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F00D" w14:textId="699FE3ED" w:rsidR="00A91DC1" w:rsidRPr="00ED65E4" w:rsidRDefault="1D249B1B" w:rsidP="008D5E16">
      <w:pPr>
        <w:pStyle w:val="Title"/>
      </w:pPr>
      <w:r w:rsidRPr="00A308D1">
        <w:rPr>
          <w:b/>
          <w:sz w:val="52"/>
          <w:szCs w:val="52"/>
          <w:lang w:bidi="es-ES"/>
        </w:rPr>
        <w:t xml:space="preserve">Conexión con los SILC - </w:t>
      </w:r>
      <w:r w:rsidRPr="00A308D1">
        <w:rPr>
          <w:sz w:val="48"/>
          <w:szCs w:val="48"/>
          <w:lang w:bidi="es-ES"/>
        </w:rPr>
        <w:t>Creación de una estructura común: trabajo en conjunto para definir e informar datos</w:t>
      </w:r>
    </w:p>
    <w:p w14:paraId="6A5EB8A3" w14:textId="5C2D3DC1" w:rsidR="1D249B1B" w:rsidRPr="00ED65E4" w:rsidRDefault="00A91DC1" w:rsidP="008D5E16">
      <w:pPr>
        <w:jc w:val="center"/>
      </w:pPr>
      <w:r w:rsidRPr="00ED65E4">
        <w:rPr>
          <w:noProof/>
          <w:lang w:bidi="es-ES"/>
        </w:rPr>
        <w:t>16 de septiembre de 2025</w:t>
      </w:r>
    </w:p>
    <w:p w14:paraId="686F582C" w14:textId="77777777" w:rsidR="00ED65E4" w:rsidRDefault="00A91DC1" w:rsidP="00ED65E4">
      <w:pPr>
        <w:pStyle w:val="Heading1"/>
        <w:jc w:val="center"/>
      </w:pPr>
      <w:r w:rsidRPr="00ED65E4">
        <w:rPr>
          <w:noProof/>
          <w:lang w:bidi="es-ES"/>
        </w:rPr>
        <w:drawing>
          <wp:inline distT="0" distB="0" distL="0" distR="0" wp14:anchorId="398D0B86" wp14:editId="5F0D1DA4">
            <wp:extent cx="3125449" cy="1386417"/>
            <wp:effectExtent l="0" t="0" r="0" b="0"/>
            <wp:docPr id="1461855592" name="Picture 146185559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Logotipo del IL T&amp;TA: Centro de Capacitación y Asistencia Técnica en Vida Independient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6693" cy="139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ED65E4" w:rsidRDefault="000E05A5" w:rsidP="00254A09">
      <w:pPr>
        <w:pStyle w:val="Heading1"/>
        <w:rPr>
          <w:rFonts w:eastAsia="Aptos Display" w:cs="Aptos Display"/>
        </w:rPr>
      </w:pPr>
      <w:r w:rsidRPr="00ED65E4">
        <w:rPr>
          <w:lang w:bidi="es-ES"/>
        </w:rPr>
        <w:br w:type="page"/>
      </w:r>
      <w:r w:rsidR="45881338" w:rsidRPr="00ED65E4">
        <w:rPr>
          <w:lang w:bidi="es-ES"/>
        </w:rPr>
        <w:lastRenderedPageBreak/>
        <w:t>Antes de comenzar</w:t>
      </w:r>
    </w:p>
    <w:p w14:paraId="0328C6D3" w14:textId="7F382F99" w:rsidR="115B0B91" w:rsidRPr="00337FCE" w:rsidRDefault="45881338" w:rsidP="00E22AFF">
      <w:pPr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>Los intérpretes de Lengua de Señas Americana (ASL) y español están disponibles e identificados.</w:t>
      </w:r>
    </w:p>
    <w:p w14:paraId="5AE7E5E5" w14:textId="1F6DD0E6" w:rsidR="115B0B91" w:rsidRPr="00337FCE" w:rsidRDefault="45881338" w:rsidP="00E22AFF">
      <w:pPr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 xml:space="preserve">Acceda a los subtítulos haciendo clic en el botón “CC” ubicado en la parte inferior de la ventana de </w:t>
      </w:r>
      <w:proofErr w:type="gramStart"/>
      <w:r w:rsidRPr="00337FCE">
        <w:rPr>
          <w:sz w:val="25"/>
          <w:szCs w:val="25"/>
          <w:lang w:bidi="es-ES"/>
        </w:rPr>
        <w:t>Zoom</w:t>
      </w:r>
      <w:proofErr w:type="gramEnd"/>
      <w:r w:rsidRPr="00337FCE">
        <w:rPr>
          <w:sz w:val="25"/>
          <w:szCs w:val="25"/>
          <w:lang w:bidi="es-ES"/>
        </w:rPr>
        <w:t>.</w:t>
      </w:r>
    </w:p>
    <w:p w14:paraId="3000FFAE" w14:textId="3F7C49CE" w:rsidR="115B0B91" w:rsidRPr="00337FCE" w:rsidRDefault="45881338" w:rsidP="00E22AFF">
      <w:pPr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 xml:space="preserve">Para hacer preguntas, utilice las funciones de “levantar la mano” o el “chat” de </w:t>
      </w:r>
      <w:proofErr w:type="gramStart"/>
      <w:r w:rsidRPr="00337FCE">
        <w:rPr>
          <w:sz w:val="25"/>
          <w:szCs w:val="25"/>
          <w:lang w:bidi="es-ES"/>
        </w:rPr>
        <w:t>Zoom</w:t>
      </w:r>
      <w:proofErr w:type="gramEnd"/>
      <w:r w:rsidRPr="00337FCE">
        <w:rPr>
          <w:sz w:val="25"/>
          <w:szCs w:val="25"/>
          <w:lang w:bidi="es-ES"/>
        </w:rPr>
        <w:t>.</w:t>
      </w:r>
    </w:p>
    <w:p w14:paraId="48F0B4C6" w14:textId="1854546D" w:rsidR="115B0B91" w:rsidRPr="00337FCE" w:rsidRDefault="45881338" w:rsidP="00E22AFF">
      <w:pPr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>Antes de hablar, recuerde mencionar su nombre y organización a la que pertenece.</w:t>
      </w:r>
    </w:p>
    <w:p w14:paraId="503818BD" w14:textId="72BB9002" w:rsidR="115B0B91" w:rsidRPr="00337FCE" w:rsidRDefault="45881338" w:rsidP="00E22AFF">
      <w:pPr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>Envíe un mensaje a nuestro equipo de IL T&amp;TA a través del Chat si tiene dificultades con la llamada de hoy.</w:t>
      </w:r>
    </w:p>
    <w:p w14:paraId="65E8AFD4" w14:textId="3CB24908" w:rsidR="7B422999" w:rsidRPr="00ED65E4" w:rsidRDefault="45881338" w:rsidP="00254A09">
      <w:r w:rsidRPr="00337FCE">
        <w:rPr>
          <w:sz w:val="25"/>
          <w:szCs w:val="25"/>
          <w:lang w:bidi="es-ES"/>
        </w:rPr>
        <w:t>Complete la encuesta al final de la capacitación.</w:t>
      </w:r>
      <w:r w:rsidRPr="00ED65E4">
        <w:rPr>
          <w:lang w:bidi="es-ES"/>
        </w:rPr>
        <w:t xml:space="preserve"> </w:t>
      </w:r>
      <w:r w:rsidR="7B422999" w:rsidRPr="00ED65E4">
        <w:rPr>
          <w:lang w:bidi="es-ES"/>
        </w:rPr>
        <w:br w:type="page"/>
      </w:r>
    </w:p>
    <w:p w14:paraId="7CD7ACC3" w14:textId="78EEB1B0" w:rsidR="008D5E16" w:rsidRPr="00ED65E4" w:rsidRDefault="008D5E16" w:rsidP="00254A09">
      <w:pPr>
        <w:pStyle w:val="Heading1"/>
      </w:pPr>
      <w:r w:rsidRPr="00ED65E4">
        <w:rPr>
          <w:lang w:bidi="es-ES"/>
        </w:rPr>
        <w:lastRenderedPageBreak/>
        <w:t>Asistencia técnica:</w:t>
      </w:r>
    </w:p>
    <w:p w14:paraId="67728817" w14:textId="1FBD8EAD" w:rsidR="00EE5D4D" w:rsidRPr="00EE5D4D" w:rsidRDefault="00EE5D4D" w:rsidP="00EE5D4D">
      <w:pPr>
        <w:ind w:left="0"/>
        <w:rPr>
          <w:b/>
          <w:bCs/>
        </w:rPr>
      </w:pPr>
      <w:r>
        <w:rPr>
          <w:b/>
          <w:lang w:bidi="es-ES"/>
        </w:rPr>
        <w:t xml:space="preserve">Por qué los datos son importantes en el trabajo del SILC (contexto regulatorio): </w:t>
      </w:r>
    </w:p>
    <w:p w14:paraId="08A04BA1" w14:textId="71C32782" w:rsidR="00EE5D4D" w:rsidRPr="004469C3" w:rsidRDefault="00EE5D4D" w:rsidP="00B93D77">
      <w:pPr>
        <w:pStyle w:val="BulletedList"/>
        <w:rPr>
          <w:sz w:val="24"/>
          <w:szCs w:val="24"/>
        </w:rPr>
      </w:pPr>
      <w:hyperlink r:id="rId12" w:history="1">
        <w:r w:rsidRPr="004469C3">
          <w:rPr>
            <w:rStyle w:val="Hyperlink"/>
            <w:b/>
            <w:sz w:val="24"/>
            <w:szCs w:val="24"/>
            <w:lang w:bidi="es-ES"/>
          </w:rPr>
          <w:t>45 CFR 1329.15(c)(5):</w:t>
        </w:r>
      </w:hyperlink>
      <w:r w:rsidRPr="004469C3">
        <w:rPr>
          <w:sz w:val="24"/>
          <w:szCs w:val="24"/>
          <w:lang w:bidi="es-ES"/>
        </w:rPr>
        <w:t xml:space="preserve"> Los SILC deben </w:t>
      </w:r>
      <w:r w:rsidRPr="004469C3">
        <w:rPr>
          <w:i/>
          <w:sz w:val="24"/>
          <w:szCs w:val="24"/>
          <w:lang w:bidi="es-ES"/>
        </w:rPr>
        <w:t>monitorear, revisar y evaluar</w:t>
      </w:r>
      <w:r w:rsidRPr="004469C3">
        <w:rPr>
          <w:sz w:val="24"/>
          <w:szCs w:val="24"/>
          <w:lang w:bidi="es-ES"/>
        </w:rPr>
        <w:t xml:space="preserve"> la implementación del SPIL → La recopilación de datos consistentes es la base para el cumplimiento y la evaluación.</w:t>
      </w:r>
    </w:p>
    <w:p w14:paraId="0882172A" w14:textId="434B2882" w:rsidR="00EE5D4D" w:rsidRPr="004469C3" w:rsidRDefault="00EE5D4D" w:rsidP="00B93D77">
      <w:pPr>
        <w:pStyle w:val="BulletedList"/>
        <w:rPr>
          <w:sz w:val="24"/>
          <w:szCs w:val="24"/>
        </w:rPr>
      </w:pPr>
      <w:hyperlink r:id="rId13" w:history="1">
        <w:r w:rsidRPr="004469C3">
          <w:rPr>
            <w:rStyle w:val="Hyperlink"/>
            <w:b/>
            <w:sz w:val="24"/>
            <w:szCs w:val="24"/>
            <w:lang w:bidi="es-ES"/>
          </w:rPr>
          <w:t>45 CFR 1329.17:</w:t>
        </w:r>
      </w:hyperlink>
      <w:r w:rsidRPr="004469C3">
        <w:rPr>
          <w:sz w:val="24"/>
          <w:szCs w:val="24"/>
          <w:lang w:bidi="es-ES"/>
        </w:rPr>
        <w:t xml:space="preserve"> Los SPIL deben incluir metas y plazos medibles → Los informes confiables fortalecen la evaluación y destacan el progreso.</w:t>
      </w:r>
    </w:p>
    <w:p w14:paraId="1A7E1B5B" w14:textId="77777777" w:rsidR="00A37256" w:rsidRDefault="00EE5D4D" w:rsidP="00EF3F7D">
      <w:pPr>
        <w:pStyle w:val="BulletedList"/>
        <w:rPr>
          <w:sz w:val="24"/>
          <w:szCs w:val="24"/>
        </w:rPr>
      </w:pPr>
      <w:hyperlink r:id="rId14" w:history="1">
        <w:r w:rsidRPr="004469C3">
          <w:rPr>
            <w:rStyle w:val="Hyperlink"/>
            <w:b/>
            <w:sz w:val="24"/>
            <w:szCs w:val="24"/>
            <w:lang w:bidi="es-ES"/>
          </w:rPr>
          <w:t>Ley de Rehabilitación, Sec. 705 (29 U.S.C. §796</w:t>
        </w:r>
      </w:hyperlink>
      <w:r w:rsidRPr="004469C3">
        <w:rPr>
          <w:b/>
          <w:sz w:val="24"/>
          <w:szCs w:val="24"/>
          <w:lang w:bidi="es-ES"/>
        </w:rPr>
        <w:t>):</w:t>
      </w:r>
      <w:r w:rsidRPr="004469C3">
        <w:rPr>
          <w:sz w:val="24"/>
          <w:szCs w:val="24"/>
          <w:lang w:bidi="es-ES"/>
        </w:rPr>
        <w:t xml:space="preserve"> Los SILC deben ser </w:t>
      </w:r>
      <w:r w:rsidRPr="004469C3">
        <w:rPr>
          <w:b/>
          <w:sz w:val="24"/>
          <w:szCs w:val="24"/>
          <w:lang w:bidi="es-ES"/>
        </w:rPr>
        <w:t>controlados por los consumidores</w:t>
      </w:r>
      <w:r w:rsidRPr="004469C3">
        <w:rPr>
          <w:sz w:val="24"/>
          <w:szCs w:val="24"/>
          <w:lang w:bidi="es-ES"/>
        </w:rPr>
        <w:t xml:space="preserve"> → Los datos deben reflejar voces diversas y experiencias vividas, especialmente de poblaciones marginadas.</w:t>
      </w:r>
    </w:p>
    <w:p w14:paraId="3BF4A6A6" w14:textId="3EB0AA32" w:rsidR="00EF3F7D" w:rsidRPr="004469C3" w:rsidRDefault="00EF3F7D" w:rsidP="00EF3F7D">
      <w:pPr>
        <w:pStyle w:val="BulletedList"/>
        <w:rPr>
          <w:sz w:val="24"/>
          <w:szCs w:val="24"/>
        </w:rPr>
      </w:pPr>
      <w:r w:rsidRPr="004469C3">
        <w:rPr>
          <w:sz w:val="24"/>
          <w:szCs w:val="24"/>
          <w:lang w:bidi="es-ES"/>
        </w:rPr>
        <w:br w:type="page"/>
      </w:r>
    </w:p>
    <w:p w14:paraId="027936AE" w14:textId="3D4A5D64" w:rsidR="00EE5D4D" w:rsidRPr="00EF3F7D" w:rsidRDefault="00EE5D4D" w:rsidP="00EF3F7D">
      <w:pPr>
        <w:pStyle w:val="FakeHeading"/>
      </w:pPr>
      <w:r w:rsidRPr="00EF3F7D">
        <w:rPr>
          <w:lang w:bidi="es-ES"/>
        </w:rPr>
        <w:lastRenderedPageBreak/>
        <w:t>Asistencia técnica: (cont.)</w:t>
      </w:r>
    </w:p>
    <w:p w14:paraId="24A5F5B0" w14:textId="73F9204E" w:rsidR="00EE5D4D" w:rsidRPr="00A308D1" w:rsidRDefault="00D0143E" w:rsidP="00B93D77">
      <w:pPr>
        <w:pStyle w:val="BulletedList"/>
        <w:rPr>
          <w:sz w:val="24"/>
          <w:szCs w:val="24"/>
        </w:rPr>
      </w:pPr>
      <w:hyperlink r:id="rId15" w:history="1">
        <w:r w:rsidRPr="00A308D1">
          <w:rPr>
            <w:rStyle w:val="Hyperlink"/>
            <w:b/>
            <w:sz w:val="24"/>
            <w:szCs w:val="24"/>
            <w:lang w:bidi="es-ES"/>
          </w:rPr>
          <w:t>45 CFR 1329.15(c)(6):</w:t>
        </w:r>
      </w:hyperlink>
      <w:r w:rsidR="00EE5D4D" w:rsidRPr="00A308D1">
        <w:rPr>
          <w:sz w:val="24"/>
          <w:szCs w:val="24"/>
          <w:lang w:bidi="es-ES"/>
        </w:rPr>
        <w:t xml:space="preserve"> Los SILC deben trabajar con la Entidad Estatal Designada (DSE) en la </w:t>
      </w:r>
      <w:r w:rsidR="00EE5D4D" w:rsidRPr="00A308D1">
        <w:rPr>
          <w:b/>
          <w:sz w:val="24"/>
          <w:szCs w:val="24"/>
          <w:lang w:bidi="es-ES"/>
        </w:rPr>
        <w:t>planificación de recursos conjunta</w:t>
      </w:r>
      <w:r w:rsidR="00EE5D4D" w:rsidRPr="00A308D1">
        <w:rPr>
          <w:sz w:val="24"/>
          <w:szCs w:val="24"/>
          <w:lang w:bidi="es-ES"/>
        </w:rPr>
        <w:t xml:space="preserve"> → Compartir datos sobre el impacto de manera clara y persuasiva permite garantizar recursos e influir en la financiación.</w:t>
      </w:r>
    </w:p>
    <w:p w14:paraId="0DCF1DC9" w14:textId="7418420E" w:rsidR="00EF3F7D" w:rsidRPr="00A308D1" w:rsidRDefault="00D0143E" w:rsidP="00B93D77">
      <w:pPr>
        <w:pStyle w:val="BulletedList"/>
        <w:rPr>
          <w:sz w:val="24"/>
          <w:szCs w:val="24"/>
        </w:rPr>
      </w:pPr>
      <w:hyperlink r:id="rId16" w:history="1">
        <w:r w:rsidRPr="00A308D1">
          <w:rPr>
            <w:rStyle w:val="Hyperlink"/>
            <w:b/>
            <w:sz w:val="24"/>
            <w:szCs w:val="24"/>
            <w:lang w:bidi="es-ES"/>
          </w:rPr>
          <w:t>Indicadores y Garantías del SILC para las Entidades Estatales Designadas</w:t>
        </w:r>
      </w:hyperlink>
      <w:r w:rsidR="00EE5D4D" w:rsidRPr="00A308D1">
        <w:rPr>
          <w:b/>
          <w:sz w:val="24"/>
          <w:szCs w:val="24"/>
          <w:u w:val="single"/>
          <w:lang w:bidi="es-ES"/>
        </w:rPr>
        <w:t>:</w:t>
      </w:r>
      <w:r w:rsidR="00EE5D4D" w:rsidRPr="00A308D1">
        <w:rPr>
          <w:sz w:val="24"/>
          <w:szCs w:val="24"/>
          <w:lang w:bidi="es-ES"/>
        </w:rPr>
        <w:t xml:space="preserve"> Los datos deben demostrar resultados, no solo productos → Convertir números en historias hace que el impacto sea real para las partes interesadas.</w:t>
      </w:r>
    </w:p>
    <w:p w14:paraId="1C9E63E0" w14:textId="7AB02584" w:rsidR="00EE5D4D" w:rsidRPr="00EE5D4D" w:rsidRDefault="00EF3F7D" w:rsidP="00EF3F7D">
      <w:pPr>
        <w:ind w:left="0"/>
      </w:pPr>
      <w:r>
        <w:rPr>
          <w:lang w:bidi="es-ES"/>
        </w:rPr>
        <w:br w:type="page"/>
      </w:r>
    </w:p>
    <w:p w14:paraId="0750A864" w14:textId="706295B6" w:rsidR="0969A8EE" w:rsidRPr="00ED65E4" w:rsidRDefault="0969A8EE" w:rsidP="47096677">
      <w:pPr>
        <w:pStyle w:val="Heading1"/>
      </w:pPr>
      <w:r w:rsidRPr="00ED65E4">
        <w:rPr>
          <w:lang w:bidi="es-ES"/>
        </w:rPr>
        <w:lastRenderedPageBreak/>
        <w:t xml:space="preserve">Agenda de hoy: </w:t>
      </w:r>
    </w:p>
    <w:p w14:paraId="3F597378" w14:textId="77777777" w:rsidR="0969A8EE" w:rsidRPr="00ED65E4" w:rsidRDefault="0969A8EE" w:rsidP="47096677">
      <w:pPr>
        <w:pStyle w:val="Heading3"/>
      </w:pPr>
      <w:r w:rsidRPr="00ED65E4">
        <w:rPr>
          <w:lang w:bidi="es-ES"/>
        </w:rPr>
        <w:t>Conclusiones clave:</w:t>
      </w:r>
    </w:p>
    <w:p w14:paraId="177B96B8" w14:textId="77777777" w:rsidR="00011CEB" w:rsidRPr="00337FCE" w:rsidRDefault="00011CEB" w:rsidP="00337FCE">
      <w:pPr>
        <w:pStyle w:val="Heading3"/>
        <w:numPr>
          <w:ilvl w:val="0"/>
          <w:numId w:val="20"/>
        </w:numPr>
        <w:spacing w:line="240" w:lineRule="auto"/>
        <w:ind w:left="630"/>
        <w:rPr>
          <w:b w:val="0"/>
          <w:bCs w:val="0"/>
          <w:sz w:val="25"/>
          <w:szCs w:val="25"/>
        </w:rPr>
      </w:pPr>
      <w:r w:rsidRPr="00337FCE">
        <w:rPr>
          <w:b w:val="0"/>
          <w:sz w:val="25"/>
          <w:szCs w:val="25"/>
          <w:lang w:bidi="es-ES"/>
        </w:rPr>
        <w:t>Aplicar estrategias para la recopilación y el informe de datos consistentes con el fin de fortalecer la evaluación del SPIL. </w:t>
      </w:r>
    </w:p>
    <w:p w14:paraId="7B51C67D" w14:textId="77777777" w:rsidR="00011CEB" w:rsidRPr="00337FCE" w:rsidRDefault="00011CEB" w:rsidP="00337FCE">
      <w:pPr>
        <w:pStyle w:val="Heading3"/>
        <w:numPr>
          <w:ilvl w:val="0"/>
          <w:numId w:val="21"/>
        </w:numPr>
        <w:spacing w:line="240" w:lineRule="auto"/>
        <w:ind w:left="630"/>
        <w:rPr>
          <w:b w:val="0"/>
          <w:bCs w:val="0"/>
          <w:sz w:val="25"/>
          <w:szCs w:val="25"/>
        </w:rPr>
      </w:pPr>
      <w:r w:rsidRPr="00337FCE">
        <w:rPr>
          <w:b w:val="0"/>
          <w:sz w:val="25"/>
          <w:szCs w:val="25"/>
          <w:lang w:bidi="es-ES"/>
        </w:rPr>
        <w:t>Desarrollar estrategias para compartir el impacto con las partes interesadas de manera clara, accesible y persuasiva. </w:t>
      </w:r>
    </w:p>
    <w:p w14:paraId="08EAB9D6" w14:textId="77777777" w:rsidR="0969A8EE" w:rsidRPr="00ED65E4" w:rsidRDefault="0969A8EE" w:rsidP="47096677">
      <w:pPr>
        <w:pStyle w:val="Heading3"/>
      </w:pPr>
      <w:r w:rsidRPr="00ED65E4">
        <w:rPr>
          <w:lang w:bidi="es-ES"/>
        </w:rPr>
        <w:t>Formato de “Aprender y compartir”:</w:t>
      </w:r>
    </w:p>
    <w:p w14:paraId="7CC11C3C" w14:textId="77777777" w:rsidR="0969A8EE" w:rsidRPr="00337FCE" w:rsidRDefault="0969A8EE" w:rsidP="004469C3">
      <w:pPr>
        <w:pStyle w:val="BulletedList"/>
        <w:spacing w:line="240" w:lineRule="auto"/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>Aproximadamente 20 minutos de contenido destacado</w:t>
      </w:r>
    </w:p>
    <w:p w14:paraId="579E425E" w14:textId="77777777" w:rsidR="0969A8EE" w:rsidRPr="00337FCE" w:rsidRDefault="0969A8EE" w:rsidP="004469C3">
      <w:pPr>
        <w:pStyle w:val="BulletedList"/>
        <w:spacing w:line="240" w:lineRule="auto"/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>40 minutos de debate entre pares</w:t>
      </w:r>
    </w:p>
    <w:p w14:paraId="1229DD25" w14:textId="3C832B62" w:rsidR="0969A8EE" w:rsidRPr="00ED65E4" w:rsidRDefault="0969A8EE" w:rsidP="47096677">
      <w:pPr>
        <w:pStyle w:val="Heading1"/>
      </w:pPr>
      <w:r w:rsidRPr="00ED65E4">
        <w:rPr>
          <w:lang w:bidi="es-ES"/>
        </w:rPr>
        <w:t>Objetivo general:</w:t>
      </w:r>
    </w:p>
    <w:p w14:paraId="68BC26B0" w14:textId="77777777" w:rsidR="00A37256" w:rsidRDefault="0969A8EE" w:rsidP="004469C3">
      <w:pPr>
        <w:pStyle w:val="NoSpace"/>
        <w:rPr>
          <w:sz w:val="25"/>
          <w:szCs w:val="25"/>
          <w:lang w:bidi="es-ES"/>
        </w:rPr>
      </w:pPr>
      <w:r w:rsidRPr="00337FCE">
        <w:rPr>
          <w:sz w:val="25"/>
          <w:szCs w:val="25"/>
          <w:lang w:bidi="es-ES"/>
        </w:rPr>
        <w:t>¡Aprendamos juntos y unos de otros!</w:t>
      </w:r>
    </w:p>
    <w:p w14:paraId="1188134B" w14:textId="72EC27B4" w:rsidR="0969A8EE" w:rsidRPr="00337FCE" w:rsidRDefault="0969A8EE" w:rsidP="004469C3">
      <w:pPr>
        <w:pStyle w:val="NoSpace"/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br w:type="page"/>
      </w:r>
    </w:p>
    <w:p w14:paraId="49691DE4" w14:textId="60AC30C9" w:rsidR="0969A8EE" w:rsidRPr="00ED65E4" w:rsidRDefault="0969A8EE" w:rsidP="47096677">
      <w:pPr>
        <w:pStyle w:val="Style1"/>
      </w:pPr>
      <w:r w:rsidRPr="00ED65E4">
        <w:rPr>
          <w:lang w:bidi="es-ES"/>
        </w:rPr>
        <w:lastRenderedPageBreak/>
        <w:t>Presentadores</w:t>
      </w:r>
      <w:r w:rsidR="00A308D1">
        <w:rPr>
          <w:lang w:bidi="es-ES"/>
        </w:rPr>
        <w:t xml:space="preserve"> Pares </w:t>
      </w:r>
      <w:r w:rsidR="00A308D1">
        <w:t>del Consejo Estatal de Vida Independiente de Connecticut</w:t>
      </w:r>
    </w:p>
    <w:p w14:paraId="1D4FBA5C" w14:textId="77777777" w:rsidR="003B6E39" w:rsidRPr="002D06B7" w:rsidRDefault="003B6E39" w:rsidP="003B6E39">
      <w:pPr>
        <w:pStyle w:val="NoSpace"/>
        <w:rPr>
          <w:b/>
          <w:bCs/>
        </w:rPr>
      </w:pPr>
      <w:r>
        <w:rPr>
          <w:b/>
          <w:lang w:bidi="es-ES"/>
        </w:rPr>
        <w:t>Molly Cole</w:t>
      </w:r>
    </w:p>
    <w:p w14:paraId="16AD20BC" w14:textId="77777777" w:rsidR="003B6E39" w:rsidRDefault="003B6E39" w:rsidP="003B6E39">
      <w:pPr>
        <w:pStyle w:val="NoSpace"/>
      </w:pPr>
      <w:r>
        <w:rPr>
          <w:lang w:bidi="es-ES"/>
        </w:rPr>
        <w:t>Directora ejecutiva</w:t>
      </w:r>
    </w:p>
    <w:p w14:paraId="1BB6C65A" w14:textId="7A3279A9" w:rsidR="003B6E39" w:rsidRPr="004469C3" w:rsidRDefault="003B6E39" w:rsidP="003B6E39">
      <w:pPr>
        <w:pStyle w:val="NoSpace"/>
        <w:rPr>
          <w:lang w:val="en-US"/>
        </w:rPr>
      </w:pPr>
      <w:hyperlink r:id="rId17" w:history="1">
        <w:r w:rsidRPr="004469C3">
          <w:rPr>
            <w:rStyle w:val="Hyperlink"/>
            <w:lang w:val="en-US" w:bidi="es-ES"/>
          </w:rPr>
          <w:t>molly@ctsilc.org</w:t>
        </w:r>
      </w:hyperlink>
    </w:p>
    <w:p w14:paraId="4DE43C4B" w14:textId="77777777" w:rsidR="003B6E39" w:rsidRPr="004469C3" w:rsidRDefault="003B6E39" w:rsidP="003B6E39">
      <w:pPr>
        <w:pStyle w:val="NoSpace"/>
        <w:rPr>
          <w:lang w:val="en-US"/>
        </w:rPr>
      </w:pPr>
    </w:p>
    <w:p w14:paraId="47E9DBAB" w14:textId="77777777" w:rsidR="003B6E39" w:rsidRPr="004469C3" w:rsidRDefault="003B6E39" w:rsidP="003B6E39">
      <w:pPr>
        <w:pStyle w:val="NoSpace"/>
        <w:rPr>
          <w:b/>
          <w:bCs/>
          <w:lang w:val="en-US"/>
        </w:rPr>
      </w:pPr>
      <w:r w:rsidRPr="004469C3">
        <w:rPr>
          <w:b/>
          <w:lang w:val="en-US" w:bidi="es-ES"/>
        </w:rPr>
        <w:t>Michele DuBois</w:t>
      </w:r>
    </w:p>
    <w:p w14:paraId="2F4E23F9" w14:textId="15C63FF0" w:rsidR="003B6E39" w:rsidRDefault="003B6E39" w:rsidP="00A308D1">
      <w:pPr>
        <w:pStyle w:val="NoSpace"/>
      </w:pPr>
      <w:r>
        <w:rPr>
          <w:lang w:bidi="es-ES"/>
        </w:rPr>
        <w:t>Coordinadora de Datos/Administradora de Oficina</w:t>
      </w:r>
    </w:p>
    <w:p w14:paraId="5E3703DE" w14:textId="222D205E" w:rsidR="003B6E39" w:rsidRDefault="003B6E39" w:rsidP="003B6E39">
      <w:pPr>
        <w:pStyle w:val="NoSpace"/>
      </w:pPr>
      <w:hyperlink r:id="rId18" w:history="1">
        <w:r w:rsidRPr="00C750C3">
          <w:rPr>
            <w:rStyle w:val="Hyperlink"/>
            <w:lang w:bidi="es-ES"/>
          </w:rPr>
          <w:t>michele@ctsilc.org</w:t>
        </w:r>
      </w:hyperlink>
    </w:p>
    <w:p w14:paraId="2A2C6683" w14:textId="77777777" w:rsidR="003B6E39" w:rsidRDefault="003B6E39" w:rsidP="003B6E39">
      <w:pPr>
        <w:pStyle w:val="NoSpace"/>
      </w:pPr>
    </w:p>
    <w:p w14:paraId="753F855D" w14:textId="77777777" w:rsidR="00A308D1" w:rsidRDefault="003B6E39" w:rsidP="004469C3">
      <w:pPr>
        <w:pStyle w:val="NoSpace"/>
        <w:rPr>
          <w:lang w:bidi="es-ES"/>
        </w:rPr>
      </w:pPr>
      <w:r>
        <w:rPr>
          <w:noProof/>
          <w:lang w:bidi="es-ES"/>
        </w:rPr>
        <w:drawing>
          <wp:inline distT="0" distB="0" distL="0" distR="0" wp14:anchorId="4142CD17" wp14:editId="26D4374D">
            <wp:extent cx="2523575" cy="844062"/>
            <wp:effectExtent l="0" t="0" r="3810" b="0"/>
            <wp:docPr id="2094190377" name="Picture 2094190377" descr="Logotipo del Consejo Estatal de Vida Independiente de Connecticut (CT SILC). El diseño muestra el acrónimo ‘SILC’ en letras doradas grandes con fuegos artificiales sobre la ‘I’ y la ‘C,’ dentro de un óvalo azul oscuro. Debajo del óvalo aparece la palabra ‘CONNECTICUT’ y, a la derecha, el texto dice ‘CT State Independent Living Counc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tipo del Consejo Estatal de Vida Independiente de Connecticut (CT SILC). El diseño muestra el acrónimo ‘SILC’ en letras doradas grandes con fuegos artificiales sobre la ‘I’ y la ‘C,’ dentro de un óvalo azul oscuro. Debajo del óvalo aparece la palabra ‘CONNECTICUT’ y, a la derecha, el texto dice ‘CT State Independent Living Council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743" cy="86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4C10F" w14:textId="2ABED008" w:rsidR="47096677" w:rsidRPr="00ED65E4" w:rsidRDefault="00ED65E4" w:rsidP="004469C3">
      <w:pPr>
        <w:pStyle w:val="NoSpace"/>
      </w:pPr>
      <w:r>
        <w:rPr>
          <w:lang w:bidi="es-ES"/>
        </w:rPr>
        <w:br w:type="page"/>
      </w:r>
    </w:p>
    <w:p w14:paraId="1976E836" w14:textId="0DC06949" w:rsidR="003B6E39" w:rsidRDefault="00B93D77" w:rsidP="003B6E39">
      <w:pPr>
        <w:pStyle w:val="Heading1"/>
      </w:pPr>
      <w:r>
        <w:rPr>
          <w:lang w:bidi="es-ES"/>
        </w:rPr>
        <w:lastRenderedPageBreak/>
        <w:t>Red para la Vida Independiente (IL) de Connecticut</w:t>
      </w:r>
    </w:p>
    <w:p w14:paraId="01B722FB" w14:textId="4525D148" w:rsidR="003B6E39" w:rsidRDefault="00A92E46" w:rsidP="00B93D77">
      <w:pPr>
        <w:pStyle w:val="BulletedList"/>
      </w:pPr>
      <w:r>
        <w:rPr>
          <w:lang w:bidi="es-ES"/>
        </w:rPr>
        <w:t>Connecticut tiene cinco (5) Centros para la Vida Independiente.</w:t>
      </w:r>
    </w:p>
    <w:p w14:paraId="69C5B5F9" w14:textId="77777777" w:rsidR="003B6E39" w:rsidRDefault="003B6E39" w:rsidP="00B93D77">
      <w:pPr>
        <w:pStyle w:val="BulletedList"/>
      </w:pPr>
      <w:r>
        <w:rPr>
          <w:lang w:bidi="es-ES"/>
        </w:rPr>
        <w:t xml:space="preserve">Los cinco centros utilizan </w:t>
      </w:r>
      <w:r>
        <w:rPr>
          <w:b/>
          <w:lang w:bidi="es-ES"/>
        </w:rPr>
        <w:t>CILs First</w:t>
      </w:r>
      <w:r>
        <w:rPr>
          <w:lang w:bidi="es-ES"/>
        </w:rPr>
        <w:t xml:space="preserve"> como base de datos.</w:t>
      </w:r>
    </w:p>
    <w:p w14:paraId="4965638B" w14:textId="77777777" w:rsidR="00A37256" w:rsidRDefault="00A92E46" w:rsidP="00EF3F7D">
      <w:pPr>
        <w:pStyle w:val="BulletedList"/>
        <w:numPr>
          <w:ilvl w:val="0"/>
          <w:numId w:val="0"/>
        </w:numPr>
        <w:ind w:left="720"/>
        <w:rPr>
          <w:lang w:bidi="es-ES"/>
        </w:rPr>
      </w:pPr>
      <w:r>
        <w:rPr>
          <w:noProof/>
          <w:lang w:bidi="es-ES"/>
        </w:rPr>
        <w:drawing>
          <wp:inline distT="0" distB="0" distL="0" distR="0" wp14:anchorId="07575632" wp14:editId="143ABB7F">
            <wp:extent cx="3035393" cy="2342271"/>
            <wp:effectExtent l="0" t="0" r="0" b="0"/>
            <wp:docPr id="1646528692" name="Picture 2" descr="Un mapa que muestra las áreas atendidas por los cinco CIL en Connecticu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528692" name="Picture 2" descr="Un mapa que muestra las áreas atendidas por los cinco CIL en Connecticu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850" cy="23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643FC" w14:textId="54227813" w:rsidR="004365F0" w:rsidRPr="00ED65E4" w:rsidRDefault="00EF3F7D" w:rsidP="00EF3F7D">
      <w:pPr>
        <w:pStyle w:val="BulletedList"/>
        <w:numPr>
          <w:ilvl w:val="0"/>
          <w:numId w:val="0"/>
        </w:numPr>
        <w:ind w:left="720"/>
      </w:pPr>
      <w:r>
        <w:rPr>
          <w:lang w:bidi="es-ES"/>
        </w:rPr>
        <w:br w:type="page"/>
      </w:r>
    </w:p>
    <w:p w14:paraId="7D00C534" w14:textId="53AC6503" w:rsidR="003B6E39" w:rsidRDefault="00B93D77" w:rsidP="003B6E39">
      <w:pPr>
        <w:pStyle w:val="Heading1"/>
        <w:spacing w:after="0"/>
      </w:pPr>
      <w:bookmarkStart w:id="0" w:name="_Hlk206735525"/>
      <w:r>
        <w:rPr>
          <w:lang w:bidi="es-ES"/>
        </w:rPr>
        <w:lastRenderedPageBreak/>
        <w:t>Colaboración anticipada: el comité de datos</w:t>
      </w:r>
    </w:p>
    <w:bookmarkEnd w:id="0"/>
    <w:p w14:paraId="058C8B8D" w14:textId="0F2EA14F" w:rsidR="00B93D77" w:rsidRPr="00337FCE" w:rsidRDefault="00B93D77" w:rsidP="00337FCE">
      <w:pPr>
        <w:pStyle w:val="BulletedList"/>
        <w:spacing w:after="12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>Para abordar las preocupaciones sobre los datos, el director del SILC, el personal del CIL y los cinco CIL comenzaron a reunirse todos los meses.</w:t>
      </w:r>
    </w:p>
    <w:p w14:paraId="7BD26288" w14:textId="2F06C0E3" w:rsidR="00B93D77" w:rsidRPr="00337FCE" w:rsidRDefault="00B93D77" w:rsidP="00337FCE">
      <w:pPr>
        <w:pStyle w:val="BulletedList"/>
        <w:spacing w:after="12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 xml:space="preserve">Los cinco CIL también se reunieron, como la </w:t>
      </w:r>
      <w:r w:rsidRPr="00337FCE">
        <w:rPr>
          <w:b/>
          <w:sz w:val="23"/>
          <w:szCs w:val="23"/>
          <w:lang w:bidi="es-ES"/>
        </w:rPr>
        <w:t>Asociación de Connecticut de Centros para la Vida Independiente (CACIL)</w:t>
      </w:r>
      <w:r w:rsidRPr="00337FCE">
        <w:rPr>
          <w:sz w:val="23"/>
          <w:szCs w:val="23"/>
          <w:lang w:bidi="es-ES"/>
        </w:rPr>
        <w:t>, con la participación del director del SILC.</w:t>
      </w:r>
    </w:p>
    <w:p w14:paraId="511AF218" w14:textId="1F414B1A" w:rsidR="00B93D77" w:rsidRPr="00337FCE" w:rsidRDefault="00B93D77" w:rsidP="00337FCE">
      <w:pPr>
        <w:pStyle w:val="BulletedList"/>
        <w:spacing w:after="12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>La CACIL priorizó el aumento de la financiación estatal para la Vida Independiente y desarrolló materiales de difusión y datos para compartir con los legisladores.</w:t>
      </w:r>
    </w:p>
    <w:p w14:paraId="4D576BDD" w14:textId="77777777" w:rsidR="00A37256" w:rsidRPr="00A37256" w:rsidRDefault="00B93D77" w:rsidP="00337FCE">
      <w:pPr>
        <w:pStyle w:val="BulletedList"/>
        <w:spacing w:after="120"/>
      </w:pPr>
      <w:r w:rsidRPr="00337FCE">
        <w:rPr>
          <w:sz w:val="23"/>
          <w:szCs w:val="23"/>
          <w:lang w:bidi="es-ES"/>
        </w:rPr>
        <w:t>Cuando en el SILC revisaron los datos agregados, notaron discrepancias en las definiciones, lo que generó preocupaciones sobre la precisión y su efecto en la financiación.</w:t>
      </w:r>
    </w:p>
    <w:p w14:paraId="3C15B713" w14:textId="51A8A1E3" w:rsidR="63AF824F" w:rsidRPr="00ED65E4" w:rsidRDefault="00EF3F7D" w:rsidP="00337FCE">
      <w:pPr>
        <w:pStyle w:val="BulletedList"/>
        <w:spacing w:after="120"/>
      </w:pPr>
      <w:r>
        <w:rPr>
          <w:lang w:bidi="es-ES"/>
        </w:rPr>
        <w:br w:type="page"/>
      </w:r>
    </w:p>
    <w:p w14:paraId="11145948" w14:textId="22540BAA" w:rsidR="003B6E39" w:rsidRDefault="00B93D77" w:rsidP="003B6E39">
      <w:pPr>
        <w:pStyle w:val="Heading1"/>
      </w:pPr>
      <w:r>
        <w:rPr>
          <w:lang w:bidi="es-ES"/>
        </w:rPr>
        <w:lastRenderedPageBreak/>
        <w:t>Una oportunidad revolucionaria</w:t>
      </w:r>
    </w:p>
    <w:p w14:paraId="092A7B91" w14:textId="5370FEA5" w:rsidR="00975364" w:rsidRPr="00337FCE" w:rsidRDefault="00975364" w:rsidP="00975364">
      <w:pPr>
        <w:pStyle w:val="BulletedList"/>
        <w:rPr>
          <w:sz w:val="25"/>
          <w:szCs w:val="25"/>
        </w:rPr>
      </w:pPr>
      <w:bookmarkStart w:id="1" w:name="_Hlk206735830"/>
      <w:bookmarkStart w:id="2" w:name="_Hlk206735917"/>
      <w:r w:rsidRPr="00337FCE">
        <w:rPr>
          <w:sz w:val="25"/>
          <w:szCs w:val="25"/>
          <w:lang w:bidi="es-ES"/>
        </w:rPr>
        <w:t xml:space="preserve">En las discusiones en curso se destacó la necesidad urgente de una </w:t>
      </w:r>
      <w:r w:rsidRPr="00337FCE">
        <w:rPr>
          <w:b/>
          <w:sz w:val="25"/>
          <w:szCs w:val="25"/>
          <w:lang w:bidi="es-ES"/>
        </w:rPr>
        <w:t>mayor consistencia de datos.</w:t>
      </w:r>
    </w:p>
    <w:p w14:paraId="3DD321CC" w14:textId="3BB34F2D" w:rsidR="00975364" w:rsidRPr="00337FCE" w:rsidRDefault="00975364" w:rsidP="00975364">
      <w:pPr>
        <w:pStyle w:val="BulletedList"/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>El director del SILC exploró posibles soluciones, pero el personal limitado dificultó el progreso.</w:t>
      </w:r>
    </w:p>
    <w:p w14:paraId="67C46AD2" w14:textId="48544B54" w:rsidR="00975364" w:rsidRPr="00337FCE" w:rsidRDefault="00975364" w:rsidP="00975364">
      <w:pPr>
        <w:pStyle w:val="BulletedList"/>
        <w:rPr>
          <w:sz w:val="25"/>
          <w:szCs w:val="25"/>
        </w:rPr>
      </w:pPr>
      <w:r w:rsidRPr="00337FCE">
        <w:rPr>
          <w:sz w:val="25"/>
          <w:szCs w:val="25"/>
          <w:lang w:bidi="es-ES"/>
        </w:rPr>
        <w:t xml:space="preserve">Fue un </w:t>
      </w:r>
      <w:r w:rsidRPr="00337FCE">
        <w:rPr>
          <w:b/>
          <w:sz w:val="25"/>
          <w:szCs w:val="25"/>
          <w:lang w:bidi="es-ES"/>
        </w:rPr>
        <w:t>cambio radical</w:t>
      </w:r>
      <w:r w:rsidRPr="00337FCE">
        <w:rPr>
          <w:sz w:val="25"/>
          <w:szCs w:val="25"/>
          <w:lang w:bidi="es-ES"/>
        </w:rPr>
        <w:t xml:space="preserve"> cuando la DSE ofreció una financiación importante para I&amp;E y solicitó una propuesta.</w:t>
      </w:r>
    </w:p>
    <w:p w14:paraId="7542E0B7" w14:textId="2864C764" w:rsidR="00975364" w:rsidRPr="00337FCE" w:rsidRDefault="00975364" w:rsidP="00975364">
      <w:pPr>
        <w:pStyle w:val="BulletedList"/>
        <w:rPr>
          <w:b/>
          <w:bCs/>
          <w:sz w:val="25"/>
          <w:szCs w:val="25"/>
        </w:rPr>
      </w:pPr>
      <w:r w:rsidRPr="00337FCE">
        <w:rPr>
          <w:b/>
          <w:sz w:val="25"/>
          <w:szCs w:val="25"/>
          <w:lang w:bidi="es-ES"/>
        </w:rPr>
        <w:t>En colaboración con la CACIL, el director del SILC desarrolló y presentó una propuesta de proyecto de datos, que fue aprobada por la DSE.</w:t>
      </w:r>
    </w:p>
    <w:p w14:paraId="39EA9A6B" w14:textId="77777777" w:rsidR="00A92E46" w:rsidRDefault="00A92E46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05BBDF2C" w14:textId="11AD217E" w:rsidR="003B6E39" w:rsidRPr="00281A32" w:rsidRDefault="003B6E39" w:rsidP="003B6E39">
      <w:pPr>
        <w:pStyle w:val="Heading1"/>
      </w:pPr>
      <w:r w:rsidRPr="00281A32">
        <w:rPr>
          <w:lang w:bidi="es-ES"/>
        </w:rPr>
        <w:lastRenderedPageBreak/>
        <w:t>Elementos del proyecto</w:t>
      </w:r>
      <w:bookmarkEnd w:id="1"/>
      <w:r w:rsidRPr="00281A32">
        <w:rPr>
          <w:lang w:bidi="es-ES"/>
        </w:rPr>
        <w:t xml:space="preserve"> de datos</w:t>
      </w:r>
    </w:p>
    <w:bookmarkEnd w:id="2"/>
    <w:p w14:paraId="76E26404" w14:textId="10C9748F" w:rsidR="00975364" w:rsidRPr="00337FCE" w:rsidRDefault="00975364" w:rsidP="00337FCE">
      <w:pPr>
        <w:pStyle w:val="BulletedList"/>
        <w:ind w:left="180" w:hanging="270"/>
        <w:rPr>
          <w:sz w:val="24"/>
          <w:szCs w:val="24"/>
          <w:lang w:eastAsia="en-US"/>
        </w:rPr>
      </w:pPr>
      <w:r w:rsidRPr="00337FCE">
        <w:rPr>
          <w:sz w:val="24"/>
          <w:szCs w:val="24"/>
          <w:lang w:bidi="es-ES"/>
        </w:rPr>
        <w:t xml:space="preserve">Un </w:t>
      </w:r>
      <w:r w:rsidRPr="00337FCE">
        <w:rPr>
          <w:b/>
          <w:sz w:val="24"/>
          <w:szCs w:val="24"/>
          <w:lang w:bidi="es-ES"/>
        </w:rPr>
        <w:t xml:space="preserve">coordinador de datos estatal a tiempo parcial </w:t>
      </w:r>
      <w:r w:rsidRPr="00337FCE">
        <w:rPr>
          <w:sz w:val="24"/>
          <w:szCs w:val="24"/>
          <w:lang w:bidi="es-ES"/>
        </w:rPr>
        <w:t>para supervisar la iniciativa.</w:t>
      </w:r>
    </w:p>
    <w:p w14:paraId="6623E4A9" w14:textId="1501B8E6" w:rsidR="00975364" w:rsidRPr="00337FCE" w:rsidRDefault="00975364" w:rsidP="00337FCE">
      <w:pPr>
        <w:pStyle w:val="BulletedList"/>
        <w:ind w:left="180" w:hanging="270"/>
        <w:rPr>
          <w:sz w:val="24"/>
          <w:szCs w:val="24"/>
          <w:lang w:eastAsia="en-US"/>
        </w:rPr>
      </w:pPr>
      <w:r w:rsidRPr="00337FCE">
        <w:rPr>
          <w:sz w:val="24"/>
          <w:szCs w:val="24"/>
          <w:lang w:bidi="es-ES"/>
        </w:rPr>
        <w:t xml:space="preserve">Un </w:t>
      </w:r>
      <w:r w:rsidRPr="00337FCE">
        <w:rPr>
          <w:b/>
          <w:sz w:val="24"/>
          <w:szCs w:val="24"/>
          <w:lang w:bidi="es-ES"/>
        </w:rPr>
        <w:t>coordinador de datos en cada CIL</w:t>
      </w:r>
      <w:r w:rsidRPr="00337FCE">
        <w:rPr>
          <w:sz w:val="24"/>
          <w:szCs w:val="24"/>
          <w:lang w:bidi="es-ES"/>
        </w:rPr>
        <w:t xml:space="preserve"> para capacitar al personal, gestionar la entrada de datos y resolver problemas.</w:t>
      </w:r>
    </w:p>
    <w:p w14:paraId="0A08274D" w14:textId="1DE2F579" w:rsidR="00975364" w:rsidRPr="00337FCE" w:rsidRDefault="00975364" w:rsidP="00337FCE">
      <w:pPr>
        <w:pStyle w:val="BulletedList"/>
        <w:ind w:left="180" w:hanging="270"/>
        <w:rPr>
          <w:sz w:val="24"/>
          <w:szCs w:val="24"/>
          <w:lang w:eastAsia="en-US"/>
        </w:rPr>
      </w:pPr>
      <w:r w:rsidRPr="00337FCE">
        <w:rPr>
          <w:b/>
          <w:sz w:val="24"/>
          <w:szCs w:val="24"/>
          <w:lang w:bidi="es-ES"/>
        </w:rPr>
        <w:t>Reuniones de coordinación periódicas:</w:t>
      </w:r>
      <w:r w:rsidRPr="00337FCE">
        <w:rPr>
          <w:sz w:val="24"/>
          <w:szCs w:val="24"/>
          <w:lang w:bidi="es-ES"/>
        </w:rPr>
        <w:t xml:space="preserve"> cada dos semanas/semanales entre coordinadores y mensuales con el comité completo.</w:t>
      </w:r>
    </w:p>
    <w:p w14:paraId="75D86AC5" w14:textId="1462A868" w:rsidR="00975364" w:rsidRPr="00337FCE" w:rsidRDefault="00975364" w:rsidP="00337FCE">
      <w:pPr>
        <w:pStyle w:val="BulletedList"/>
        <w:ind w:left="180" w:hanging="270"/>
        <w:rPr>
          <w:sz w:val="24"/>
          <w:szCs w:val="24"/>
          <w:lang w:eastAsia="en-US"/>
        </w:rPr>
      </w:pPr>
      <w:r w:rsidRPr="00337FCE">
        <w:rPr>
          <w:sz w:val="24"/>
          <w:szCs w:val="24"/>
          <w:lang w:bidi="es-ES"/>
        </w:rPr>
        <w:t xml:space="preserve">Los coordinadores colaboraron para </w:t>
      </w:r>
      <w:r w:rsidRPr="00337FCE">
        <w:rPr>
          <w:b/>
          <w:sz w:val="24"/>
          <w:szCs w:val="24"/>
          <w:lang w:bidi="es-ES"/>
        </w:rPr>
        <w:t>desarrollar el alcance del trabajo y los plazos</w:t>
      </w:r>
      <w:r w:rsidRPr="00337FCE">
        <w:rPr>
          <w:sz w:val="24"/>
          <w:szCs w:val="24"/>
          <w:lang w:bidi="es-ES"/>
        </w:rPr>
        <w:t>.</w:t>
      </w:r>
    </w:p>
    <w:p w14:paraId="0A84F172" w14:textId="03CE0AFF" w:rsidR="00975364" w:rsidRPr="00337FCE" w:rsidRDefault="00975364" w:rsidP="00337FCE">
      <w:pPr>
        <w:pStyle w:val="BulletedList"/>
        <w:ind w:left="180" w:hanging="270"/>
        <w:rPr>
          <w:sz w:val="24"/>
          <w:szCs w:val="24"/>
          <w:lang w:eastAsia="en-US"/>
        </w:rPr>
      </w:pPr>
      <w:r w:rsidRPr="00337FCE">
        <w:rPr>
          <w:sz w:val="24"/>
          <w:szCs w:val="24"/>
          <w:lang w:bidi="es-ES"/>
        </w:rPr>
        <w:t xml:space="preserve">El SILC estableció </w:t>
      </w:r>
      <w:r w:rsidRPr="00337FCE">
        <w:rPr>
          <w:b/>
          <w:sz w:val="24"/>
          <w:szCs w:val="24"/>
          <w:lang w:bidi="es-ES"/>
        </w:rPr>
        <w:t>contratos con cada CIL</w:t>
      </w:r>
      <w:r w:rsidRPr="00337FCE">
        <w:rPr>
          <w:sz w:val="24"/>
          <w:szCs w:val="24"/>
          <w:lang w:bidi="es-ES"/>
        </w:rPr>
        <w:t xml:space="preserve"> para compensar los costos de los coordinadores.</w:t>
      </w:r>
    </w:p>
    <w:p w14:paraId="17414DE7" w14:textId="5C4AE177" w:rsidR="0091547C" w:rsidRPr="00A92E46" w:rsidRDefault="00975364" w:rsidP="00337FCE">
      <w:pPr>
        <w:pStyle w:val="BulletedList"/>
        <w:ind w:left="180" w:hanging="270"/>
        <w:rPr>
          <w:lang w:eastAsia="en-US"/>
        </w:rPr>
      </w:pPr>
      <w:r w:rsidRPr="00337FCE">
        <w:rPr>
          <w:sz w:val="24"/>
          <w:szCs w:val="24"/>
          <w:lang w:bidi="es-ES"/>
        </w:rPr>
        <w:t xml:space="preserve">Cada CIL entregó </w:t>
      </w:r>
      <w:r w:rsidRPr="00337FCE">
        <w:rPr>
          <w:b/>
          <w:sz w:val="24"/>
          <w:szCs w:val="24"/>
          <w:lang w:bidi="es-ES"/>
        </w:rPr>
        <w:t>resúmenes trimestrales</w:t>
      </w:r>
      <w:r w:rsidRPr="00337FCE">
        <w:rPr>
          <w:sz w:val="24"/>
          <w:szCs w:val="24"/>
          <w:lang w:bidi="es-ES"/>
        </w:rPr>
        <w:t xml:space="preserve"> al director del SILC sobre el progreso y las actividades.</w:t>
      </w:r>
      <w:r w:rsidR="00ED65E4">
        <w:rPr>
          <w:rStyle w:val="IntenseEmphasis"/>
          <w:lang w:bidi="es-ES"/>
        </w:rPr>
        <w:br w:type="page"/>
      </w:r>
    </w:p>
    <w:p w14:paraId="454306DD" w14:textId="64E9FA83" w:rsidR="003B6E39" w:rsidRDefault="00975364" w:rsidP="003B6E39">
      <w:pPr>
        <w:pStyle w:val="Heading1"/>
        <w:rPr>
          <w:rStyle w:val="Heading1Char"/>
        </w:rPr>
      </w:pPr>
      <w:bookmarkStart w:id="3" w:name="_Hlk206736262"/>
      <w:r>
        <w:rPr>
          <w:lang w:bidi="es-ES"/>
        </w:rPr>
        <w:lastRenderedPageBreak/>
        <w:t xml:space="preserve">Lanzamiento del proyecto de datos: </w:t>
      </w:r>
    </w:p>
    <w:bookmarkEnd w:id="3"/>
    <w:p w14:paraId="4149A712" w14:textId="77777777" w:rsidR="00975364" w:rsidRPr="00975364" w:rsidRDefault="00975364" w:rsidP="00975364">
      <w:pPr>
        <w:pStyle w:val="BulletedList"/>
      </w:pPr>
      <w:r w:rsidRPr="00975364">
        <w:rPr>
          <w:b/>
          <w:lang w:bidi="es-ES"/>
        </w:rPr>
        <w:t>Mes 1:</w:t>
      </w:r>
      <w:r w:rsidRPr="00975364">
        <w:rPr>
          <w:lang w:bidi="es-ES"/>
        </w:rPr>
        <w:t xml:space="preserve"> contratos finalizados.</w:t>
      </w:r>
    </w:p>
    <w:p w14:paraId="419B3F05" w14:textId="77777777" w:rsidR="00975364" w:rsidRPr="00975364" w:rsidRDefault="00975364" w:rsidP="00975364">
      <w:pPr>
        <w:pStyle w:val="BulletedList"/>
      </w:pPr>
      <w:r w:rsidRPr="00975364">
        <w:rPr>
          <w:b/>
          <w:lang w:bidi="es-ES"/>
        </w:rPr>
        <w:t>Mes 2:</w:t>
      </w:r>
      <w:r w:rsidRPr="00975364">
        <w:rPr>
          <w:lang w:bidi="es-ES"/>
        </w:rPr>
        <w:t xml:space="preserve"> coordinador estatal contratado.</w:t>
      </w:r>
    </w:p>
    <w:p w14:paraId="7BCD88B7" w14:textId="77777777" w:rsidR="00975364" w:rsidRPr="00975364" w:rsidRDefault="00975364" w:rsidP="00975364">
      <w:pPr>
        <w:pStyle w:val="BulletedList"/>
      </w:pPr>
      <w:r w:rsidRPr="00975364">
        <w:rPr>
          <w:b/>
          <w:lang w:bidi="es-ES"/>
        </w:rPr>
        <w:t>Mes 4:</w:t>
      </w:r>
      <w:r w:rsidRPr="00975364">
        <w:rPr>
          <w:lang w:bidi="es-ES"/>
        </w:rPr>
        <w:t xml:space="preserve"> primera reunión convocada.</w:t>
      </w:r>
    </w:p>
    <w:p w14:paraId="1702D5E2" w14:textId="77777777" w:rsidR="00975364" w:rsidRPr="00975364" w:rsidRDefault="00975364" w:rsidP="00975364">
      <w:pPr>
        <w:pStyle w:val="BulletedList"/>
      </w:pPr>
      <w:r w:rsidRPr="00975364">
        <w:rPr>
          <w:lang w:bidi="es-ES"/>
        </w:rPr>
        <w:t xml:space="preserve">El director del SILC y el coordinador de datos garantizaron el acceso a </w:t>
      </w:r>
      <w:r w:rsidRPr="00975364">
        <w:rPr>
          <w:b/>
          <w:lang w:bidi="es-ES"/>
        </w:rPr>
        <w:t>CILs First</w:t>
      </w:r>
      <w:r w:rsidRPr="00975364">
        <w:rPr>
          <w:lang w:bidi="es-ES"/>
        </w:rPr>
        <w:t>.</w:t>
      </w:r>
    </w:p>
    <w:p w14:paraId="0E1C5435" w14:textId="77777777" w:rsidR="003B6E39" w:rsidRDefault="7150E246" w:rsidP="00337FCE">
      <w:pPr>
        <w:pStyle w:val="Heading1"/>
        <w:spacing w:after="0"/>
      </w:pPr>
      <w:r w:rsidRPr="00ED65E4">
        <w:rPr>
          <w:lang w:bidi="es-ES"/>
        </w:rPr>
        <w:br w:type="page"/>
      </w:r>
      <w:bookmarkStart w:id="4" w:name="_Hlk206737786"/>
      <w:r w:rsidR="003B6E39">
        <w:rPr>
          <w:lang w:bidi="es-ES"/>
        </w:rPr>
        <w:lastRenderedPageBreak/>
        <w:t>Recopilación de información y generación de confianza</w:t>
      </w:r>
    </w:p>
    <w:bookmarkEnd w:id="4"/>
    <w:p w14:paraId="7A87F302" w14:textId="77777777" w:rsidR="00975364" w:rsidRPr="00337FCE" w:rsidRDefault="00975364" w:rsidP="00337FCE">
      <w:pPr>
        <w:pStyle w:val="BulletedList"/>
        <w:ind w:left="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>El coordinador de datos estatal visitó cada CIL para observar las prácticas de datos.</w:t>
      </w:r>
    </w:p>
    <w:p w14:paraId="4C828F5C" w14:textId="77777777" w:rsidR="00975364" w:rsidRPr="00337FCE" w:rsidRDefault="00975364" w:rsidP="00337FCE">
      <w:pPr>
        <w:pStyle w:val="BulletedList"/>
        <w:ind w:left="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 xml:space="preserve">Se centró en </w:t>
      </w:r>
      <w:r w:rsidRPr="00337FCE">
        <w:rPr>
          <w:b/>
          <w:sz w:val="23"/>
          <w:szCs w:val="23"/>
          <w:lang w:bidi="es-ES"/>
        </w:rPr>
        <w:t>generar confianza</w:t>
      </w:r>
      <w:r w:rsidRPr="00337FCE">
        <w:rPr>
          <w:sz w:val="23"/>
          <w:szCs w:val="23"/>
          <w:lang w:bidi="es-ES"/>
        </w:rPr>
        <w:t xml:space="preserve"> y, al mismo tiempo, aprender los procesos de cada centro.</w:t>
      </w:r>
    </w:p>
    <w:p w14:paraId="47C28B2C" w14:textId="77777777" w:rsidR="00975364" w:rsidRPr="00337FCE" w:rsidRDefault="00975364" w:rsidP="00337FCE">
      <w:pPr>
        <w:pStyle w:val="BulletedList"/>
        <w:ind w:left="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 xml:space="preserve">Desarrolló y firmó un </w:t>
      </w:r>
      <w:r w:rsidRPr="00337FCE">
        <w:rPr>
          <w:b/>
          <w:sz w:val="23"/>
          <w:szCs w:val="23"/>
          <w:lang w:bidi="es-ES"/>
        </w:rPr>
        <w:t xml:space="preserve">acuerdo de confidencialidad </w:t>
      </w:r>
      <w:r w:rsidRPr="00337FCE">
        <w:rPr>
          <w:sz w:val="23"/>
          <w:szCs w:val="23"/>
          <w:lang w:bidi="es-ES"/>
        </w:rPr>
        <w:t>para garantizar la privacidad del consumidor.</w:t>
      </w:r>
    </w:p>
    <w:p w14:paraId="0D61ED28" w14:textId="77777777" w:rsidR="00975364" w:rsidRPr="00337FCE" w:rsidRDefault="00975364" w:rsidP="00337FCE">
      <w:pPr>
        <w:pStyle w:val="BulletedList"/>
        <w:ind w:left="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 xml:space="preserve">Luego de ganar su confianza, obtuvo acceso a los datos del CIL para hacer una </w:t>
      </w:r>
      <w:r w:rsidRPr="00337FCE">
        <w:rPr>
          <w:b/>
          <w:sz w:val="23"/>
          <w:szCs w:val="23"/>
          <w:lang w:bidi="es-ES"/>
        </w:rPr>
        <w:t>comparación a nivel estatal</w:t>
      </w:r>
      <w:r w:rsidRPr="00337FCE">
        <w:rPr>
          <w:sz w:val="23"/>
          <w:szCs w:val="23"/>
          <w:lang w:bidi="es-ES"/>
        </w:rPr>
        <w:t>.</w:t>
      </w:r>
    </w:p>
    <w:p w14:paraId="00D3C6AA" w14:textId="77777777" w:rsidR="00975364" w:rsidRPr="00337FCE" w:rsidRDefault="00975364" w:rsidP="00337FCE">
      <w:pPr>
        <w:pStyle w:val="BulletedList"/>
        <w:ind w:left="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 xml:space="preserve">Identificó </w:t>
      </w:r>
      <w:r w:rsidRPr="00337FCE">
        <w:rPr>
          <w:b/>
          <w:sz w:val="23"/>
          <w:szCs w:val="23"/>
          <w:lang w:bidi="es-ES"/>
        </w:rPr>
        <w:t xml:space="preserve">diferencias en la manera en que se interpretaron las definiciones </w:t>
      </w:r>
      <w:r w:rsidRPr="00337FCE">
        <w:rPr>
          <w:sz w:val="23"/>
          <w:szCs w:val="23"/>
          <w:lang w:bidi="es-ES"/>
        </w:rPr>
        <w:t>entre los distintos centros.</w:t>
      </w:r>
    </w:p>
    <w:p w14:paraId="2678D14C" w14:textId="583936EC" w:rsidR="003B6E39" w:rsidRPr="004469C3" w:rsidRDefault="00975364" w:rsidP="004469C3">
      <w:pPr>
        <w:pStyle w:val="Subtitle"/>
        <w:jc w:val="center"/>
        <w:rPr>
          <w:b/>
          <w:bCs/>
          <w:smallCaps/>
          <w:color w:val="0F4761" w:themeColor="accent1" w:themeShade="BF"/>
          <w:spacing w:val="5"/>
          <w:sz w:val="24"/>
          <w:szCs w:val="24"/>
        </w:rPr>
      </w:pPr>
      <w:r w:rsidRPr="004469C3">
        <w:rPr>
          <w:rStyle w:val="IntenseReference"/>
          <w:sz w:val="24"/>
          <w:szCs w:val="24"/>
          <w:lang w:bidi="es-ES"/>
        </w:rPr>
        <w:t>Con base en estos hallazgos, se observó la necesidad de abordar varios desafíos frecuentes.</w:t>
      </w:r>
      <w:r w:rsidR="003B6E39">
        <w:rPr>
          <w:lang w:bidi="es-ES"/>
        </w:rPr>
        <w:br w:type="page"/>
      </w:r>
    </w:p>
    <w:p w14:paraId="64EC42E1" w14:textId="34246C8F" w:rsidR="003B6E39" w:rsidRPr="009C02D7" w:rsidRDefault="003B6E39" w:rsidP="00337FCE">
      <w:pPr>
        <w:pStyle w:val="Heading1"/>
        <w:spacing w:after="0" w:line="276" w:lineRule="auto"/>
        <w:ind w:left="0"/>
      </w:pPr>
      <w:r>
        <w:rPr>
          <w:lang w:bidi="es-ES"/>
        </w:rPr>
        <w:lastRenderedPageBreak/>
        <w:t>Desafíos (y por qué son frecuentes)</w:t>
      </w:r>
    </w:p>
    <w:p w14:paraId="3BB8E4DE" w14:textId="77777777" w:rsidR="00975364" w:rsidRPr="00337FCE" w:rsidRDefault="00975364" w:rsidP="00337FCE">
      <w:pPr>
        <w:pStyle w:val="BulletedList"/>
        <w:ind w:left="180" w:right="-180" w:hanging="270"/>
        <w:rPr>
          <w:sz w:val="23"/>
          <w:szCs w:val="23"/>
        </w:rPr>
      </w:pPr>
      <w:bookmarkStart w:id="5" w:name="_Hlk207076489"/>
      <w:r w:rsidRPr="00337FCE">
        <w:rPr>
          <w:sz w:val="23"/>
          <w:szCs w:val="23"/>
          <w:lang w:bidi="es-ES"/>
        </w:rPr>
        <w:t>Equilibrar la entrada de datos con otras tareas del centro.</w:t>
      </w:r>
    </w:p>
    <w:p w14:paraId="18E0045E" w14:textId="77777777" w:rsidR="00975364" w:rsidRPr="00337FCE" w:rsidRDefault="00975364" w:rsidP="00337FCE">
      <w:pPr>
        <w:pStyle w:val="BulletedList"/>
        <w:ind w:left="180" w:right="-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>En general, las necesidades inmediatas de los consumidores tenían prioridad sobre la entrada de datos.</w:t>
      </w:r>
    </w:p>
    <w:p w14:paraId="3D405A95" w14:textId="71B3C6D6" w:rsidR="00975364" w:rsidRPr="00337FCE" w:rsidRDefault="00975364" w:rsidP="00337FCE">
      <w:pPr>
        <w:pStyle w:val="BulletedList"/>
        <w:ind w:left="180" w:right="-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>Las personalizaciones de software variaron entre los centros.</w:t>
      </w:r>
    </w:p>
    <w:p w14:paraId="3E1B9B12" w14:textId="77777777" w:rsidR="00975364" w:rsidRPr="00337FCE" w:rsidRDefault="00975364" w:rsidP="00337FCE">
      <w:pPr>
        <w:pStyle w:val="BulletedList"/>
        <w:ind w:left="180" w:right="-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>Las definiciones federales daban lugar a la interpretación.</w:t>
      </w:r>
    </w:p>
    <w:p w14:paraId="58F675CE" w14:textId="77777777" w:rsidR="00975364" w:rsidRPr="00337FCE" w:rsidRDefault="00975364" w:rsidP="00337FCE">
      <w:pPr>
        <w:pStyle w:val="BulletedList"/>
        <w:ind w:left="180" w:right="-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>Generar comodidad mediante el intercambio de datos requería protecciones de privacidad sólidas.</w:t>
      </w:r>
    </w:p>
    <w:p w14:paraId="34E3C62F" w14:textId="1B484EC0" w:rsidR="00975364" w:rsidRPr="00EF3F7D" w:rsidRDefault="00975364" w:rsidP="00337FCE">
      <w:pPr>
        <w:pStyle w:val="BulletedList"/>
        <w:ind w:left="180" w:right="-180" w:hanging="270"/>
        <w:rPr>
          <w:b/>
          <w:bCs/>
          <w:lang w:eastAsia="en-US"/>
        </w:rPr>
      </w:pPr>
      <w:r w:rsidRPr="00337FCE">
        <w:rPr>
          <w:sz w:val="23"/>
          <w:szCs w:val="23"/>
          <w:lang w:bidi="es-ES"/>
        </w:rPr>
        <w:t>En general, los problemas “simples” resultaron ser complejos, lo que demostró que la consistencia es un proceso continuo.</w:t>
      </w:r>
      <w:r w:rsidRPr="00337FCE">
        <w:rPr>
          <w:sz w:val="23"/>
          <w:szCs w:val="23"/>
          <w:lang w:bidi="es-ES"/>
        </w:rPr>
        <w:br/>
      </w:r>
      <w:r w:rsidR="00EF3F7D" w:rsidRPr="00EF3F7D">
        <w:rPr>
          <w:b/>
          <w:lang w:bidi="es-ES"/>
        </w:rPr>
        <w:br w:type="page"/>
      </w:r>
    </w:p>
    <w:p w14:paraId="4708AA3C" w14:textId="5BDEE922" w:rsidR="003B6E39" w:rsidRPr="009C02D7" w:rsidRDefault="003B6E39" w:rsidP="003B6E39">
      <w:pPr>
        <w:pStyle w:val="Heading1"/>
      </w:pPr>
      <w:r>
        <w:rPr>
          <w:lang w:bidi="es-ES"/>
        </w:rPr>
        <w:lastRenderedPageBreak/>
        <w:t>Logros</w:t>
      </w:r>
    </w:p>
    <w:bookmarkEnd w:id="5"/>
    <w:p w14:paraId="62908F26" w14:textId="41ED0F51" w:rsidR="002F28B8" w:rsidRPr="002F28B8" w:rsidRDefault="002F28B8" w:rsidP="002F28B8">
      <w:pPr>
        <w:pStyle w:val="BulletedList"/>
        <w:rPr>
          <w:b/>
          <w:bCs/>
        </w:rPr>
      </w:pPr>
      <w:r w:rsidRPr="002F28B8">
        <w:rPr>
          <w:lang w:bidi="es-ES"/>
        </w:rPr>
        <w:t xml:space="preserve">Se estableció una </w:t>
      </w:r>
      <w:r w:rsidRPr="002F28B8">
        <w:rPr>
          <w:b/>
          <w:lang w:bidi="es-ES"/>
        </w:rPr>
        <w:t>estructura de coordinación de datos estatal.</w:t>
      </w:r>
    </w:p>
    <w:p w14:paraId="5ED08B88" w14:textId="06929F11" w:rsidR="002F28B8" w:rsidRPr="002F28B8" w:rsidRDefault="002F28B8" w:rsidP="002F28B8">
      <w:pPr>
        <w:pStyle w:val="BulletedList"/>
      </w:pPr>
      <w:r w:rsidRPr="002F28B8">
        <w:rPr>
          <w:lang w:bidi="es-ES"/>
        </w:rPr>
        <w:t>Se generó confianza a través de la confidencialidad y la colaboración sin opiniones.</w:t>
      </w:r>
    </w:p>
    <w:p w14:paraId="0185BB60" w14:textId="63EC9811" w:rsidR="002F28B8" w:rsidRPr="002F28B8" w:rsidRDefault="002F28B8" w:rsidP="002F28B8">
      <w:pPr>
        <w:pStyle w:val="BulletedList"/>
      </w:pPr>
      <w:r w:rsidRPr="002F28B8">
        <w:rPr>
          <w:lang w:bidi="es-ES"/>
        </w:rPr>
        <w:t>Se avanzó en la alineación de definiciones y prácticas entre los centros.</w:t>
      </w:r>
    </w:p>
    <w:p w14:paraId="0271F29F" w14:textId="7AE6B320" w:rsidR="002F28B8" w:rsidRPr="002F28B8" w:rsidRDefault="002F28B8" w:rsidP="002F28B8">
      <w:pPr>
        <w:pStyle w:val="BulletedList"/>
      </w:pPr>
      <w:r w:rsidRPr="002F28B8">
        <w:rPr>
          <w:lang w:bidi="es-ES"/>
        </w:rPr>
        <w:t>Se creó una relación de apertura: los miembros compartieron datos, se expresaron y se apoyaron mutuamente.</w:t>
      </w:r>
    </w:p>
    <w:p w14:paraId="68757FB3" w14:textId="6395D4BB" w:rsidR="002F28B8" w:rsidRPr="002F28B8" w:rsidRDefault="002F28B8" w:rsidP="002F28B8">
      <w:pPr>
        <w:pStyle w:val="BulletedList"/>
      </w:pPr>
      <w:r w:rsidRPr="002F28B8">
        <w:rPr>
          <w:lang w:bidi="es-ES"/>
        </w:rPr>
        <w:t>Los individuos contribuyeron con sus fortalezas y se transformaron en un verdadero equipo.</w:t>
      </w:r>
    </w:p>
    <w:p w14:paraId="3C2F4A34" w14:textId="77777777" w:rsidR="003B6E39" w:rsidRPr="00813698" w:rsidRDefault="003B6E39" w:rsidP="00813698">
      <w:pPr>
        <w:spacing w:line="279" w:lineRule="auto"/>
        <w:ind w:left="0"/>
      </w:pPr>
      <w:r>
        <w:rPr>
          <w:lang w:bidi="es-ES"/>
        </w:rPr>
        <w:br w:type="page"/>
      </w:r>
    </w:p>
    <w:p w14:paraId="7CE37E5C" w14:textId="77777777" w:rsidR="003B6E39" w:rsidRPr="009C02D7" w:rsidRDefault="003B6E39" w:rsidP="003B6E39">
      <w:pPr>
        <w:pStyle w:val="Heading1"/>
      </w:pPr>
      <w:bookmarkStart w:id="6" w:name="_Hlk207077041"/>
      <w:r>
        <w:rPr>
          <w:lang w:bidi="es-ES"/>
        </w:rPr>
        <w:lastRenderedPageBreak/>
        <w:t>Próximos pasos/metas</w:t>
      </w:r>
    </w:p>
    <w:bookmarkEnd w:id="6"/>
    <w:p w14:paraId="691640D5" w14:textId="77777777" w:rsidR="002F28B8" w:rsidRPr="00337FCE" w:rsidRDefault="002F28B8" w:rsidP="00337FCE">
      <w:pPr>
        <w:pStyle w:val="ListParagraph"/>
        <w:numPr>
          <w:ilvl w:val="0"/>
          <w:numId w:val="23"/>
        </w:numPr>
        <w:spacing w:line="279" w:lineRule="auto"/>
        <w:ind w:left="540"/>
        <w:rPr>
          <w:sz w:val="24"/>
          <w:szCs w:val="24"/>
        </w:rPr>
      </w:pPr>
      <w:r w:rsidRPr="00337FCE">
        <w:rPr>
          <w:sz w:val="24"/>
          <w:szCs w:val="24"/>
          <w:lang w:bidi="es-ES"/>
        </w:rPr>
        <w:t>Continuar con las reuniones periódicas para mantener la colaboración y la consistencia.</w:t>
      </w:r>
    </w:p>
    <w:p w14:paraId="61DAA1C8" w14:textId="77777777" w:rsidR="002F28B8" w:rsidRPr="00337FCE" w:rsidRDefault="002F28B8" w:rsidP="00337FCE">
      <w:pPr>
        <w:pStyle w:val="ListParagraph"/>
        <w:numPr>
          <w:ilvl w:val="0"/>
          <w:numId w:val="23"/>
        </w:numPr>
        <w:spacing w:line="279" w:lineRule="auto"/>
        <w:ind w:left="540"/>
        <w:rPr>
          <w:sz w:val="24"/>
          <w:szCs w:val="24"/>
        </w:rPr>
      </w:pPr>
      <w:r w:rsidRPr="00337FCE">
        <w:rPr>
          <w:sz w:val="24"/>
          <w:szCs w:val="24"/>
          <w:lang w:bidi="es-ES"/>
        </w:rPr>
        <w:t>Desarrollar guías de referencia, materiales de incorporación y material de apoyo para la capacitación del personal.</w:t>
      </w:r>
    </w:p>
    <w:p w14:paraId="6DFCB12A" w14:textId="77777777" w:rsidR="002F28B8" w:rsidRPr="00337FCE" w:rsidRDefault="002F28B8" w:rsidP="00337FCE">
      <w:pPr>
        <w:pStyle w:val="ListParagraph"/>
        <w:numPr>
          <w:ilvl w:val="0"/>
          <w:numId w:val="23"/>
        </w:numPr>
        <w:spacing w:line="279" w:lineRule="auto"/>
        <w:ind w:left="540"/>
        <w:rPr>
          <w:sz w:val="24"/>
          <w:szCs w:val="24"/>
        </w:rPr>
      </w:pPr>
      <w:r w:rsidRPr="00337FCE">
        <w:rPr>
          <w:sz w:val="24"/>
          <w:szCs w:val="24"/>
          <w:lang w:bidi="es-ES"/>
        </w:rPr>
        <w:t>Fortalecer el apoyo entre pares y aprovechar la experiencia de cada coordinador.</w:t>
      </w:r>
    </w:p>
    <w:p w14:paraId="729FF34A" w14:textId="77777777" w:rsidR="002F28B8" w:rsidRPr="00337FCE" w:rsidRDefault="002F28B8" w:rsidP="00337FCE">
      <w:pPr>
        <w:pStyle w:val="ListParagraph"/>
        <w:numPr>
          <w:ilvl w:val="0"/>
          <w:numId w:val="23"/>
        </w:numPr>
        <w:spacing w:line="279" w:lineRule="auto"/>
        <w:ind w:left="540"/>
        <w:rPr>
          <w:sz w:val="24"/>
          <w:szCs w:val="24"/>
        </w:rPr>
      </w:pPr>
      <w:r w:rsidRPr="00337FCE">
        <w:rPr>
          <w:sz w:val="24"/>
          <w:szCs w:val="24"/>
          <w:lang w:bidi="es-ES"/>
        </w:rPr>
        <w:t xml:space="preserve">Centrarse en áreas clave que aún deben ajustarse </w:t>
      </w:r>
      <w:proofErr w:type="gramStart"/>
      <w:r w:rsidRPr="00337FCE">
        <w:rPr>
          <w:sz w:val="24"/>
          <w:szCs w:val="24"/>
          <w:lang w:bidi="es-ES"/>
        </w:rPr>
        <w:t>en relación a</w:t>
      </w:r>
      <w:proofErr w:type="gramEnd"/>
      <w:r w:rsidRPr="00337FCE">
        <w:rPr>
          <w:sz w:val="24"/>
          <w:szCs w:val="24"/>
          <w:lang w:bidi="es-ES"/>
        </w:rPr>
        <w:t xml:space="preserve"> definiciones y uso de datos.</w:t>
      </w:r>
    </w:p>
    <w:p w14:paraId="1D5FC72F" w14:textId="77777777" w:rsidR="002F28B8" w:rsidRPr="00337FCE" w:rsidRDefault="002F28B8" w:rsidP="00337FCE">
      <w:pPr>
        <w:pStyle w:val="ListParagraph"/>
        <w:numPr>
          <w:ilvl w:val="0"/>
          <w:numId w:val="23"/>
        </w:numPr>
        <w:spacing w:line="279" w:lineRule="auto"/>
        <w:ind w:left="540"/>
        <w:rPr>
          <w:sz w:val="24"/>
          <w:szCs w:val="24"/>
        </w:rPr>
      </w:pPr>
      <w:r w:rsidRPr="00337FCE">
        <w:rPr>
          <w:sz w:val="24"/>
          <w:szCs w:val="24"/>
          <w:lang w:bidi="es-ES"/>
        </w:rPr>
        <w:t>Utilizar datos para crear una imagen clara a nivel estatal del impacto, las necesidades y las prioridades de financiamiento.</w:t>
      </w:r>
    </w:p>
    <w:p w14:paraId="63E15E5F" w14:textId="02E16255" w:rsidR="00ED65E4" w:rsidRPr="002F28B8" w:rsidRDefault="00ED65E4" w:rsidP="00EF3F7D">
      <w:pPr>
        <w:spacing w:line="279" w:lineRule="auto"/>
        <w:ind w:left="360"/>
        <w:rPr>
          <w:rStyle w:val="IntenseReference"/>
        </w:rPr>
      </w:pPr>
      <w:r w:rsidRPr="002F28B8">
        <w:rPr>
          <w:rStyle w:val="IntenseReference"/>
          <w:lang w:bidi="es-ES"/>
        </w:rPr>
        <w:br w:type="page"/>
      </w:r>
    </w:p>
    <w:p w14:paraId="082B3D00" w14:textId="77777777" w:rsidR="003B6E39" w:rsidRPr="009C02D7" w:rsidRDefault="003B6E39" w:rsidP="003B6E39">
      <w:pPr>
        <w:pStyle w:val="Heading1"/>
      </w:pPr>
      <w:r>
        <w:rPr>
          <w:lang w:bidi="es-ES"/>
        </w:rPr>
        <w:lastRenderedPageBreak/>
        <w:t>Visión a largo plazo</w:t>
      </w:r>
    </w:p>
    <w:p w14:paraId="107B415F" w14:textId="77777777" w:rsidR="002F28B8" w:rsidRPr="00337FCE" w:rsidRDefault="002F28B8" w:rsidP="00337FCE">
      <w:pPr>
        <w:pStyle w:val="BulletedList"/>
        <w:spacing w:line="240" w:lineRule="auto"/>
        <w:ind w:left="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>Mantener la consistencia a través de la colaboración continua entre SILC y CIL.</w:t>
      </w:r>
    </w:p>
    <w:p w14:paraId="7073E903" w14:textId="77777777" w:rsidR="002F28B8" w:rsidRPr="00337FCE" w:rsidRDefault="002F28B8" w:rsidP="00337FCE">
      <w:pPr>
        <w:pStyle w:val="BulletedList"/>
        <w:spacing w:line="240" w:lineRule="auto"/>
        <w:ind w:left="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>Monitorear y adaptar las prácticas de datos a medida que cambian las necesidades y circunstancias.</w:t>
      </w:r>
    </w:p>
    <w:p w14:paraId="1F5FCC02" w14:textId="77777777" w:rsidR="002F28B8" w:rsidRPr="00337FCE" w:rsidRDefault="002F28B8" w:rsidP="00337FCE">
      <w:pPr>
        <w:pStyle w:val="BulletedList"/>
        <w:spacing w:line="240" w:lineRule="auto"/>
        <w:ind w:left="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>Garantizar que el nuevo personal pueda integrarse con la capacitación y orientación ya establecidas.</w:t>
      </w:r>
    </w:p>
    <w:p w14:paraId="374DA390" w14:textId="77777777" w:rsidR="002F28B8" w:rsidRPr="00337FCE" w:rsidRDefault="002F28B8" w:rsidP="00337FCE">
      <w:pPr>
        <w:pStyle w:val="BulletedList"/>
        <w:spacing w:line="240" w:lineRule="auto"/>
        <w:ind w:left="180" w:hanging="270"/>
        <w:rPr>
          <w:sz w:val="23"/>
          <w:szCs w:val="23"/>
        </w:rPr>
      </w:pPr>
      <w:r w:rsidRPr="00337FCE">
        <w:rPr>
          <w:sz w:val="23"/>
          <w:szCs w:val="23"/>
          <w:lang w:bidi="es-ES"/>
        </w:rPr>
        <w:t>Utilizar datos consistentes para mostrar el impacto de la Vida Independiente a nivel estatal.</w:t>
      </w:r>
    </w:p>
    <w:p w14:paraId="74D6F58D" w14:textId="77777777" w:rsidR="002F28B8" w:rsidRPr="00337FCE" w:rsidRDefault="002F28B8" w:rsidP="00337FCE">
      <w:pPr>
        <w:pStyle w:val="BulletedList"/>
        <w:spacing w:line="240" w:lineRule="auto"/>
        <w:ind w:left="180" w:hanging="270"/>
        <w:rPr>
          <w:sz w:val="23"/>
          <w:szCs w:val="23"/>
        </w:rPr>
      </w:pPr>
      <w:proofErr w:type="gramStart"/>
      <w:r w:rsidRPr="00337FCE">
        <w:rPr>
          <w:sz w:val="23"/>
          <w:szCs w:val="23"/>
          <w:lang w:bidi="es-ES"/>
        </w:rPr>
        <w:t>Destacar</w:t>
      </w:r>
      <w:proofErr w:type="gramEnd"/>
      <w:r w:rsidRPr="00337FCE">
        <w:rPr>
          <w:sz w:val="23"/>
          <w:szCs w:val="23"/>
          <w:lang w:bidi="es-ES"/>
        </w:rPr>
        <w:t xml:space="preserve"> las necesidades de los consumidores para guiar la difusión, identificar financiamiento y conectar a las personas con los servicios para la IL.</w:t>
      </w:r>
    </w:p>
    <w:p w14:paraId="353BA189" w14:textId="6C2C26BC" w:rsidR="00ED65E4" w:rsidRPr="00813698" w:rsidRDefault="002F28B8" w:rsidP="00337FCE">
      <w:pPr>
        <w:pStyle w:val="BulletedList"/>
        <w:spacing w:line="240" w:lineRule="auto"/>
        <w:ind w:left="180" w:hanging="270"/>
      </w:pPr>
      <w:r w:rsidRPr="00337FCE">
        <w:rPr>
          <w:sz w:val="23"/>
          <w:szCs w:val="23"/>
          <w:lang w:bidi="es-ES"/>
        </w:rPr>
        <w:t>Utilizar los datos para garantizar más recursos y personal para satisfacer las necesidades de la comunidad.</w:t>
      </w:r>
      <w:r w:rsidRPr="002F28B8">
        <w:rPr>
          <w:lang w:bidi="es-ES"/>
        </w:rPr>
        <w:br/>
      </w:r>
      <w:r w:rsidR="00ED65E4" w:rsidRPr="00813698">
        <w:rPr>
          <w:sz w:val="24"/>
          <w:szCs w:val="24"/>
          <w:lang w:bidi="es-ES"/>
        </w:rPr>
        <w:br w:type="page"/>
      </w:r>
    </w:p>
    <w:p w14:paraId="385F76C5" w14:textId="77777777" w:rsidR="003B6E39" w:rsidRPr="009C02D7" w:rsidRDefault="003B6E39" w:rsidP="003B6E39">
      <w:pPr>
        <w:pStyle w:val="Heading1"/>
      </w:pPr>
      <w:r>
        <w:rPr>
          <w:lang w:bidi="es-ES"/>
        </w:rPr>
        <w:lastRenderedPageBreak/>
        <w:t>Avanzamos juntos</w:t>
      </w:r>
    </w:p>
    <w:p w14:paraId="73A650EA" w14:textId="2636119B" w:rsidR="66771AE9" w:rsidRPr="002F28B8" w:rsidRDefault="002F28B8" w:rsidP="002F28B8">
      <w:pPr>
        <w:pStyle w:val="IntenseQuote"/>
        <w:rPr>
          <w:rStyle w:val="IntenseReference"/>
        </w:rPr>
      </w:pPr>
      <w:r w:rsidRPr="002F28B8">
        <w:rPr>
          <w:rStyle w:val="IntenseReference"/>
          <w:lang w:bidi="es-ES"/>
        </w:rPr>
        <w:t xml:space="preserve">A través de la colaboración, podemos utilizar datos para mostrar necesidades, atraer recursos y conectar a más personas con los servicios para la </w:t>
      </w:r>
      <w:r w:rsidRPr="002F28B8">
        <w:rPr>
          <w:rStyle w:val="IntenseReference"/>
          <w:b w:val="0"/>
          <w:lang w:bidi="es-ES"/>
        </w:rPr>
        <w:t>Vida Independiente</w:t>
      </w:r>
      <w:r w:rsidRPr="002F28B8">
        <w:rPr>
          <w:rStyle w:val="IntenseReference"/>
          <w:lang w:bidi="es-ES"/>
        </w:rPr>
        <w:t>.</w:t>
      </w:r>
    </w:p>
    <w:p w14:paraId="01F4CD33" w14:textId="77777777" w:rsidR="00813698" w:rsidRDefault="00813698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6630EC0C" w14:textId="1D0C7518" w:rsidR="5527752F" w:rsidRPr="00ED65E4" w:rsidRDefault="21E1EC3F" w:rsidP="00254A09">
      <w:pPr>
        <w:pStyle w:val="Heading1"/>
        <w:rPr>
          <w:rFonts w:eastAsia="Aptos" w:cs="Aptos"/>
          <w:color w:val="FF0000"/>
          <w:sz w:val="24"/>
          <w:szCs w:val="24"/>
        </w:rPr>
      </w:pPr>
      <w:r w:rsidRPr="00ED65E4">
        <w:rPr>
          <w:lang w:bidi="es-ES"/>
        </w:rPr>
        <w:lastRenderedPageBreak/>
        <w:t>Recursos para orientación adicional</w:t>
      </w:r>
    </w:p>
    <w:p w14:paraId="710C0C6E" w14:textId="74426B1B" w:rsidR="006E75B0" w:rsidRPr="002F28B8" w:rsidRDefault="006E75B0" w:rsidP="002F28B8">
      <w:pPr>
        <w:pStyle w:val="BulletedList"/>
      </w:pPr>
      <w:hyperlink r:id="rId21" w:history="1">
        <w:r w:rsidRPr="006E75B0">
          <w:rPr>
            <w:rStyle w:val="Hyperlink"/>
            <w:lang w:bidi="es-ES"/>
          </w:rPr>
          <w:t>Indicadores y Garantías del SILC para las Entidades Estatales Designadas</w:t>
        </w:r>
      </w:hyperlink>
      <w:r>
        <w:rPr>
          <w:lang w:bidi="es-ES"/>
        </w:rPr>
        <w:t xml:space="preserve"> (ILT&amp;TA) </w:t>
      </w:r>
    </w:p>
    <w:p w14:paraId="68F75DD9" w14:textId="19ED14B9" w:rsidR="006D2C55" w:rsidRDefault="006D2C55" w:rsidP="002F28B8">
      <w:pPr>
        <w:pStyle w:val="BulletedList"/>
      </w:pPr>
      <w:hyperlink r:id="rId22" w:history="1">
        <w:r w:rsidRPr="00950114">
          <w:rPr>
            <w:rStyle w:val="Hyperlink"/>
            <w:color w:val="auto"/>
            <w:lang w:bidi="es-ES"/>
          </w:rPr>
          <w:t>Guía para presidentes, miembros y administradores de los SILC</w:t>
        </w:r>
      </w:hyperlink>
      <w:r w:rsidR="002F28B8">
        <w:rPr>
          <w:lang w:bidi="es-ES"/>
        </w:rPr>
        <w:t xml:space="preserve"> (ILRU)</w:t>
      </w:r>
    </w:p>
    <w:p w14:paraId="0487CCF9" w14:textId="4C3C27E7" w:rsidR="006E75B0" w:rsidRDefault="006E75B0" w:rsidP="002F28B8">
      <w:pPr>
        <w:pStyle w:val="BulletedList"/>
      </w:pPr>
      <w:hyperlink r:id="rId23" w:history="1">
        <w:r w:rsidRPr="006E75B0">
          <w:rPr>
            <w:rStyle w:val="Hyperlink"/>
            <w:lang w:bidi="es-ES"/>
          </w:rPr>
          <w:t>Marco de medición de alto desempeño para los SILC</w:t>
        </w:r>
      </w:hyperlink>
      <w:r>
        <w:rPr>
          <w:lang w:bidi="es-ES"/>
        </w:rPr>
        <w:t xml:space="preserve"> (ILRU)</w:t>
      </w:r>
    </w:p>
    <w:p w14:paraId="764D395F" w14:textId="660EC784" w:rsidR="006E75B0" w:rsidRPr="002F28B8" w:rsidRDefault="006E75B0" w:rsidP="006E75B0">
      <w:pPr>
        <w:pStyle w:val="BulletedList"/>
      </w:pPr>
      <w:hyperlink r:id="rId24" w:history="1">
        <w:r w:rsidRPr="006E75B0">
          <w:rPr>
            <w:rStyle w:val="Hyperlink"/>
            <w:lang w:bidi="es-ES"/>
          </w:rPr>
          <w:t>Fortalecimiento de las relaciones entre los CIL y el SILC: Construcción y mantenimiento de una asociación a nivel estatal</w:t>
        </w:r>
      </w:hyperlink>
      <w:r>
        <w:rPr>
          <w:lang w:bidi="es-ES"/>
        </w:rPr>
        <w:t xml:space="preserve"> (ILRU) </w:t>
      </w:r>
    </w:p>
    <w:p w14:paraId="5676ACE6" w14:textId="730E911D" w:rsidR="084D63BB" w:rsidRPr="00ED65E4" w:rsidRDefault="084D63BB" w:rsidP="00254A09">
      <w:r w:rsidRPr="00ED65E4">
        <w:rPr>
          <w:lang w:bidi="es-ES"/>
        </w:rPr>
        <w:br w:type="page"/>
      </w:r>
    </w:p>
    <w:p w14:paraId="48815A50" w14:textId="1FD74F44" w:rsidR="67D29D3F" w:rsidRPr="00ED65E4" w:rsidRDefault="44A2146F" w:rsidP="00254A09">
      <w:pPr>
        <w:pStyle w:val="Heading1"/>
      </w:pPr>
      <w:r w:rsidRPr="00ED65E4">
        <w:rPr>
          <w:lang w:bidi="es-ES"/>
        </w:rPr>
        <w:lastRenderedPageBreak/>
        <w:t>Aprender y Compartir: su experiencia importa</w:t>
      </w:r>
    </w:p>
    <w:p w14:paraId="4D2C3240" w14:textId="11869405" w:rsidR="6AB4AD76" w:rsidRPr="00ED65E4" w:rsidRDefault="10B95FE8" w:rsidP="00230587">
      <w:pPr>
        <w:rPr>
          <w:sz w:val="24"/>
          <w:szCs w:val="24"/>
        </w:rPr>
      </w:pPr>
      <w:r w:rsidRPr="00ED65E4">
        <w:rPr>
          <w:sz w:val="24"/>
          <w:szCs w:val="24"/>
          <w:lang w:bidi="es-ES"/>
        </w:rPr>
        <w:t>La grabación se ha detenido: ahora es el momento de compartir.</w:t>
      </w:r>
    </w:p>
    <w:p w14:paraId="39D91857" w14:textId="4ACCE76B" w:rsidR="12333EC4" w:rsidRPr="00ED65E4" w:rsidRDefault="12333EC4" w:rsidP="00254A09">
      <w:pPr>
        <w:pStyle w:val="Heading2"/>
        <w:rPr>
          <w:rFonts w:ascii="Montserrat" w:hAnsi="Montserrat"/>
          <w:i w:val="0"/>
          <w:iCs w:val="0"/>
          <w:sz w:val="28"/>
          <w:szCs w:val="28"/>
        </w:rPr>
      </w:pPr>
      <w:r w:rsidRPr="00ED65E4">
        <w:rPr>
          <w:rFonts w:ascii="Montserrat" w:eastAsia="Montserrat" w:hAnsi="Montserrat" w:cs="Montserrat"/>
          <w:i w:val="0"/>
          <w:sz w:val="28"/>
          <w:szCs w:val="28"/>
          <w:lang w:bidi="es-ES"/>
        </w:rPr>
        <w:t>Formas de participar:</w:t>
      </w:r>
    </w:p>
    <w:p w14:paraId="76D8286E" w14:textId="580F6F78" w:rsidR="12333EC4" w:rsidRPr="00ED65E4" w:rsidRDefault="616B65EC" w:rsidP="004469C3">
      <w:pPr>
        <w:pStyle w:val="BulletedList"/>
        <w:spacing w:line="240" w:lineRule="auto"/>
        <w:rPr>
          <w:rFonts w:eastAsia="Aptos" w:cs="Aptos"/>
        </w:rPr>
      </w:pPr>
      <w:r w:rsidRPr="00ED65E4">
        <w:rPr>
          <w:lang w:bidi="es-ES"/>
        </w:rPr>
        <w:t>Levante la mano para que se le dé la palabra</w:t>
      </w:r>
    </w:p>
    <w:p w14:paraId="46566531" w14:textId="23797CB7" w:rsidR="12333EC4" w:rsidRPr="00ED65E4" w:rsidRDefault="616B65EC" w:rsidP="004469C3">
      <w:pPr>
        <w:pStyle w:val="BulletedList"/>
        <w:spacing w:line="240" w:lineRule="auto"/>
        <w:rPr>
          <w:rFonts w:eastAsia="Aptos" w:cs="Aptos"/>
        </w:rPr>
      </w:pPr>
      <w:r w:rsidRPr="00ED65E4">
        <w:rPr>
          <w:lang w:bidi="es-ES"/>
        </w:rPr>
        <w:t>Encienda la cámara si se siente cómodo</w:t>
      </w:r>
    </w:p>
    <w:p w14:paraId="6EF0DACB" w14:textId="619571CB" w:rsidR="12333EC4" w:rsidRPr="00ED65E4" w:rsidRDefault="616B65EC" w:rsidP="004469C3">
      <w:pPr>
        <w:pStyle w:val="BulletedList"/>
        <w:spacing w:line="240" w:lineRule="auto"/>
        <w:rPr>
          <w:rFonts w:eastAsia="Aptos" w:cs="Aptos"/>
        </w:rPr>
      </w:pPr>
      <w:r w:rsidRPr="00ED65E4">
        <w:rPr>
          <w:lang w:bidi="es-ES"/>
        </w:rPr>
        <w:t>Use el chat para compartir ideas, preguntas, recursos o herramientas</w:t>
      </w:r>
    </w:p>
    <w:p w14:paraId="4491CB50" w14:textId="6C62AF5C" w:rsidR="12333EC4" w:rsidRPr="00ED65E4" w:rsidRDefault="616B65EC" w:rsidP="004469C3">
      <w:pPr>
        <w:pStyle w:val="BulletedList"/>
        <w:spacing w:line="240" w:lineRule="auto"/>
        <w:rPr>
          <w:rFonts w:eastAsia="Aptos" w:cs="Aptos"/>
        </w:rPr>
      </w:pPr>
      <w:r w:rsidRPr="00ED65E4">
        <w:rPr>
          <w:lang w:bidi="es-ES"/>
        </w:rPr>
        <w:t>Reaccione, reflexione o aporte sobre lo que otras personas digan</w:t>
      </w:r>
    </w:p>
    <w:p w14:paraId="564BA145" w14:textId="315B005C" w:rsidR="12333EC4" w:rsidRPr="00ED65E4" w:rsidRDefault="616B65EC" w:rsidP="004469C3">
      <w:pPr>
        <w:pStyle w:val="BulletedList"/>
        <w:spacing w:line="240" w:lineRule="auto"/>
        <w:rPr>
          <w:rFonts w:eastAsia="Aptos" w:cs="Aptos"/>
          <w:b/>
          <w:bCs/>
        </w:rPr>
      </w:pPr>
      <w:r w:rsidRPr="00ED65E4">
        <w:rPr>
          <w:lang w:bidi="es-ES"/>
        </w:rPr>
        <w:t>Comparta desafíos o éxitos reales de su CIL</w:t>
      </w:r>
    </w:p>
    <w:p w14:paraId="70601392" w14:textId="41A0FCF1" w:rsidR="0020685A" w:rsidRPr="00ED65E4" w:rsidRDefault="616B65EC" w:rsidP="00F22773">
      <w:r w:rsidRPr="00ED65E4">
        <w:rPr>
          <w:b/>
          <w:sz w:val="24"/>
          <w:szCs w:val="24"/>
          <w:lang w:bidi="es-ES"/>
        </w:rPr>
        <w:t>Convirtamos ideas en acción: su voz es la parte más valiosa de esta sesión.</w:t>
      </w:r>
      <w:r w:rsidR="00A37256">
        <w:rPr>
          <w:b/>
          <w:sz w:val="24"/>
          <w:szCs w:val="24"/>
          <w:lang w:bidi="es-ES"/>
        </w:rPr>
        <w:br/>
      </w:r>
      <w:r w:rsidR="001138B5" w:rsidRPr="00ED65E4">
        <w:rPr>
          <w:lang w:bidi="es-ES"/>
        </w:rPr>
        <w:br w:type="page"/>
      </w:r>
      <w:r w:rsidR="7E5D7A56" w:rsidRPr="00F22773">
        <w:rPr>
          <w:rStyle w:val="Heading1Char"/>
        </w:rPr>
        <w:lastRenderedPageBreak/>
        <w:t>Evaluación</w:t>
      </w:r>
    </w:p>
    <w:p w14:paraId="586BE4FA" w14:textId="0E785DB3" w:rsidR="7BF69556" w:rsidRPr="00A37256" w:rsidRDefault="7E5D7A56" w:rsidP="00230587">
      <w:pPr>
        <w:rPr>
          <w:rFonts w:eastAsia="Aptos" w:cs="Aptos"/>
          <w:color w:val="000000" w:themeColor="text1"/>
          <w:sz w:val="25"/>
          <w:szCs w:val="25"/>
        </w:rPr>
      </w:pPr>
      <w:r w:rsidRPr="00A37256">
        <w:rPr>
          <w:sz w:val="25"/>
          <w:szCs w:val="25"/>
          <w:lang w:bidi="es-ES"/>
        </w:rPr>
        <w:t>Gracias por participar en la actividad de Aprender y Compartir del día de hoy.</w:t>
      </w:r>
    </w:p>
    <w:p w14:paraId="171FB9B1" w14:textId="3D73309D" w:rsidR="0020685A" w:rsidRPr="00A37256" w:rsidRDefault="7E5D7A56" w:rsidP="00230587">
      <w:pPr>
        <w:rPr>
          <w:rFonts w:eastAsia="Aptos" w:cs="Aptos"/>
          <w:color w:val="000000" w:themeColor="text1"/>
          <w:sz w:val="25"/>
          <w:szCs w:val="25"/>
        </w:rPr>
      </w:pPr>
      <w:r w:rsidRPr="00A37256">
        <w:rPr>
          <w:sz w:val="25"/>
          <w:szCs w:val="25"/>
          <w:lang w:bidi="es-ES"/>
        </w:rPr>
        <w:t>Sus comentarios son importantes y nos ayudan a planificar futuras capacitaciones.</w:t>
      </w:r>
    </w:p>
    <w:p w14:paraId="313C8562" w14:textId="050B7C81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A37256">
        <w:rPr>
          <w:sz w:val="25"/>
          <w:szCs w:val="25"/>
          <w:lang w:bidi="es-ES"/>
        </w:rPr>
        <w:t>Por favor, utilice el enlace en el chat para compartir sus comentarios</w:t>
      </w:r>
      <w:r w:rsidRPr="00ED65E4">
        <w:rPr>
          <w:lang w:bidi="es-ES"/>
        </w:rPr>
        <w:t>.</w:t>
      </w:r>
    </w:p>
    <w:p w14:paraId="16F12E03" w14:textId="5287CCDF" w:rsidR="0020685A" w:rsidRPr="00ED65E4" w:rsidRDefault="5F272759" w:rsidP="00254A09">
      <w:hyperlink r:id="rId25" w:history="1">
        <w:r w:rsidRPr="00ED65E4">
          <w:rPr>
            <w:rStyle w:val="Hyperlink"/>
            <w:lang w:bidi="es-ES"/>
          </w:rPr>
          <w:t>Enlace de evaluación</w:t>
        </w:r>
      </w:hyperlink>
      <w:r w:rsidRPr="00ED65E4">
        <w:rPr>
          <w:color w:val="000000" w:themeColor="text1"/>
          <w:lang w:bidi="es-ES"/>
        </w:rPr>
        <w:t xml:space="preserve">: </w:t>
      </w:r>
    </w:p>
    <w:p w14:paraId="6B7F7865" w14:textId="77777777" w:rsidR="00A37256" w:rsidRDefault="00011CEB" w:rsidP="00254A09">
      <w:pPr>
        <w:rPr>
          <w:lang w:bidi="es-ES"/>
        </w:rPr>
      </w:pPr>
      <w:r>
        <w:rPr>
          <w:noProof/>
          <w:lang w:bidi="es-ES"/>
        </w:rPr>
        <w:drawing>
          <wp:inline distT="0" distB="0" distL="0" distR="0" wp14:anchorId="0C6D63B2" wp14:editId="3FEFBFD3">
            <wp:extent cx="1139744" cy="1139483"/>
            <wp:effectExtent l="0" t="0" r="3810" b="3810"/>
            <wp:docPr id="74793023" name="Picture 1" descr="QR Code: https://umt.co1.qualtrics.com/jfe/form/SV_6Ejfgs2WV4u2b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3023" name="Picture 1" descr="QR Code: https://umt.co1.qualtrics.com/jfe/form/SV_6Ejfgs2WV4u2bIy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1" t="8807" r="8778" b="9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282" cy="117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9605C6" w14:textId="75196D35" w:rsidR="084D63BB" w:rsidRPr="00ED65E4" w:rsidRDefault="084D63BB" w:rsidP="00254A09">
      <w:r w:rsidRPr="00ED65E4">
        <w:rPr>
          <w:lang w:bidi="es-ES"/>
        </w:rPr>
        <w:br w:type="page"/>
      </w:r>
    </w:p>
    <w:p w14:paraId="711FEA26" w14:textId="140D88AA" w:rsidR="0020685A" w:rsidRPr="00ED65E4" w:rsidRDefault="1D2F7608" w:rsidP="00254A09">
      <w:pPr>
        <w:pStyle w:val="Heading1"/>
        <w:rPr>
          <w:rFonts w:eastAsia="Aptos"/>
        </w:rPr>
      </w:pPr>
      <w:r w:rsidRPr="00ED65E4">
        <w:rPr>
          <w:lang w:bidi="es-ES"/>
        </w:rPr>
        <w:lastRenderedPageBreak/>
        <w:t>¡Cómo contactarnos!</w:t>
      </w:r>
    </w:p>
    <w:p w14:paraId="71D0FF49" w14:textId="1E93D73C" w:rsidR="0020685A" w:rsidRPr="004469C3" w:rsidRDefault="4AC69094" w:rsidP="00254A09">
      <w:pPr>
        <w:pStyle w:val="Heading2"/>
        <w:rPr>
          <w:rFonts w:ascii="Montserrat" w:eastAsia="Aptos" w:hAnsi="Montserrat"/>
          <w:sz w:val="28"/>
          <w:szCs w:val="28"/>
          <w:lang w:val="en-US"/>
        </w:rPr>
      </w:pPr>
      <w:r w:rsidRPr="004469C3">
        <w:rPr>
          <w:rFonts w:ascii="Montserrat" w:eastAsia="Montserrat" w:hAnsi="Montserrat" w:cs="Montserrat"/>
          <w:sz w:val="28"/>
          <w:szCs w:val="28"/>
          <w:lang w:val="en-US" w:bidi="es-ES"/>
        </w:rPr>
        <w:t xml:space="preserve">Sitio Web: </w:t>
      </w:r>
      <w:hyperlink r:id="rId27">
        <w:r w:rsidRPr="004469C3">
          <w:rPr>
            <w:rStyle w:val="Hyperlink"/>
            <w:rFonts w:ascii="Montserrat" w:eastAsia="Montserrat" w:hAnsi="Montserrat" w:cs="Montserrat"/>
            <w:sz w:val="28"/>
            <w:szCs w:val="28"/>
            <w:lang w:val="en-US" w:bidi="es-ES"/>
          </w:rPr>
          <w:t>https://tinyurl.com/ILTTACenter</w:t>
        </w:r>
      </w:hyperlink>
      <w:r w:rsidRPr="004469C3">
        <w:rPr>
          <w:rFonts w:ascii="Montserrat" w:eastAsia="Montserrat" w:hAnsi="Montserrat" w:cs="Montserrat"/>
          <w:sz w:val="28"/>
          <w:szCs w:val="28"/>
          <w:lang w:val="en-US" w:bidi="es-ES"/>
        </w:rPr>
        <w:t xml:space="preserve"> </w:t>
      </w:r>
    </w:p>
    <w:p w14:paraId="66D3CB96" w14:textId="66A6F4A0" w:rsidR="0020685A" w:rsidRPr="00ED65E4" w:rsidRDefault="0020685A" w:rsidP="00254A09">
      <w:r w:rsidRPr="00ED65E4">
        <w:rPr>
          <w:lang w:bidi="es-ES"/>
        </w:rPr>
        <w:t>Solicite capacitación o asistencia técnica (ayuda experta para su organización): complete un formulario en nuestro sitio web para hacernos saber cómo podemos ayudarlo.</w:t>
      </w:r>
    </w:p>
    <w:p w14:paraId="455C60DC" w14:textId="39935AB8" w:rsidR="0020685A" w:rsidRPr="00ED65E4" w:rsidRDefault="4AC69094" w:rsidP="00254A09">
      <w:r w:rsidRPr="00ED65E4">
        <w:rPr>
          <w:rStyle w:val="Heading2Char"/>
          <w:rFonts w:ascii="Montserrat" w:eastAsia="Montserrat" w:hAnsi="Montserrat" w:cs="Montserrat"/>
          <w:lang w:bidi="es-ES"/>
        </w:rPr>
        <w:t>Llame al</w:t>
      </w:r>
      <w:r w:rsidRPr="00ED65E4">
        <w:rPr>
          <w:b/>
          <w:lang w:bidi="es-ES"/>
        </w:rPr>
        <w:t>:</w:t>
      </w:r>
      <w:r w:rsidRPr="00ED65E4">
        <w:rPr>
          <w:lang w:bidi="es-ES"/>
        </w:rPr>
        <w:t> 406-243-5300 y alguien se comunicará con usted lo antes posible.</w:t>
      </w:r>
    </w:p>
    <w:p w14:paraId="296D9D27" w14:textId="1FD83B90" w:rsidR="000D1689" w:rsidRPr="00337FCE" w:rsidRDefault="00525C40" w:rsidP="00254A09">
      <w:pPr>
        <w:rPr>
          <w:b/>
          <w:bCs/>
          <w:i/>
          <w:iCs/>
        </w:rPr>
      </w:pPr>
      <w:r w:rsidRPr="00337FCE">
        <w:rPr>
          <w:b/>
          <w:bCs/>
          <w:i/>
          <w:iCs/>
          <w:lang w:bidi="es-ES"/>
        </w:rPr>
        <w:t>Inscríbase a eventos y para recibir anuncios: </w:t>
      </w:r>
    </w:p>
    <w:p w14:paraId="0DD82C6F" w14:textId="557F89FB" w:rsidR="00ED65E4" w:rsidRPr="004469C3" w:rsidRDefault="00337FCE" w:rsidP="008D3EA7">
      <w:pPr>
        <w:rPr>
          <w:sz w:val="24"/>
          <w:szCs w:val="24"/>
        </w:rPr>
      </w:pPr>
      <w:r w:rsidRPr="00A37256">
        <w:rPr>
          <w:noProof/>
          <w:sz w:val="23"/>
          <w:szCs w:val="23"/>
          <w:lang w:bidi="es-ES"/>
        </w:rPr>
        <w:drawing>
          <wp:anchor distT="0" distB="0" distL="114300" distR="114300" simplePos="0" relativeHeight="251658240" behindDoc="0" locked="0" layoutInCell="1" allowOverlap="1" wp14:anchorId="77EC5C07" wp14:editId="516A8B5A">
            <wp:simplePos x="0" y="0"/>
            <wp:positionH relativeFrom="margin">
              <wp:posOffset>-65161</wp:posOffset>
            </wp:positionH>
            <wp:positionV relativeFrom="margin">
              <wp:posOffset>2950455</wp:posOffset>
            </wp:positionV>
            <wp:extent cx="1052830" cy="1052830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xmlns:a16="http://schemas.microsoft.com/office/drawing/2014/main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C40" w:rsidRPr="00A37256">
        <w:rPr>
          <w:sz w:val="23"/>
          <w:szCs w:val="23"/>
          <w:lang w:bidi="es-ES"/>
        </w:rPr>
        <w:t>Visite nuestro sitio web para inscribirse a las actualizaciones sobre capacitaciones en vivo, asistencia técnica grupal, nuevas publicaciones y otros eventos en el Centro.</w:t>
      </w:r>
      <w:r w:rsidR="00ED65E4" w:rsidRPr="004469C3">
        <w:rPr>
          <w:sz w:val="24"/>
          <w:szCs w:val="24"/>
          <w:lang w:bidi="es-ES"/>
        </w:rPr>
        <w:br w:type="page"/>
      </w:r>
    </w:p>
    <w:p w14:paraId="07F3ACCB" w14:textId="6478EAE5" w:rsidR="00E60A05" w:rsidRPr="004469C3" w:rsidRDefault="5A342086" w:rsidP="00ED65E4">
      <w:pPr>
        <w:pStyle w:val="Heading1"/>
        <w:rPr>
          <w:lang w:val="it-IT"/>
        </w:rPr>
      </w:pPr>
      <w:r w:rsidRPr="004469C3">
        <w:rPr>
          <w:lang w:val="it-IT" w:bidi="es-ES"/>
        </w:rPr>
        <w:lastRenderedPageBreak/>
        <w:t>Acerca del Centro IL T&amp;TA</w:t>
      </w:r>
    </w:p>
    <w:p w14:paraId="43BA3300" w14:textId="77777777" w:rsidR="002F3ACD" w:rsidRPr="004469C3" w:rsidRDefault="002F3ACD" w:rsidP="00254A09">
      <w:pPr>
        <w:rPr>
          <w:lang w:val="it-IT"/>
        </w:rPr>
      </w:pPr>
    </w:p>
    <w:p w14:paraId="08EF8965" w14:textId="67CF803D" w:rsidR="002F3ACD" w:rsidRPr="00ED65E4" w:rsidRDefault="000D1689" w:rsidP="000D2CD5">
      <w:pPr>
        <w:jc w:val="center"/>
      </w:pPr>
      <w:r w:rsidRPr="00ED65E4">
        <w:rPr>
          <w:noProof/>
          <w:lang w:bidi="es-ES"/>
        </w:rPr>
        <w:drawing>
          <wp:inline distT="0" distB="0" distL="0" distR="0" wp14:anchorId="3AAF0404" wp14:editId="746DE8C1">
            <wp:extent cx="3448050" cy="1529520"/>
            <wp:effectExtent l="0" t="0" r="0" b="0"/>
            <wp:docPr id="372368201" name="Picture 372368201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Logotipo del IL T&amp;TA: Centro de Capacitación y Asistencia Técnica en Vida Independiente.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F3CF3" w14:textId="77777777" w:rsidR="00A37256" w:rsidRDefault="00E60A05" w:rsidP="008D3EA7">
      <w:pPr>
        <w:rPr>
          <w:sz w:val="25"/>
          <w:szCs w:val="25"/>
          <w:lang w:bidi="es-ES"/>
        </w:rPr>
      </w:pPr>
      <w:r w:rsidRPr="000D2CD5">
        <w:rPr>
          <w:sz w:val="25"/>
          <w:szCs w:val="25"/>
          <w:lang w:bidi="es-ES"/>
        </w:rPr>
        <w:t>Este proyecto se realiza mediante un contrato con la Administración de Discapacidades, Administración para la Vida Comunitaria, Departamento de Salud y Servicios Humanos.</w:t>
      </w:r>
    </w:p>
    <w:p w14:paraId="7E9A173D" w14:textId="2DD1D46E" w:rsidR="00207BE9" w:rsidRPr="008D3EA7" w:rsidRDefault="00207BE9" w:rsidP="008D3EA7">
      <w:pPr>
        <w:rPr>
          <w:sz w:val="25"/>
          <w:szCs w:val="25"/>
        </w:rPr>
      </w:pPr>
      <w:r w:rsidRPr="00ED65E4">
        <w:rPr>
          <w:lang w:bidi="es-ES"/>
        </w:rPr>
        <w:br w:type="page"/>
      </w:r>
    </w:p>
    <w:p w14:paraId="31352A8D" w14:textId="3E8BF9D5" w:rsidR="2BEEAFE4" w:rsidRPr="004469C3" w:rsidRDefault="2BEEAFE4" w:rsidP="00254A09">
      <w:pPr>
        <w:pStyle w:val="Heading1"/>
        <w:rPr>
          <w:lang w:val="it-IT"/>
        </w:rPr>
      </w:pPr>
      <w:r w:rsidRPr="004469C3">
        <w:rPr>
          <w:lang w:val="it-IT" w:bidi="es-ES"/>
        </w:rPr>
        <w:lastRenderedPageBreak/>
        <w:t>Acerca del Centro IL T&amp; TA</w:t>
      </w:r>
    </w:p>
    <w:p w14:paraId="158DFC0B" w14:textId="77777777" w:rsidR="2BEEAFE4" w:rsidRPr="000D2CD5" w:rsidRDefault="2BEEAFE4" w:rsidP="00254A09">
      <w:pPr>
        <w:rPr>
          <w:sz w:val="25"/>
          <w:szCs w:val="25"/>
        </w:rPr>
      </w:pPr>
      <w:r w:rsidRPr="000D2CD5">
        <w:rPr>
          <w:sz w:val="25"/>
          <w:szCs w:val="25"/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</w:t>
      </w:r>
      <w:proofErr w:type="gramStart"/>
      <w:r w:rsidRPr="000D2CD5">
        <w:rPr>
          <w:sz w:val="25"/>
          <w:szCs w:val="25"/>
          <w:lang w:bidi="es-ES"/>
        </w:rPr>
        <w:t>EE.UU.</w:t>
      </w:r>
      <w:proofErr w:type="gramEnd"/>
      <w:r w:rsidRPr="000D2CD5">
        <w:rPr>
          <w:sz w:val="25"/>
          <w:szCs w:val="25"/>
          <w:lang w:bidi="es-ES"/>
        </w:rPr>
        <w:t xml:space="preserve"> </w:t>
      </w:r>
    </w:p>
    <w:p w14:paraId="7274A7D2" w14:textId="399A5936" w:rsidR="2BEEAFE4" w:rsidRPr="000D2CD5" w:rsidRDefault="2BEEAFE4" w:rsidP="00254A09">
      <w:pPr>
        <w:rPr>
          <w:sz w:val="25"/>
          <w:szCs w:val="25"/>
        </w:rPr>
      </w:pPr>
      <w:r w:rsidRPr="000D2CD5">
        <w:rPr>
          <w:sz w:val="25"/>
          <w:szCs w:val="25"/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281BDDD8" w14:textId="11F97BE0" w:rsidR="2BEEAFE4" w:rsidRPr="000D2CD5" w:rsidRDefault="2BEEAFE4" w:rsidP="00254A09">
      <w:pPr>
        <w:rPr>
          <w:sz w:val="25"/>
          <w:szCs w:val="25"/>
        </w:rPr>
      </w:pPr>
      <w:r w:rsidRPr="000D2CD5">
        <w:rPr>
          <w:sz w:val="25"/>
          <w:szCs w:val="25"/>
          <w:lang w:bidi="es-ES"/>
        </w:rPr>
        <w:t>El Centro es operado por el Instituto Rural para Comunidades Inclusivas de la Universidad de Montana.</w:t>
      </w:r>
    </w:p>
    <w:p w14:paraId="4CCF68AA" w14:textId="798F2ED0" w:rsidR="2BEEAFE4" w:rsidRPr="00ED65E4" w:rsidRDefault="000D1689" w:rsidP="00254A09">
      <w:pPr>
        <w:rPr>
          <w:rFonts w:eastAsia="Aptos" w:cs="Aptos"/>
        </w:rPr>
      </w:pPr>
      <w:r w:rsidRPr="00ED65E4">
        <w:rPr>
          <w:noProof/>
          <w:lang w:bidi="es-ES"/>
        </w:rPr>
        <w:drawing>
          <wp:inline distT="0" distB="0" distL="0" distR="0" wp14:anchorId="11E1A432" wp14:editId="5C6EC873">
            <wp:extent cx="2401556" cy="474980"/>
            <wp:effectExtent l="0" t="0" r="0" b="0"/>
            <wp:docPr id="1924688773" name="Picture 2" descr="Logotipo de la Universidad de Monta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Logotipo de la Universidad de Montana.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65E4">
        <w:rPr>
          <w:noProof/>
          <w:lang w:bidi="es-ES"/>
        </w:rPr>
        <w:drawing>
          <wp:inline distT="0" distB="0" distL="0" distR="0" wp14:anchorId="0503D87A" wp14:editId="3404047D">
            <wp:extent cx="996704" cy="442128"/>
            <wp:effectExtent l="0" t="0" r="0" b="2540"/>
            <wp:docPr id="423571512" name="Picture 423571512" descr="Logotipo del IL T&amp;TA: Centro de Capacitación y Asistencia Técnica en Vida Independi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Logotipo del IL T&amp;TA: Centro de Capacitación y Asistencia Técnica en Vida Independiente.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38C8" w14:textId="1229228A" w:rsidR="63AF824F" w:rsidRPr="00ED65E4" w:rsidRDefault="63AF824F" w:rsidP="00254A09"/>
    <w:sectPr w:rsidR="63AF824F" w:rsidRPr="00ED65E4" w:rsidSect="004469C3">
      <w:headerReference w:type="default" r:id="rId32"/>
      <w:footerReference w:type="default" r:id="rId33"/>
      <w:pgSz w:w="7200" w:h="8640"/>
      <w:pgMar w:top="630" w:right="630" w:bottom="360" w:left="720" w:header="432" w:footer="12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E3BD" w14:textId="77777777" w:rsidR="00F01C88" w:rsidRDefault="00F01C88" w:rsidP="00254A09">
      <w:r>
        <w:separator/>
      </w:r>
    </w:p>
  </w:endnote>
  <w:endnote w:type="continuationSeparator" w:id="0">
    <w:p w14:paraId="63722E0C" w14:textId="77777777" w:rsidR="00F01C88" w:rsidRDefault="00F01C88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1C56" w14:textId="1DD8773C" w:rsidR="00B1361F" w:rsidRPr="00B1361F" w:rsidRDefault="007E67B2" w:rsidP="00B1361F">
    <w:pPr>
      <w:pStyle w:val="Footer"/>
      <w:tabs>
        <w:tab w:val="clear" w:pos="4680"/>
      </w:tabs>
      <w:jc w:val="center"/>
      <w:rPr>
        <w:sz w:val="16"/>
        <w:szCs w:val="16"/>
      </w:rPr>
    </w:pPr>
    <w:r w:rsidRPr="00B1361F">
      <w:rPr>
        <w:sz w:val="16"/>
        <w:szCs w:val="16"/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1609" w14:textId="77777777" w:rsidR="00F01C88" w:rsidRDefault="00F01C88" w:rsidP="00254A09">
      <w:r>
        <w:separator/>
      </w:r>
    </w:p>
  </w:footnote>
  <w:footnote w:type="continuationSeparator" w:id="0">
    <w:p w14:paraId="493D3475" w14:textId="77777777" w:rsidR="00F01C88" w:rsidRDefault="00F01C88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F3AE50A" w14:textId="52B2E373" w:rsidR="00DC6D72" w:rsidRPr="00ED65E4" w:rsidRDefault="00DC6D72" w:rsidP="00ED65E4">
        <w:pPr>
          <w:jc w:val="right"/>
          <w:rPr>
            <w:sz w:val="22"/>
            <w:szCs w:val="22"/>
          </w:rPr>
        </w:pPr>
        <w:r w:rsidRPr="00ED65E4">
          <w:rPr>
            <w:sz w:val="22"/>
            <w:szCs w:val="22"/>
            <w:lang w:bidi="es-ES"/>
          </w:rPr>
          <w:t xml:space="preserve">&gt;&gt; DIAPOSITIVA </w:t>
        </w:r>
        <w:r w:rsidRPr="00ED65E4">
          <w:rPr>
            <w:sz w:val="22"/>
            <w:szCs w:val="22"/>
            <w:lang w:bidi="es-ES"/>
          </w:rPr>
          <w:fldChar w:fldCharType="begin"/>
        </w:r>
        <w:r w:rsidRPr="00ED65E4">
          <w:rPr>
            <w:sz w:val="22"/>
            <w:szCs w:val="22"/>
            <w:lang w:bidi="es-ES"/>
          </w:rPr>
          <w:instrText xml:space="preserve"> PAGE   \* MERGEFORMAT </w:instrText>
        </w:r>
        <w:r w:rsidRPr="00ED65E4">
          <w:rPr>
            <w:sz w:val="22"/>
            <w:szCs w:val="22"/>
            <w:lang w:bidi="es-ES"/>
          </w:rPr>
          <w:fldChar w:fldCharType="separate"/>
        </w:r>
        <w:r w:rsidRPr="00ED65E4">
          <w:rPr>
            <w:noProof/>
            <w:sz w:val="22"/>
            <w:szCs w:val="22"/>
            <w:lang w:bidi="es-ES"/>
          </w:rPr>
          <w:t>2</w:t>
        </w:r>
        <w:r w:rsidRPr="00ED65E4">
          <w:rPr>
            <w:noProof/>
            <w:sz w:val="22"/>
            <w:szCs w:val="22"/>
            <w:lang w:bidi="es-ES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556ED1EC"/>
    <w:lvl w:ilvl="0" w:tplc="0C06BB4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D5B17"/>
    <w:multiLevelType w:val="multilevel"/>
    <w:tmpl w:val="8C42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017C0"/>
    <w:multiLevelType w:val="multilevel"/>
    <w:tmpl w:val="B8788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66664"/>
    <w:multiLevelType w:val="multilevel"/>
    <w:tmpl w:val="972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A7A0E03"/>
    <w:multiLevelType w:val="multilevel"/>
    <w:tmpl w:val="583C6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3F2785"/>
    <w:multiLevelType w:val="hybridMultilevel"/>
    <w:tmpl w:val="095A40B4"/>
    <w:lvl w:ilvl="0" w:tplc="C6AA0A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26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D65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E1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82F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CB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EC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6A5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27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B1975"/>
    <w:multiLevelType w:val="hybridMultilevel"/>
    <w:tmpl w:val="C502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7189C"/>
    <w:multiLevelType w:val="multilevel"/>
    <w:tmpl w:val="8AE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A0631"/>
    <w:multiLevelType w:val="multilevel"/>
    <w:tmpl w:val="8E3E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BB12A5"/>
    <w:multiLevelType w:val="multilevel"/>
    <w:tmpl w:val="CD3A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8187E"/>
    <w:multiLevelType w:val="multilevel"/>
    <w:tmpl w:val="872E9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F7D13"/>
    <w:multiLevelType w:val="multilevel"/>
    <w:tmpl w:val="13FE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952AB"/>
    <w:multiLevelType w:val="multilevel"/>
    <w:tmpl w:val="78F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D01A5E"/>
    <w:multiLevelType w:val="multilevel"/>
    <w:tmpl w:val="99B689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47775"/>
    <w:multiLevelType w:val="multilevel"/>
    <w:tmpl w:val="49C8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247203">
    <w:abstractNumId w:val="28"/>
  </w:num>
  <w:num w:numId="2" w16cid:durableId="933124336">
    <w:abstractNumId w:val="21"/>
  </w:num>
  <w:num w:numId="3" w16cid:durableId="1706447831">
    <w:abstractNumId w:val="12"/>
  </w:num>
  <w:num w:numId="4" w16cid:durableId="564998042">
    <w:abstractNumId w:val="25"/>
  </w:num>
  <w:num w:numId="5" w16cid:durableId="365716398">
    <w:abstractNumId w:val="0"/>
  </w:num>
  <w:num w:numId="6" w16cid:durableId="1218080731">
    <w:abstractNumId w:val="8"/>
  </w:num>
  <w:num w:numId="7" w16cid:durableId="833257184">
    <w:abstractNumId w:val="10"/>
  </w:num>
  <w:num w:numId="8" w16cid:durableId="798111364">
    <w:abstractNumId w:val="3"/>
  </w:num>
  <w:num w:numId="9" w16cid:durableId="742721237">
    <w:abstractNumId w:val="16"/>
  </w:num>
  <w:num w:numId="10" w16cid:durableId="175581561">
    <w:abstractNumId w:val="22"/>
  </w:num>
  <w:num w:numId="11" w16cid:durableId="1186603769">
    <w:abstractNumId w:val="1"/>
  </w:num>
  <w:num w:numId="12" w16cid:durableId="504321246">
    <w:abstractNumId w:val="13"/>
  </w:num>
  <w:num w:numId="13" w16cid:durableId="1075470218">
    <w:abstractNumId w:val="15"/>
  </w:num>
  <w:num w:numId="14" w16cid:durableId="519513241">
    <w:abstractNumId w:val="30"/>
  </w:num>
  <w:num w:numId="15" w16cid:durableId="2064019639">
    <w:abstractNumId w:val="9"/>
  </w:num>
  <w:num w:numId="16" w16cid:durableId="1534541275">
    <w:abstractNumId w:val="27"/>
  </w:num>
  <w:num w:numId="17" w16cid:durableId="1575974168">
    <w:abstractNumId w:val="11"/>
  </w:num>
  <w:num w:numId="18" w16cid:durableId="1295989291">
    <w:abstractNumId w:val="2"/>
  </w:num>
  <w:num w:numId="19" w16cid:durableId="431556688">
    <w:abstractNumId w:val="5"/>
  </w:num>
  <w:num w:numId="20" w16cid:durableId="2114323498">
    <w:abstractNumId w:val="24"/>
  </w:num>
  <w:num w:numId="21" w16cid:durableId="1971789560">
    <w:abstractNumId w:val="31"/>
  </w:num>
  <w:num w:numId="22" w16cid:durableId="137383705">
    <w:abstractNumId w:val="17"/>
  </w:num>
  <w:num w:numId="23" w16cid:durableId="141849018">
    <w:abstractNumId w:val="18"/>
  </w:num>
  <w:num w:numId="24" w16cid:durableId="2031486813">
    <w:abstractNumId w:val="20"/>
  </w:num>
  <w:num w:numId="25" w16cid:durableId="377318130">
    <w:abstractNumId w:val="23"/>
  </w:num>
  <w:num w:numId="26" w16cid:durableId="1110979018">
    <w:abstractNumId w:val="26"/>
  </w:num>
  <w:num w:numId="27" w16cid:durableId="621230010">
    <w:abstractNumId w:val="4"/>
  </w:num>
  <w:num w:numId="28" w16cid:durableId="953287472">
    <w:abstractNumId w:val="7"/>
  </w:num>
  <w:num w:numId="29" w16cid:durableId="1557010538">
    <w:abstractNumId w:val="29"/>
  </w:num>
  <w:num w:numId="30" w16cid:durableId="1311326852">
    <w:abstractNumId w:val="32"/>
  </w:num>
  <w:num w:numId="31" w16cid:durableId="1693218768">
    <w:abstractNumId w:val="19"/>
  </w:num>
  <w:num w:numId="32" w16cid:durableId="1553884888">
    <w:abstractNumId w:val="6"/>
  </w:num>
  <w:num w:numId="33" w16cid:durableId="73886299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11CEB"/>
    <w:rsid w:val="00026124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57279"/>
    <w:rsid w:val="00060936"/>
    <w:rsid w:val="000622D7"/>
    <w:rsid w:val="00070557"/>
    <w:rsid w:val="00080F44"/>
    <w:rsid w:val="00081702"/>
    <w:rsid w:val="0008692B"/>
    <w:rsid w:val="00090C8C"/>
    <w:rsid w:val="000B663D"/>
    <w:rsid w:val="000B7C7A"/>
    <w:rsid w:val="000C7ADC"/>
    <w:rsid w:val="000D1689"/>
    <w:rsid w:val="000D2CD5"/>
    <w:rsid w:val="000D6FA4"/>
    <w:rsid w:val="000E05A5"/>
    <w:rsid w:val="000E453E"/>
    <w:rsid w:val="00100646"/>
    <w:rsid w:val="00106EB9"/>
    <w:rsid w:val="001138B5"/>
    <w:rsid w:val="00115267"/>
    <w:rsid w:val="00116552"/>
    <w:rsid w:val="001170CD"/>
    <w:rsid w:val="00121847"/>
    <w:rsid w:val="00122AF8"/>
    <w:rsid w:val="001279F4"/>
    <w:rsid w:val="00131B18"/>
    <w:rsid w:val="0014702B"/>
    <w:rsid w:val="00151ABD"/>
    <w:rsid w:val="00151E0A"/>
    <w:rsid w:val="001569CD"/>
    <w:rsid w:val="0016212B"/>
    <w:rsid w:val="0017238E"/>
    <w:rsid w:val="0018399D"/>
    <w:rsid w:val="00185D98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E3852"/>
    <w:rsid w:val="001E5D53"/>
    <w:rsid w:val="001E7E92"/>
    <w:rsid w:val="0020685A"/>
    <w:rsid w:val="0020774B"/>
    <w:rsid w:val="00207BE9"/>
    <w:rsid w:val="00221F12"/>
    <w:rsid w:val="00222ED4"/>
    <w:rsid w:val="00224DCD"/>
    <w:rsid w:val="0022512C"/>
    <w:rsid w:val="00230587"/>
    <w:rsid w:val="00233175"/>
    <w:rsid w:val="00251FD5"/>
    <w:rsid w:val="00254A09"/>
    <w:rsid w:val="002607E8"/>
    <w:rsid w:val="00266BD4"/>
    <w:rsid w:val="00272FF3"/>
    <w:rsid w:val="00274B61"/>
    <w:rsid w:val="0028778B"/>
    <w:rsid w:val="0029331A"/>
    <w:rsid w:val="00295408"/>
    <w:rsid w:val="002966FD"/>
    <w:rsid w:val="002A1380"/>
    <w:rsid w:val="002A172A"/>
    <w:rsid w:val="002A2995"/>
    <w:rsid w:val="002A45F2"/>
    <w:rsid w:val="002A4F7D"/>
    <w:rsid w:val="002A5D61"/>
    <w:rsid w:val="002A62BC"/>
    <w:rsid w:val="002C569A"/>
    <w:rsid w:val="002D06B7"/>
    <w:rsid w:val="002D159C"/>
    <w:rsid w:val="002D1902"/>
    <w:rsid w:val="002D362D"/>
    <w:rsid w:val="002E107F"/>
    <w:rsid w:val="002E65AB"/>
    <w:rsid w:val="002F06D3"/>
    <w:rsid w:val="002F28B8"/>
    <w:rsid w:val="002F3ACD"/>
    <w:rsid w:val="002F592A"/>
    <w:rsid w:val="003031C5"/>
    <w:rsid w:val="00303713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37FCE"/>
    <w:rsid w:val="00346739"/>
    <w:rsid w:val="00362B28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B6E39"/>
    <w:rsid w:val="003C3DE7"/>
    <w:rsid w:val="003D0EBC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69C3"/>
    <w:rsid w:val="00447A88"/>
    <w:rsid w:val="00447DB8"/>
    <w:rsid w:val="0045398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506A3E"/>
    <w:rsid w:val="00510270"/>
    <w:rsid w:val="00524F6B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964CB"/>
    <w:rsid w:val="005A60BC"/>
    <w:rsid w:val="005A6F6D"/>
    <w:rsid w:val="005B3D7E"/>
    <w:rsid w:val="005D00A6"/>
    <w:rsid w:val="005E1411"/>
    <w:rsid w:val="005E5A4B"/>
    <w:rsid w:val="005F093A"/>
    <w:rsid w:val="005F1121"/>
    <w:rsid w:val="005F221B"/>
    <w:rsid w:val="005F543A"/>
    <w:rsid w:val="00600D61"/>
    <w:rsid w:val="006052CA"/>
    <w:rsid w:val="006110F4"/>
    <w:rsid w:val="00615A20"/>
    <w:rsid w:val="0062464F"/>
    <w:rsid w:val="00627540"/>
    <w:rsid w:val="00636BAE"/>
    <w:rsid w:val="006404E2"/>
    <w:rsid w:val="006466EA"/>
    <w:rsid w:val="006531C2"/>
    <w:rsid w:val="0065588E"/>
    <w:rsid w:val="0065608C"/>
    <w:rsid w:val="006646B9"/>
    <w:rsid w:val="0067015D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C64F8"/>
    <w:rsid w:val="006C6BFD"/>
    <w:rsid w:val="006D13CD"/>
    <w:rsid w:val="006D2BBA"/>
    <w:rsid w:val="006D2C55"/>
    <w:rsid w:val="006E75B0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B164E"/>
    <w:rsid w:val="007C1BAC"/>
    <w:rsid w:val="007C3D63"/>
    <w:rsid w:val="007C5CE2"/>
    <w:rsid w:val="007D7892"/>
    <w:rsid w:val="007E2A0F"/>
    <w:rsid w:val="007E67B2"/>
    <w:rsid w:val="007F641C"/>
    <w:rsid w:val="00801E9E"/>
    <w:rsid w:val="008022A8"/>
    <w:rsid w:val="0080490A"/>
    <w:rsid w:val="00807FAD"/>
    <w:rsid w:val="00813698"/>
    <w:rsid w:val="00814868"/>
    <w:rsid w:val="00815EF9"/>
    <w:rsid w:val="00823CEC"/>
    <w:rsid w:val="0082504A"/>
    <w:rsid w:val="00831F1F"/>
    <w:rsid w:val="00843089"/>
    <w:rsid w:val="008508FB"/>
    <w:rsid w:val="00851587"/>
    <w:rsid w:val="00851DB8"/>
    <w:rsid w:val="00877557"/>
    <w:rsid w:val="00887AB1"/>
    <w:rsid w:val="00892D40"/>
    <w:rsid w:val="00895117"/>
    <w:rsid w:val="008971E6"/>
    <w:rsid w:val="008A24ED"/>
    <w:rsid w:val="008A8E0E"/>
    <w:rsid w:val="008B4E63"/>
    <w:rsid w:val="008C3696"/>
    <w:rsid w:val="008C6994"/>
    <w:rsid w:val="008D150C"/>
    <w:rsid w:val="008D3EA7"/>
    <w:rsid w:val="008D5E16"/>
    <w:rsid w:val="008D5F2F"/>
    <w:rsid w:val="008D6569"/>
    <w:rsid w:val="008F03C2"/>
    <w:rsid w:val="008F1120"/>
    <w:rsid w:val="008F1D84"/>
    <w:rsid w:val="008F5E8D"/>
    <w:rsid w:val="008F5F95"/>
    <w:rsid w:val="00901ABF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50114"/>
    <w:rsid w:val="0096135F"/>
    <w:rsid w:val="009675F3"/>
    <w:rsid w:val="009723EA"/>
    <w:rsid w:val="00975364"/>
    <w:rsid w:val="00980297"/>
    <w:rsid w:val="00983C94"/>
    <w:rsid w:val="009920E5"/>
    <w:rsid w:val="00997A65"/>
    <w:rsid w:val="009A2176"/>
    <w:rsid w:val="009A75DD"/>
    <w:rsid w:val="009B0E6B"/>
    <w:rsid w:val="009B25F4"/>
    <w:rsid w:val="009B2B06"/>
    <w:rsid w:val="009B4CA9"/>
    <w:rsid w:val="009C02D7"/>
    <w:rsid w:val="009C5486"/>
    <w:rsid w:val="009C626F"/>
    <w:rsid w:val="009D0C48"/>
    <w:rsid w:val="009D2735"/>
    <w:rsid w:val="009E4FFF"/>
    <w:rsid w:val="009E7458"/>
    <w:rsid w:val="009F0DE3"/>
    <w:rsid w:val="00A073AC"/>
    <w:rsid w:val="00A14C6C"/>
    <w:rsid w:val="00A22448"/>
    <w:rsid w:val="00A24987"/>
    <w:rsid w:val="00A26AC1"/>
    <w:rsid w:val="00A308D1"/>
    <w:rsid w:val="00A31A4E"/>
    <w:rsid w:val="00A37256"/>
    <w:rsid w:val="00A54BE7"/>
    <w:rsid w:val="00A61E3B"/>
    <w:rsid w:val="00A65699"/>
    <w:rsid w:val="00A6690B"/>
    <w:rsid w:val="00A7044C"/>
    <w:rsid w:val="00A81DA5"/>
    <w:rsid w:val="00A8634D"/>
    <w:rsid w:val="00A91DC1"/>
    <w:rsid w:val="00A92E46"/>
    <w:rsid w:val="00AB4544"/>
    <w:rsid w:val="00AD10C6"/>
    <w:rsid w:val="00AD12F6"/>
    <w:rsid w:val="00AD50E4"/>
    <w:rsid w:val="00AEC903"/>
    <w:rsid w:val="00AF2CF3"/>
    <w:rsid w:val="00AF3F9A"/>
    <w:rsid w:val="00B0328A"/>
    <w:rsid w:val="00B1361F"/>
    <w:rsid w:val="00B20F4C"/>
    <w:rsid w:val="00B2BED8"/>
    <w:rsid w:val="00B3657D"/>
    <w:rsid w:val="00B3776C"/>
    <w:rsid w:val="00B554B7"/>
    <w:rsid w:val="00B60579"/>
    <w:rsid w:val="00B65593"/>
    <w:rsid w:val="00B71D53"/>
    <w:rsid w:val="00B72526"/>
    <w:rsid w:val="00B7437E"/>
    <w:rsid w:val="00B75D53"/>
    <w:rsid w:val="00B85DBC"/>
    <w:rsid w:val="00B87C92"/>
    <w:rsid w:val="00B91CCF"/>
    <w:rsid w:val="00B92523"/>
    <w:rsid w:val="00B93D77"/>
    <w:rsid w:val="00BA343E"/>
    <w:rsid w:val="00BC15C2"/>
    <w:rsid w:val="00BC2228"/>
    <w:rsid w:val="00BC5A25"/>
    <w:rsid w:val="00BC5A91"/>
    <w:rsid w:val="00BD22F8"/>
    <w:rsid w:val="00BD42C6"/>
    <w:rsid w:val="00BE45C0"/>
    <w:rsid w:val="00BF2A9C"/>
    <w:rsid w:val="00BF3B05"/>
    <w:rsid w:val="00BF73FF"/>
    <w:rsid w:val="00C04C9E"/>
    <w:rsid w:val="00C05172"/>
    <w:rsid w:val="00C17D9C"/>
    <w:rsid w:val="00C220D0"/>
    <w:rsid w:val="00C3AA51"/>
    <w:rsid w:val="00C64F3B"/>
    <w:rsid w:val="00C73DB5"/>
    <w:rsid w:val="00C77DC8"/>
    <w:rsid w:val="00C94F2B"/>
    <w:rsid w:val="00C974F8"/>
    <w:rsid w:val="00CC3516"/>
    <w:rsid w:val="00CC3E15"/>
    <w:rsid w:val="00CE495D"/>
    <w:rsid w:val="00CE65E3"/>
    <w:rsid w:val="00CF0623"/>
    <w:rsid w:val="00CF13D7"/>
    <w:rsid w:val="00CF5A1A"/>
    <w:rsid w:val="00D0143E"/>
    <w:rsid w:val="00D01A5E"/>
    <w:rsid w:val="00D03B06"/>
    <w:rsid w:val="00D1286D"/>
    <w:rsid w:val="00D3066A"/>
    <w:rsid w:val="00D36E4C"/>
    <w:rsid w:val="00D57D10"/>
    <w:rsid w:val="00D70038"/>
    <w:rsid w:val="00D70870"/>
    <w:rsid w:val="00D74026"/>
    <w:rsid w:val="00D7455E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5AAA"/>
    <w:rsid w:val="00E16251"/>
    <w:rsid w:val="00E22AFF"/>
    <w:rsid w:val="00E25771"/>
    <w:rsid w:val="00E30018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852BA"/>
    <w:rsid w:val="00E94C04"/>
    <w:rsid w:val="00EA4B90"/>
    <w:rsid w:val="00EB4F1E"/>
    <w:rsid w:val="00EB5986"/>
    <w:rsid w:val="00ED3FEF"/>
    <w:rsid w:val="00ED4B12"/>
    <w:rsid w:val="00ED65E4"/>
    <w:rsid w:val="00EDB39F"/>
    <w:rsid w:val="00EE0058"/>
    <w:rsid w:val="00EE3E6E"/>
    <w:rsid w:val="00EE5D4D"/>
    <w:rsid w:val="00EF2AF9"/>
    <w:rsid w:val="00EF3F7D"/>
    <w:rsid w:val="00EF46E7"/>
    <w:rsid w:val="00F01C88"/>
    <w:rsid w:val="00F03B5F"/>
    <w:rsid w:val="00F04671"/>
    <w:rsid w:val="00F0736E"/>
    <w:rsid w:val="00F0786C"/>
    <w:rsid w:val="00F12866"/>
    <w:rsid w:val="00F14A0B"/>
    <w:rsid w:val="00F22773"/>
    <w:rsid w:val="00F45A77"/>
    <w:rsid w:val="00F53652"/>
    <w:rsid w:val="00F56C05"/>
    <w:rsid w:val="00F8073F"/>
    <w:rsid w:val="00F80FE6"/>
    <w:rsid w:val="00F81F70"/>
    <w:rsid w:val="00F90455"/>
    <w:rsid w:val="00F953C2"/>
    <w:rsid w:val="00FA1A86"/>
    <w:rsid w:val="00FC17DD"/>
    <w:rsid w:val="00FC3AD2"/>
    <w:rsid w:val="00FC4BCF"/>
    <w:rsid w:val="00FD0FE2"/>
    <w:rsid w:val="00FD18C1"/>
    <w:rsid w:val="00FD3ED6"/>
    <w:rsid w:val="00FE15B9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09"/>
    <w:pPr>
      <w:keepNext/>
      <w:keepLines/>
      <w:spacing w:after="80"/>
      <w:outlineLvl w:val="0"/>
    </w:pPr>
    <w:rPr>
      <w:rFonts w:eastAsiaTheme="majorEastAsia" w:cstheme="majorBidi"/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09"/>
    <w:rPr>
      <w:rFonts w:ascii="Montserrat" w:eastAsiaTheme="majorEastAsia" w:hAnsi="Montserrat" w:cstheme="majorBidi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B93D77"/>
    <w:pPr>
      <w:numPr>
        <w:numId w:val="5"/>
      </w:numPr>
      <w:spacing w:line="276" w:lineRule="auto"/>
      <w:ind w:left="3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B93D77"/>
    <w:rPr>
      <w:rFonts w:ascii="Montserrat" w:hAnsi="Montserrat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paragraph" w:customStyle="1" w:styleId="FakeHeading">
    <w:name w:val="Fake Heading"/>
    <w:basedOn w:val="Heading1"/>
    <w:qFormat/>
    <w:rsid w:val="00EE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urrent/title-45/section-1329.17" TargetMode="External"/><Relationship Id="rId18" Type="http://schemas.openxmlformats.org/officeDocument/2006/relationships/hyperlink" Target="mailto:michele@ctsilc.org" TargetMode="External"/><Relationship Id="rId26" Type="http://schemas.openxmlformats.org/officeDocument/2006/relationships/image" Target="media/image4.png"/><Relationship Id="rId21" Type="http://schemas.openxmlformats.org/officeDocument/2006/relationships/hyperlink" Target="https://ilttacenter.org/wp-content/uploads/2025/09/SILC-Indicators-and-SILC-and-DSE-Assurances-1.2018.pdf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cfr.gov/current/title-45/section-1329.15" TargetMode="External"/><Relationship Id="rId17" Type="http://schemas.openxmlformats.org/officeDocument/2006/relationships/hyperlink" Target="mailto:molly@ctsilc.org" TargetMode="External"/><Relationship Id="rId25" Type="http://schemas.openxmlformats.org/officeDocument/2006/relationships/hyperlink" Target="https://umt.co1.qualtrics.com/jfe/form/SV_6Ejfgs2WV4u2bIy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lttacenter.org/wp-content/uploads/2025/09/SILC-Indicators-and-SILC-and-DSE-Assurances-1.2018.pdf" TargetMode="External"/><Relationship Id="rId20" Type="http://schemas.openxmlformats.org/officeDocument/2006/relationships/image" Target="media/image3.png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lru.org/training/strengthening-relationships-among-cils-and-silc-building-and-maintaining-statewide" TargetMode="External"/><Relationship Id="rId32" Type="http://schemas.openxmlformats.org/officeDocument/2006/relationships/header" Target="header1.xm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45/section-1329.15" TargetMode="External"/><Relationship Id="rId23" Type="http://schemas.openxmlformats.org/officeDocument/2006/relationships/hyperlink" Target="https://www.ilru.org/training/high-performance-measurement-framework-for-silcs-three-part-training" TargetMode="External"/><Relationship Id="rId28" Type="http://schemas.openxmlformats.org/officeDocument/2006/relationships/image" Target="media/image5.png"/><Relationship Id="rId36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31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code.house.gov/view.xhtml?req=(title:29%20section:796d%20edition:prelim)" TargetMode="External"/><Relationship Id="rId22" Type="http://schemas.openxmlformats.org/officeDocument/2006/relationships/hyperlink" Target="https://www.ilru.org/sites/default/files/SILC%20Guidebook.pdf" TargetMode="External"/><Relationship Id="rId27" Type="http://schemas.openxmlformats.org/officeDocument/2006/relationships/hyperlink" Target="https://tinyurl.com/ILTTACenter" TargetMode="External"/><Relationship Id="rId30" Type="http://schemas.openxmlformats.org/officeDocument/2006/relationships/image" Target="media/image7.png"/><Relationship Id="rId35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4</cp:revision>
  <dcterms:created xsi:type="dcterms:W3CDTF">2025-09-16T16:52:00Z</dcterms:created>
  <dcterms:modified xsi:type="dcterms:W3CDTF">2025-09-16T17:00:00Z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