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8868" w14:textId="1DFF83BF" w:rsidR="00B16C0E" w:rsidRPr="00735A24" w:rsidRDefault="04FB6E10" w:rsidP="5C0B1E95">
      <w:pPr>
        <w:pStyle w:val="Title"/>
        <w:spacing w:beforeAutospacing="1" w:after="260"/>
        <w:jc w:val="center"/>
        <w:rPr>
          <w:b w:val="0"/>
          <w:bCs w:val="0"/>
          <w:sz w:val="44"/>
          <w:szCs w:val="44"/>
        </w:rPr>
      </w:pPr>
      <w:r w:rsidRPr="00735A24">
        <w:rPr>
          <w:sz w:val="44"/>
          <w:szCs w:val="44"/>
          <w:lang w:bidi="es-ES"/>
        </w:rPr>
        <w:t xml:space="preserve">Ampliando el acceso: </w:t>
      </w:r>
      <w:r w:rsidRPr="00735A24">
        <w:rPr>
          <w:b w:val="0"/>
          <w:sz w:val="44"/>
          <w:szCs w:val="44"/>
          <w:lang w:bidi="es-ES"/>
        </w:rPr>
        <w:t>identificando y accediendo a las poblaciones desatendidas en los servicios de vida independiente</w:t>
      </w:r>
    </w:p>
    <w:p w14:paraId="4F8C8BF0" w14:textId="23F05E1C" w:rsidR="00CC5C64" w:rsidRPr="00735A24" w:rsidRDefault="34239ADE" w:rsidP="00F94633">
      <w:pPr>
        <w:spacing w:before="240"/>
        <w:jc w:val="center"/>
        <w:rPr>
          <w:noProof/>
        </w:rPr>
      </w:pPr>
      <w:r w:rsidRPr="00735A24">
        <w:rPr>
          <w:noProof/>
          <w:lang w:bidi="es-ES"/>
        </w:rPr>
        <w:t>18 de septiembre de 2025</w:t>
      </w:r>
      <w:r w:rsidRPr="00735A24">
        <w:rPr>
          <w:noProof/>
          <w:lang w:bidi="es-ES"/>
        </w:rPr>
        <w:br/>
      </w:r>
      <w:r w:rsidRPr="00735A24">
        <w:rPr>
          <w:noProof/>
          <w:lang w:bidi="es-ES"/>
        </w:rPr>
        <w:drawing>
          <wp:inline distT="0" distB="0" distL="0" distR="0" wp14:anchorId="398D0B86" wp14:editId="541046FB">
            <wp:extent cx="2711490" cy="1202788"/>
            <wp:effectExtent l="0" t="0" r="0" b="3810"/>
            <wp:docPr id="1461855592" name="Picture 1461855592" descr="Logotipo de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tipo de IL T&amp;TA: Centro de Capacitación y Asistencia Técnica en Vida Independiente."/>
                    <pic:cNvPicPr/>
                  </pic:nvPicPr>
                  <pic:blipFill>
                    <a:blip r:embed="rId11" cstate="print">
                      <a:extLst>
                        <a:ext uri="{28A0092B-C50C-407E-A947-70E740481C1C}">
                          <a14:useLocalDpi xmlns:a14="http://schemas.microsoft.com/office/drawing/2010/main"/>
                        </a:ext>
                      </a:extLst>
                    </a:blip>
                    <a:stretch>
                      <a:fillRect/>
                    </a:stretch>
                  </pic:blipFill>
                  <pic:spPr>
                    <a:xfrm>
                      <a:off x="0" y="0"/>
                      <a:ext cx="2728444" cy="1210309"/>
                    </a:xfrm>
                    <a:prstGeom prst="rect">
                      <a:avLst/>
                    </a:prstGeom>
                  </pic:spPr>
                </pic:pic>
              </a:graphicData>
            </a:graphic>
          </wp:inline>
        </w:drawing>
      </w:r>
      <w:r w:rsidR="00CC5C64" w:rsidRPr="00735A24">
        <w:rPr>
          <w:noProof/>
          <w:lang w:bidi="es-ES"/>
        </w:rPr>
        <w:br w:type="page"/>
      </w:r>
    </w:p>
    <w:p w14:paraId="4506561C" w14:textId="6920263B" w:rsidR="115B0B91" w:rsidRPr="00735A24" w:rsidRDefault="45881338" w:rsidP="00474DA8">
      <w:pPr>
        <w:pStyle w:val="Style1"/>
      </w:pPr>
      <w:r w:rsidRPr="00735A24">
        <w:lastRenderedPageBreak/>
        <w:t>Antes de comenzar</w:t>
      </w:r>
    </w:p>
    <w:p w14:paraId="0328C6D3" w14:textId="7F382F99" w:rsidR="115B0B91" w:rsidRPr="00735A24" w:rsidRDefault="4256DD4F" w:rsidP="00523B79">
      <w:pPr>
        <w:pStyle w:val="BulletedList"/>
      </w:pPr>
      <w:r w:rsidRPr="00735A24">
        <w:rPr>
          <w:lang w:bidi="es-ES"/>
        </w:rPr>
        <w:t>Los intérpretes de Lengua de Señas Americana (ASL) y español están disponibles e identificados.</w:t>
      </w:r>
    </w:p>
    <w:p w14:paraId="5AE7E5E5" w14:textId="1F6DD0E6" w:rsidR="115B0B91" w:rsidRPr="00735A24" w:rsidRDefault="4256DD4F" w:rsidP="00523B79">
      <w:pPr>
        <w:pStyle w:val="BulletedList"/>
      </w:pPr>
      <w:r w:rsidRPr="00735A24">
        <w:rPr>
          <w:lang w:bidi="es-ES"/>
        </w:rPr>
        <w:t>Acceda a los subtítulos haciendo clic en el botón “CC” ubicado en la parte inferior de la ventana de Zoom.</w:t>
      </w:r>
    </w:p>
    <w:p w14:paraId="3000FFAE" w14:textId="3F7C49CE" w:rsidR="115B0B91" w:rsidRPr="00735A24" w:rsidRDefault="4256DD4F" w:rsidP="00523B79">
      <w:pPr>
        <w:pStyle w:val="BulletedList"/>
      </w:pPr>
      <w:r w:rsidRPr="00735A24">
        <w:rPr>
          <w:lang w:bidi="es-ES"/>
        </w:rPr>
        <w:t>Para hacer preguntas, utilice las funciones de “levantar la mano” o el “chat” de Zoom.</w:t>
      </w:r>
    </w:p>
    <w:p w14:paraId="48F0B4C6" w14:textId="1854546D" w:rsidR="115B0B91" w:rsidRPr="00735A24" w:rsidRDefault="4256DD4F" w:rsidP="00523B79">
      <w:pPr>
        <w:pStyle w:val="BulletedList"/>
      </w:pPr>
      <w:r w:rsidRPr="00735A24">
        <w:rPr>
          <w:lang w:bidi="es-ES"/>
        </w:rPr>
        <w:t>Antes de hablar, recuerde mencionar su nombre y organización a la que pertenece.</w:t>
      </w:r>
    </w:p>
    <w:p w14:paraId="16590D16" w14:textId="47C27CCD" w:rsidR="008F1246" w:rsidRPr="00735A24" w:rsidRDefault="4256DD4F" w:rsidP="00523B79">
      <w:pPr>
        <w:pStyle w:val="BulletedList"/>
        <w:rPr>
          <w:rStyle w:val="eop"/>
        </w:rPr>
      </w:pPr>
      <w:r w:rsidRPr="00735A24">
        <w:rPr>
          <w:lang w:bidi="es-ES"/>
        </w:rPr>
        <w:t>Envíe un mensaje a nuestro equipo de IL T&amp;TA a través del chat si tiene dificultades con la llamada de hoy.</w:t>
      </w:r>
    </w:p>
    <w:p w14:paraId="37A9E4AE" w14:textId="3715745C" w:rsidR="008F1246" w:rsidRPr="00735A24" w:rsidRDefault="4256DD4F" w:rsidP="00523B79">
      <w:pPr>
        <w:pStyle w:val="BulletedList"/>
        <w:rPr>
          <w:rStyle w:val="eop"/>
        </w:rPr>
      </w:pPr>
      <w:r w:rsidRPr="00735A24">
        <w:rPr>
          <w:lang w:bidi="es-ES"/>
        </w:rPr>
        <w:t xml:space="preserve">Complete la encuesta al final de la capacitación. </w:t>
      </w:r>
      <w:r w:rsidR="45881338" w:rsidRPr="00735A24">
        <w:rPr>
          <w:lang w:bidi="es-ES"/>
        </w:rPr>
        <w:br w:type="page"/>
      </w:r>
    </w:p>
    <w:p w14:paraId="132FD5E1" w14:textId="77777777" w:rsidR="00A91DC1" w:rsidRPr="00735A24" w:rsidRDefault="00A91DC1" w:rsidP="00474DA8">
      <w:pPr>
        <w:pStyle w:val="Style1"/>
      </w:pPr>
      <w:r w:rsidRPr="00735A24">
        <w:lastRenderedPageBreak/>
        <w:t xml:space="preserve">Agenda de hoy: </w:t>
      </w:r>
    </w:p>
    <w:p w14:paraId="09C5826F" w14:textId="5B09009E" w:rsidR="002D72EB" w:rsidRPr="00735A24" w:rsidRDefault="002D72EB" w:rsidP="00533832">
      <w:pPr>
        <w:pStyle w:val="Heading3"/>
      </w:pPr>
      <w:r w:rsidRPr="00735A24">
        <w:rPr>
          <w:lang w:bidi="es-ES"/>
        </w:rPr>
        <w:t xml:space="preserve">Análisis del fundamento técnico: </w:t>
      </w:r>
      <w:r w:rsidRPr="00735A24">
        <w:rPr>
          <w:b w:val="0"/>
          <w:lang w:bidi="es-ES"/>
        </w:rPr>
        <w:t>Centro de Capacitación y Asistencia Técnica para la Vida Independiente</w:t>
      </w:r>
    </w:p>
    <w:p w14:paraId="2D2CC6BF" w14:textId="27ABED90" w:rsidR="00A91DC1" w:rsidRPr="00735A24" w:rsidRDefault="00A91DC1" w:rsidP="00533832">
      <w:pPr>
        <w:pStyle w:val="Heading3"/>
      </w:pPr>
      <w:r w:rsidRPr="00735A24">
        <w:rPr>
          <w:lang w:bidi="es-ES"/>
        </w:rPr>
        <w:t>Conclusiones clave:</w:t>
      </w:r>
    </w:p>
    <w:p w14:paraId="16BB7896" w14:textId="715AA63D" w:rsidR="00B16C0E" w:rsidRPr="00735A24" w:rsidRDefault="04FB6E10" w:rsidP="00523B79">
      <w:pPr>
        <w:pStyle w:val="BulletedList"/>
        <w:rPr>
          <w:sz w:val="20"/>
          <w:szCs w:val="20"/>
        </w:rPr>
      </w:pPr>
      <w:r w:rsidRPr="00735A24">
        <w:rPr>
          <w:b/>
          <w:lang w:bidi="es-ES"/>
        </w:rPr>
        <w:t>Entender por qué el alcance a comunidades desatendidas y no atendidas es crucial</w:t>
      </w:r>
      <w:r w:rsidRPr="00735A24">
        <w:rPr>
          <w:lang w:bidi="es-ES"/>
        </w:rPr>
        <w:t xml:space="preserve"> para la misión de Vida Independiente y cómo se conecta con los estándares y garantías de CIL. </w:t>
      </w:r>
    </w:p>
    <w:p w14:paraId="78A44A6F" w14:textId="30D1EA9D" w:rsidR="00B16C0E" w:rsidRPr="00735A24" w:rsidRDefault="04FB6E10" w:rsidP="00523B79">
      <w:pPr>
        <w:pStyle w:val="BulletedList"/>
        <w:rPr>
          <w:sz w:val="20"/>
          <w:szCs w:val="20"/>
        </w:rPr>
      </w:pPr>
      <w:r w:rsidRPr="00735A24">
        <w:rPr>
          <w:b/>
          <w:lang w:bidi="es-ES"/>
        </w:rPr>
        <w:t>Identificar los pasos prácticos que su CIL puede seguir—</w:t>
      </w:r>
      <w:r w:rsidRPr="00735A24">
        <w:rPr>
          <w:lang w:bidi="es-ES"/>
        </w:rPr>
        <w:t xml:space="preserve">incluyendo capacitación del personal y enfoques de alcance intencionales—para expandir el acceso a los servicios de Vida Independiente. </w:t>
      </w:r>
    </w:p>
    <w:p w14:paraId="5C3CBBC4" w14:textId="0C92773D" w:rsidR="00CC5C64" w:rsidRPr="00735A24" w:rsidRDefault="04FB6E10" w:rsidP="00523B79">
      <w:pPr>
        <w:pStyle w:val="BulletedList"/>
        <w:rPr>
          <w:sz w:val="20"/>
          <w:szCs w:val="20"/>
        </w:rPr>
      </w:pPr>
      <w:r w:rsidRPr="00735A24">
        <w:rPr>
          <w:b/>
          <w:lang w:bidi="es-ES"/>
        </w:rPr>
        <w:t xml:space="preserve">Explorar estrategias constatadas y ejemplos del mundo real </w:t>
      </w:r>
      <w:r w:rsidRPr="00735A24">
        <w:rPr>
          <w:lang w:bidi="es-ES"/>
        </w:rPr>
        <w:t xml:space="preserve">que muestren cómo los CIL pueden conectarse exitosamente con grupos subrepresentados. </w:t>
      </w:r>
    </w:p>
    <w:p w14:paraId="28CCB392" w14:textId="596B1B40" w:rsidR="00E16DF4" w:rsidRPr="00735A24" w:rsidRDefault="00CC5C64" w:rsidP="00474DA8">
      <w:pPr>
        <w:pStyle w:val="Heading1"/>
      </w:pPr>
      <w:r w:rsidRPr="00735A24">
        <w:rPr>
          <w:sz w:val="28"/>
          <w:szCs w:val="28"/>
        </w:rPr>
        <w:br w:type="page"/>
      </w:r>
      <w:r w:rsidR="38E1FC72" w:rsidRPr="00735A24">
        <w:lastRenderedPageBreak/>
        <w:t xml:space="preserve">Agenda de hoy (continuación) </w:t>
      </w:r>
    </w:p>
    <w:p w14:paraId="2C2A51E0" w14:textId="0294FD79" w:rsidR="00A91DC1" w:rsidRPr="00735A24" w:rsidRDefault="00A91DC1" w:rsidP="00533832">
      <w:pPr>
        <w:pStyle w:val="Heading3"/>
      </w:pPr>
      <w:r w:rsidRPr="00735A24">
        <w:rPr>
          <w:lang w:bidi="es-ES"/>
        </w:rPr>
        <w:t>Formato de “Aprender y compartir”:</w:t>
      </w:r>
    </w:p>
    <w:p w14:paraId="6E93BEA9" w14:textId="276EC9FE" w:rsidR="00A91DC1" w:rsidRPr="00735A24" w:rsidRDefault="34239ADE" w:rsidP="00523B79">
      <w:pPr>
        <w:pStyle w:val="BulletedList"/>
      </w:pPr>
      <w:r w:rsidRPr="00735A24">
        <w:rPr>
          <w:lang w:bidi="es-ES"/>
        </w:rPr>
        <w:t>Aproximadamente 45-60 minutos de contenido destacado</w:t>
      </w:r>
    </w:p>
    <w:p w14:paraId="350653C1" w14:textId="199E0DCC" w:rsidR="00A91DC1" w:rsidRPr="00735A24" w:rsidRDefault="7C96153D" w:rsidP="00523B79">
      <w:pPr>
        <w:pStyle w:val="BulletedList"/>
      </w:pPr>
      <w:r w:rsidRPr="00735A24">
        <w:rPr>
          <w:lang w:bidi="es-ES"/>
        </w:rPr>
        <w:t>Objetivo de al menos 30 minutos de debate entre pares</w:t>
      </w:r>
    </w:p>
    <w:p w14:paraId="4EC7DE6A" w14:textId="77777777" w:rsidR="00A91DC1" w:rsidRPr="00735A24" w:rsidRDefault="00A91DC1" w:rsidP="00533832">
      <w:pPr>
        <w:pStyle w:val="Heading3"/>
      </w:pPr>
      <w:r w:rsidRPr="00735A24">
        <w:rPr>
          <w:lang w:bidi="es-ES"/>
        </w:rPr>
        <w:t>Objetivo general:</w:t>
      </w:r>
    </w:p>
    <w:p w14:paraId="76B20096" w14:textId="406B7199" w:rsidR="7ECE21C2" w:rsidRPr="00735A24" w:rsidRDefault="34239ADE" w:rsidP="00523B79">
      <w:pPr>
        <w:pStyle w:val="BulletedList"/>
      </w:pPr>
      <w:r w:rsidRPr="00735A24">
        <w:rPr>
          <w:lang w:bidi="es-ES"/>
        </w:rPr>
        <w:t>¡Aprendamos juntos y unos de otros!</w:t>
      </w:r>
    </w:p>
    <w:p w14:paraId="63CA0ADB" w14:textId="5F83F837" w:rsidR="7ECE21C2" w:rsidRPr="00735A24" w:rsidRDefault="7ECE21C2" w:rsidP="00533832">
      <w:pPr>
        <w:pStyle w:val="NoSpace"/>
      </w:pPr>
    </w:p>
    <w:p w14:paraId="65E8AFD4" w14:textId="40C66013" w:rsidR="7B422999" w:rsidRPr="00735A24" w:rsidRDefault="008F5F95" w:rsidP="00533832">
      <w:pPr>
        <w:rPr>
          <w:rFonts w:eastAsia="Aptos" w:cs="Aptos"/>
        </w:rPr>
      </w:pPr>
      <w:r w:rsidRPr="00735A24">
        <w:rPr>
          <w:lang w:bidi="es-ES"/>
        </w:rPr>
        <w:br w:type="page"/>
      </w:r>
    </w:p>
    <w:p w14:paraId="740599F7" w14:textId="77777777" w:rsidR="00316FB0" w:rsidRPr="00735A24" w:rsidRDefault="00316FB0" w:rsidP="00474DA8">
      <w:pPr>
        <w:pStyle w:val="Style1"/>
      </w:pPr>
      <w:r w:rsidRPr="00735A24">
        <w:lastRenderedPageBreak/>
        <w:t>Facilitadores</w:t>
      </w:r>
    </w:p>
    <w:p w14:paraId="15F09351" w14:textId="77777777" w:rsidR="00316FB0" w:rsidRPr="00735A24" w:rsidRDefault="00316FB0" w:rsidP="00533832">
      <w:pPr>
        <w:pStyle w:val="NoSpace"/>
        <w:rPr>
          <w:b/>
          <w:bCs/>
        </w:rPr>
      </w:pPr>
      <w:r w:rsidRPr="00735A24">
        <w:rPr>
          <w:b/>
          <w:lang w:bidi="es-ES"/>
        </w:rPr>
        <w:t>Mary-Kate Wells</w:t>
      </w:r>
    </w:p>
    <w:p w14:paraId="49504432" w14:textId="77777777" w:rsidR="00316FB0" w:rsidRPr="00735A24" w:rsidRDefault="00316FB0" w:rsidP="00533832">
      <w:pPr>
        <w:pStyle w:val="NoSpace"/>
      </w:pPr>
      <w:r w:rsidRPr="00735A24">
        <w:rPr>
          <w:lang w:bidi="es-ES"/>
        </w:rPr>
        <w:t xml:space="preserve">Directora de programas </w:t>
      </w:r>
    </w:p>
    <w:p w14:paraId="16F8ABA7" w14:textId="6D0BAAC9" w:rsidR="00224D67" w:rsidRPr="00735A24" w:rsidRDefault="00224D67" w:rsidP="00533832">
      <w:pPr>
        <w:pStyle w:val="NoSpace"/>
      </w:pPr>
      <w:r w:rsidRPr="00735A24">
        <w:rPr>
          <w:lang w:bidi="es-ES"/>
        </w:rPr>
        <w:t>Consejo Nacional sobre Vida Independiente</w:t>
      </w:r>
    </w:p>
    <w:p w14:paraId="27550DBA" w14:textId="77777777" w:rsidR="00316FB0" w:rsidRPr="00735A24" w:rsidRDefault="00316FB0" w:rsidP="00474DA8">
      <w:pPr>
        <w:pStyle w:val="Style1"/>
      </w:pPr>
    </w:p>
    <w:p w14:paraId="04FC7111" w14:textId="77777777" w:rsidR="00316FB0" w:rsidRPr="00735A24" w:rsidRDefault="00316FB0" w:rsidP="00474DA8">
      <w:pPr>
        <w:pStyle w:val="Style1"/>
        <w:rPr>
          <w:sz w:val="22"/>
          <w:szCs w:val="22"/>
        </w:rPr>
      </w:pPr>
      <w:r w:rsidRPr="00735A24">
        <w:t>Asistencia técnica</w:t>
      </w:r>
    </w:p>
    <w:p w14:paraId="638A3A24" w14:textId="77777777" w:rsidR="00316FB0" w:rsidRPr="00735A24" w:rsidRDefault="00316FB0" w:rsidP="00533832">
      <w:pPr>
        <w:pStyle w:val="NoSpace"/>
        <w:rPr>
          <w:b/>
          <w:bCs/>
        </w:rPr>
      </w:pPr>
      <w:r w:rsidRPr="00735A24">
        <w:rPr>
          <w:b/>
          <w:lang w:bidi="es-ES"/>
        </w:rPr>
        <w:t>Tyler Morris</w:t>
      </w:r>
    </w:p>
    <w:p w14:paraId="48E57448" w14:textId="77777777" w:rsidR="00316FB0" w:rsidRPr="00735A24" w:rsidRDefault="00316FB0" w:rsidP="00533832">
      <w:pPr>
        <w:pStyle w:val="NoSpace"/>
      </w:pPr>
      <w:r w:rsidRPr="00735A24">
        <w:rPr>
          <w:lang w:bidi="es-ES"/>
        </w:rPr>
        <w:t>Directora de programas</w:t>
      </w:r>
    </w:p>
    <w:p w14:paraId="25AADC01" w14:textId="77777777" w:rsidR="00316FB0" w:rsidRPr="00735A24" w:rsidRDefault="00316FB0" w:rsidP="00533832">
      <w:pPr>
        <w:pStyle w:val="NoSpace"/>
      </w:pPr>
      <w:r w:rsidRPr="00735A24">
        <w:rPr>
          <w:lang w:bidi="es-ES"/>
        </w:rPr>
        <w:t>Centro de Capacitación y Asistencia Técnica para la Vida Independiente</w:t>
      </w:r>
    </w:p>
    <w:p w14:paraId="1F7F5C53" w14:textId="77777777" w:rsidR="00316FB0" w:rsidRPr="00735A24" w:rsidRDefault="00316FB0" w:rsidP="00533832">
      <w:pPr>
        <w:rPr>
          <w:rFonts w:eastAsiaTheme="majorEastAsia" w:cstheme="majorBidi"/>
          <w:color w:val="70003E"/>
          <w:sz w:val="36"/>
          <w:szCs w:val="36"/>
        </w:rPr>
      </w:pPr>
      <w:r w:rsidRPr="00735A24">
        <w:rPr>
          <w:lang w:bidi="es-ES"/>
        </w:rPr>
        <w:br w:type="page"/>
      </w:r>
    </w:p>
    <w:p w14:paraId="6DA13B1A" w14:textId="6133134C" w:rsidR="00316FB0" w:rsidRPr="00735A24" w:rsidRDefault="00FC0C72" w:rsidP="00474DA8">
      <w:pPr>
        <w:pStyle w:val="Style1"/>
      </w:pPr>
      <w:r w:rsidRPr="00735A24">
        <w:lastRenderedPageBreak/>
        <w:t xml:space="preserve">Resumen: ¿Qué es la “Sección 21”? </w:t>
      </w:r>
    </w:p>
    <w:p w14:paraId="1F15B58A" w14:textId="54866561" w:rsidR="00316FB0" w:rsidRPr="00735A24" w:rsidRDefault="00316FB0" w:rsidP="00533832">
      <w:pPr>
        <w:rPr>
          <w:b/>
          <w:bCs/>
        </w:rPr>
      </w:pPr>
      <w:r w:rsidRPr="00735A24">
        <w:rPr>
          <w:lang w:bidi="es-ES"/>
        </w:rPr>
        <w:t xml:space="preserve">La </w:t>
      </w:r>
      <w:r w:rsidRPr="00735A24">
        <w:rPr>
          <w:b/>
          <w:lang w:bidi="es-ES"/>
        </w:rPr>
        <w:t>Sección 21</w:t>
      </w:r>
      <w:r w:rsidRPr="00735A24">
        <w:rPr>
          <w:lang w:bidi="es-ES"/>
        </w:rPr>
        <w:t xml:space="preserve"> no es una ley independiente; es una disposición específica dentro de la Ley de Rehabilitación original de 1973, codificada en </w:t>
      </w:r>
      <w:hyperlink r:id="rId12">
        <w:r w:rsidRPr="00735A24">
          <w:rPr>
            <w:rStyle w:val="Hyperlink"/>
            <w:b/>
            <w:lang w:bidi="es-ES"/>
          </w:rPr>
          <w:t>29 U.S.C. § 718</w:t>
        </w:r>
      </w:hyperlink>
      <w:r w:rsidRPr="00735A24">
        <w:rPr>
          <w:b/>
          <w:lang w:bidi="es-ES"/>
        </w:rPr>
        <w:t xml:space="preserve">. </w:t>
      </w:r>
    </w:p>
    <w:p w14:paraId="32C2E580" w14:textId="77777777" w:rsidR="00316FB0" w:rsidRPr="00735A24" w:rsidRDefault="00316FB0" w:rsidP="00533832">
      <w:r w:rsidRPr="00735A24">
        <w:rPr>
          <w:lang w:bidi="es-ES"/>
        </w:rPr>
        <w:t xml:space="preserve">Se añadió para fortalecer los esfuerzos de difusión a </w:t>
      </w:r>
      <w:r w:rsidRPr="00735A24">
        <w:rPr>
          <w:b/>
          <w:lang w:bidi="es-ES"/>
        </w:rPr>
        <w:t>individuos con antecedentes minoritarios</w:t>
      </w:r>
      <w:r w:rsidRPr="00735A24">
        <w:rPr>
          <w:lang w:bidi="es-ES"/>
        </w:rPr>
        <w:t>, que pueden incluir los siguientes:</w:t>
      </w:r>
    </w:p>
    <w:p w14:paraId="2A837057" w14:textId="435F1C06" w:rsidR="00316FB0" w:rsidRPr="00735A24" w:rsidRDefault="15C85FC6" w:rsidP="00523B79">
      <w:pPr>
        <w:pStyle w:val="BulletedList"/>
      </w:pPr>
      <w:r w:rsidRPr="00735A24">
        <w:rPr>
          <w:lang w:bidi="es-ES"/>
        </w:rPr>
        <w:t>Grupos raciales o étnicos minoritarios</w:t>
      </w:r>
    </w:p>
    <w:p w14:paraId="0F7991E0" w14:textId="32E6048A" w:rsidR="00316FB0" w:rsidRPr="00735A24" w:rsidRDefault="15C85FC6" w:rsidP="00523B79">
      <w:pPr>
        <w:pStyle w:val="BulletedList"/>
      </w:pPr>
      <w:r w:rsidRPr="00735A24">
        <w:rPr>
          <w:lang w:bidi="es-ES"/>
        </w:rPr>
        <w:t>De orígenes culturalmente diversos o desfavorecidos</w:t>
      </w:r>
    </w:p>
    <w:p w14:paraId="094FEF3C" w14:textId="743AEB14" w:rsidR="00FC0C72" w:rsidRPr="00735A24" w:rsidRDefault="15C85FC6" w:rsidP="00523B79">
      <w:pPr>
        <w:pStyle w:val="BulletedList"/>
      </w:pPr>
      <w:r w:rsidRPr="00735A24">
        <w:rPr>
          <w:lang w:bidi="es-ES"/>
        </w:rPr>
        <w:t>Dominio limitado del inglés (LEP) o hablantes no nativos de inglés</w:t>
      </w:r>
    </w:p>
    <w:p w14:paraId="6E6BCBAD" w14:textId="77777777" w:rsidR="00316FB0" w:rsidRPr="00735A24" w:rsidRDefault="15C85FC6" w:rsidP="00523B79">
      <w:pPr>
        <w:pStyle w:val="BulletedList"/>
      </w:pPr>
      <w:r w:rsidRPr="00735A24">
        <w:rPr>
          <w:lang w:bidi="es-ES"/>
        </w:rPr>
        <w:t>Personas que viven en áreas rurales o marginadas</w:t>
      </w:r>
    </w:p>
    <w:p w14:paraId="01EE1EB0" w14:textId="77777777" w:rsidR="00316FB0" w:rsidRPr="00735A24" w:rsidRDefault="00316FB0" w:rsidP="00533832">
      <w:r w:rsidRPr="00735A24">
        <w:rPr>
          <w:lang w:bidi="es-ES"/>
        </w:rPr>
        <w:br w:type="page"/>
      </w:r>
    </w:p>
    <w:p w14:paraId="25E6D7DF" w14:textId="77777777" w:rsidR="00847C00" w:rsidRPr="00735A24" w:rsidRDefault="00847C00" w:rsidP="00474DA8">
      <w:pPr>
        <w:pStyle w:val="Style1"/>
      </w:pPr>
      <w:r w:rsidRPr="00735A24">
        <w:lastRenderedPageBreak/>
        <w:t>Cómo se presenta la Sección 21 en la Vida Independiente (IL)</w:t>
      </w:r>
    </w:p>
    <w:p w14:paraId="0F64BAC2" w14:textId="7757C316" w:rsidR="00CC5C64" w:rsidRPr="00735A24" w:rsidRDefault="00847C00" w:rsidP="00CC5C64">
      <w:pPr>
        <w:rPr>
          <w:i/>
          <w:iCs/>
        </w:rPr>
      </w:pPr>
      <w:hyperlink r:id="rId13">
        <w:r w:rsidRPr="00735A24">
          <w:rPr>
            <w:rStyle w:val="Hyperlink"/>
            <w:b/>
            <w:lang w:bidi="es-ES"/>
          </w:rPr>
          <w:t>45 CFR § 1329.4</w:t>
        </w:r>
      </w:hyperlink>
      <w:r w:rsidRPr="00735A24">
        <w:rPr>
          <w:b/>
          <w:lang w:bidi="es-ES"/>
        </w:rPr>
        <w:t>. Definiciones</w:t>
      </w:r>
      <w:r w:rsidRPr="00735A24">
        <w:rPr>
          <w:lang w:bidi="es-ES"/>
        </w:rPr>
        <w:t xml:space="preserve">: se define “poblaciones desatendidas y marginadas” para incluir minorías lingüísticas y culturales. </w:t>
      </w:r>
    </w:p>
    <w:p w14:paraId="40F0EA7A" w14:textId="58187C0C" w:rsidR="00CC5C64" w:rsidRPr="00735A24" w:rsidRDefault="00CC5C64" w:rsidP="00CC5C64">
      <w:pPr>
        <w:spacing w:after="0"/>
      </w:pPr>
      <w:hyperlink r:id="rId14">
        <w:r w:rsidRPr="00735A24">
          <w:rPr>
            <w:rStyle w:val="Hyperlink"/>
            <w:b/>
            <w:lang w:bidi="es-ES"/>
          </w:rPr>
          <w:t>29 U.S.C. § 796f-4. Normas y garantías para centros para la vida independiente</w:t>
        </w:r>
        <w:r w:rsidRPr="00735A24">
          <w:rPr>
            <w:rStyle w:val="Hyperlink"/>
            <w:lang w:bidi="es-ES"/>
          </w:rPr>
          <w:t>:</w:t>
        </w:r>
      </w:hyperlink>
    </w:p>
    <w:p w14:paraId="784DEEA2" w14:textId="29DC33AA" w:rsidR="00CC5C64" w:rsidRPr="00735A24" w:rsidRDefault="6A612584" w:rsidP="002603B1">
      <w:pPr>
        <w:pStyle w:val="BulletedList"/>
        <w:spacing w:line="240" w:lineRule="auto"/>
      </w:pPr>
      <w:r w:rsidRPr="00735A24">
        <w:rPr>
          <w:lang w:bidi="es-ES"/>
        </w:rPr>
        <w:t xml:space="preserve">Acceso igualitario para </w:t>
      </w:r>
      <w:r w:rsidRPr="00735A24">
        <w:rPr>
          <w:i/>
          <w:lang w:bidi="es-ES"/>
        </w:rPr>
        <w:t>individuos con discapacidades significativas</w:t>
      </w:r>
      <w:r w:rsidRPr="00735A24">
        <w:rPr>
          <w:lang w:bidi="es-ES"/>
        </w:rPr>
        <w:t xml:space="preserve"> en todos los servicios y entornos.</w:t>
      </w:r>
    </w:p>
    <w:p w14:paraId="60C8C55F" w14:textId="1F55AB27" w:rsidR="00CC5C64" w:rsidRPr="00735A24" w:rsidRDefault="6A612584" w:rsidP="002603B1">
      <w:pPr>
        <w:pStyle w:val="BulletedList"/>
        <w:spacing w:line="240" w:lineRule="auto"/>
      </w:pPr>
      <w:r w:rsidRPr="00735A24">
        <w:rPr>
          <w:lang w:bidi="es-ES"/>
        </w:rPr>
        <w:t xml:space="preserve">Los CIL deben proporcionar </w:t>
      </w:r>
      <w:r w:rsidRPr="00735A24">
        <w:rPr>
          <w:b/>
          <w:lang w:bidi="es-ES"/>
        </w:rPr>
        <w:t>servicios para diversas discapacidades</w:t>
      </w:r>
      <w:r w:rsidRPr="00735A24">
        <w:rPr>
          <w:lang w:bidi="es-ES"/>
        </w:rPr>
        <w:t xml:space="preserve">, incluyendo a </w:t>
      </w:r>
      <w:r w:rsidRPr="00735A24">
        <w:rPr>
          <w:i/>
          <w:lang w:bidi="es-ES"/>
        </w:rPr>
        <w:t>grupos no atendidos/desatendidos</w:t>
      </w:r>
      <w:r w:rsidRPr="00735A24">
        <w:rPr>
          <w:lang w:bidi="es-ES"/>
        </w:rPr>
        <w:t>.</w:t>
      </w:r>
    </w:p>
    <w:p w14:paraId="1148A58E" w14:textId="3C32970B" w:rsidR="00CC5C64" w:rsidRPr="00735A24" w:rsidRDefault="6A612584" w:rsidP="002603B1">
      <w:pPr>
        <w:pStyle w:val="BulletedList"/>
        <w:spacing w:line="240" w:lineRule="auto"/>
      </w:pPr>
      <w:r w:rsidRPr="00735A24">
        <w:rPr>
          <w:b/>
          <w:lang w:bidi="es-ES"/>
        </w:rPr>
        <w:t>Se requiere una divulgación agresiva</w:t>
      </w:r>
      <w:r w:rsidRPr="00735A24">
        <w:rPr>
          <w:lang w:bidi="es-ES"/>
        </w:rPr>
        <w:t xml:space="preserve">, especialmente a </w:t>
      </w:r>
      <w:r w:rsidRPr="00735A24">
        <w:rPr>
          <w:i/>
          <w:lang w:bidi="es-ES"/>
        </w:rPr>
        <w:t>poblaciones minoritarias, rurales y urbanas</w:t>
      </w:r>
      <w:r w:rsidRPr="00735A24">
        <w:rPr>
          <w:lang w:bidi="es-ES"/>
        </w:rPr>
        <w:t>.</w:t>
      </w:r>
    </w:p>
    <w:p w14:paraId="5AE5331D" w14:textId="54E35881" w:rsidR="00847C00" w:rsidRPr="00735A24" w:rsidRDefault="6A612584" w:rsidP="00F02F34">
      <w:pPr>
        <w:pStyle w:val="BulletedList"/>
        <w:spacing w:line="240" w:lineRule="auto"/>
      </w:pPr>
      <w:r w:rsidRPr="00735A24">
        <w:rPr>
          <w:b/>
          <w:lang w:bidi="es-ES"/>
        </w:rPr>
        <w:t>El personal debe recibir capacitación</w:t>
      </w:r>
      <w:r w:rsidRPr="00735A24">
        <w:rPr>
          <w:lang w:bidi="es-ES"/>
        </w:rPr>
        <w:t xml:space="preserve"> sobre cómo servir a estas comunidades.</w:t>
      </w:r>
      <w:r w:rsidR="00CC5C64" w:rsidRPr="00735A24">
        <w:rPr>
          <w:lang w:bidi="es-ES"/>
        </w:rPr>
        <w:br w:type="page"/>
      </w:r>
    </w:p>
    <w:p w14:paraId="0DCCF313" w14:textId="11D8BB85" w:rsidR="00316FB0" w:rsidRPr="00735A24" w:rsidRDefault="00316FB0" w:rsidP="00474DA8">
      <w:pPr>
        <w:pStyle w:val="Style1"/>
      </w:pPr>
      <w:r w:rsidRPr="00735A24">
        <w:lastRenderedPageBreak/>
        <w:t>¿Por qué es importante la Sección 21?</w:t>
      </w:r>
    </w:p>
    <w:p w14:paraId="3BFD22F6" w14:textId="2A8D7ED7" w:rsidR="00CC5C64" w:rsidRPr="00735A24" w:rsidRDefault="00CC5C64" w:rsidP="002603B1">
      <w:pPr>
        <w:spacing w:line="240" w:lineRule="auto"/>
      </w:pPr>
      <w:r w:rsidRPr="00735A24">
        <w:rPr>
          <w:lang w:bidi="es-ES"/>
        </w:rPr>
        <w:t>El alcance, la inclusión y la representación son requisitos legales — no opcionales.</w:t>
      </w:r>
    </w:p>
    <w:p w14:paraId="79330132" w14:textId="00286802" w:rsidR="00CC5C64" w:rsidRPr="00735A24" w:rsidRDefault="00CC5C64" w:rsidP="002603B1">
      <w:pPr>
        <w:spacing w:line="240" w:lineRule="auto"/>
      </w:pPr>
      <w:r w:rsidRPr="00735A24">
        <w:rPr>
          <w:lang w:bidi="es-ES"/>
        </w:rPr>
        <w:t xml:space="preserve">Si se demuestra una falta de alcance en los SPIL puede que el </w:t>
      </w:r>
      <w:r w:rsidRPr="00735A24">
        <w:rPr>
          <w:b/>
          <w:lang w:bidi="es-ES"/>
        </w:rPr>
        <w:t>ACL exija revisiones</w:t>
      </w:r>
      <w:r w:rsidRPr="00735A24">
        <w:rPr>
          <w:lang w:bidi="es-ES"/>
        </w:rPr>
        <w:t>.</w:t>
      </w:r>
    </w:p>
    <w:p w14:paraId="34C1DF90" w14:textId="1147D374" w:rsidR="00CC5C64" w:rsidRPr="00735A24" w:rsidRDefault="00CC5C64" w:rsidP="002603B1">
      <w:pPr>
        <w:spacing w:line="240" w:lineRule="auto"/>
      </w:pPr>
      <w:r w:rsidRPr="00735A24">
        <w:rPr>
          <w:lang w:bidi="es-ES"/>
        </w:rPr>
        <w:t xml:space="preserve">Sin un alcance adecuado a poblaciones no atendidas y desatendidas, los CIL corren el riesgo de </w:t>
      </w:r>
      <w:r w:rsidRPr="00735A24">
        <w:rPr>
          <w:b/>
          <w:lang w:bidi="es-ES"/>
        </w:rPr>
        <w:t>no informar las necesidades de la comunidad</w:t>
      </w:r>
      <w:r w:rsidRPr="00735A24">
        <w:rPr>
          <w:lang w:bidi="es-ES"/>
        </w:rPr>
        <w:t xml:space="preserve"> — debilitando la credibilidad con financiadores y responsables políticos.</w:t>
      </w:r>
    </w:p>
    <w:p w14:paraId="445DB478" w14:textId="7BC399F3" w:rsidR="00CC5C64" w:rsidRPr="00735A24" w:rsidRDefault="6A612584" w:rsidP="00474DA8">
      <w:pPr>
        <w:pStyle w:val="IntenseQuote"/>
      </w:pPr>
      <w:r w:rsidRPr="00735A24">
        <w:t>La Sección 21 es el recordatorio de que la Vida Independiente debe comenzar con una simple pregunta: ¿quién falta? Requiere que reestructuremos el alcance para que las comunidades no atendidas y desatendidas no queden excluidas.</w:t>
      </w:r>
    </w:p>
    <w:p w14:paraId="7F2CA28F" w14:textId="79027AEF" w:rsidR="00130082" w:rsidRPr="00735A24" w:rsidRDefault="00CC5C64" w:rsidP="00474DA8">
      <w:pPr>
        <w:pStyle w:val="Heading1"/>
      </w:pPr>
      <w:r w:rsidRPr="00735A24">
        <w:br w:type="page"/>
      </w:r>
      <w:r w:rsidR="00130082" w:rsidRPr="00735A24">
        <w:lastRenderedPageBreak/>
        <w:t>Grupo de presentadores del Centro de Vida Independiente de Harlem en Nueva York (HILC):</w:t>
      </w:r>
    </w:p>
    <w:p w14:paraId="55DBA13D" w14:textId="77777777" w:rsidR="007F1386" w:rsidRPr="00735A24" w:rsidRDefault="007F1386" w:rsidP="00533832">
      <w:pPr>
        <w:pStyle w:val="NoSpace"/>
      </w:pPr>
    </w:p>
    <w:p w14:paraId="6E6533D8" w14:textId="05E5A445" w:rsidR="00130082" w:rsidRPr="00735A24" w:rsidRDefault="007F1386" w:rsidP="00533832">
      <w:pPr>
        <w:pStyle w:val="NoSpace"/>
        <w:rPr>
          <w:b/>
          <w:bCs/>
        </w:rPr>
      </w:pPr>
      <w:r w:rsidRPr="00735A24">
        <w:rPr>
          <w:b/>
          <w:lang w:bidi="es-ES"/>
        </w:rPr>
        <w:t>Yaw Appiadu</w:t>
      </w:r>
    </w:p>
    <w:p w14:paraId="3B82D4E3" w14:textId="709E59BD" w:rsidR="00130082" w:rsidRPr="00735A24" w:rsidRDefault="007F1386" w:rsidP="00533832">
      <w:pPr>
        <w:pStyle w:val="NoSpace"/>
      </w:pPr>
      <w:r w:rsidRPr="00735A24">
        <w:rPr>
          <w:lang w:bidi="es-ES"/>
        </w:rPr>
        <w:t>Directora ejecutiva</w:t>
      </w:r>
    </w:p>
    <w:p w14:paraId="6CE51548" w14:textId="5FAA965E" w:rsidR="00130082" w:rsidRPr="00735A24" w:rsidRDefault="007F1386" w:rsidP="00533832">
      <w:pPr>
        <w:pStyle w:val="NoSpace"/>
        <w:rPr>
          <w:sz w:val="28"/>
          <w:szCs w:val="28"/>
        </w:rPr>
      </w:pPr>
      <w:hyperlink r:id="rId15" w:history="1">
        <w:r w:rsidRPr="00735A24">
          <w:rPr>
            <w:rStyle w:val="Hyperlink"/>
            <w:sz w:val="28"/>
            <w:szCs w:val="28"/>
            <w:lang w:bidi="es-ES"/>
          </w:rPr>
          <w:t>yappiadu@hilc.org</w:t>
        </w:r>
      </w:hyperlink>
      <w:r w:rsidRPr="00735A24">
        <w:rPr>
          <w:sz w:val="28"/>
          <w:szCs w:val="28"/>
          <w:lang w:bidi="es-ES"/>
        </w:rPr>
        <w:t xml:space="preserve"> </w:t>
      </w:r>
    </w:p>
    <w:p w14:paraId="3D17C03E" w14:textId="77777777" w:rsidR="00130082" w:rsidRPr="00735A24" w:rsidRDefault="00130082" w:rsidP="00533832">
      <w:pPr>
        <w:pStyle w:val="NoSpace"/>
      </w:pPr>
    </w:p>
    <w:p w14:paraId="3564669D" w14:textId="7650701E" w:rsidR="00CC5C64" w:rsidRPr="00735A24" w:rsidRDefault="0030662F" w:rsidP="00D85B75">
      <w:pPr>
        <w:jc w:val="center"/>
      </w:pPr>
      <w:r w:rsidRPr="00735A24">
        <w:rPr>
          <w:lang w:bidi="es-ES"/>
        </w:rPr>
        <w:fldChar w:fldCharType="begin"/>
      </w:r>
      <w:r w:rsidRPr="00735A24">
        <w:rPr>
          <w:lang w:bidi="es-ES"/>
        </w:rPr>
        <w:instrText xml:space="preserve"> INCLUDEPICTURE "https://hilc.org/wp-content/uploads/2020/08/hilc-logo-transparent-bkgrd.png" \* MERGEFORMATINET </w:instrText>
      </w:r>
      <w:r w:rsidRPr="00735A24">
        <w:rPr>
          <w:lang w:bidi="es-ES"/>
        </w:rPr>
        <w:fldChar w:fldCharType="separate"/>
      </w:r>
      <w:r w:rsidRPr="00735A24">
        <w:rPr>
          <w:noProof/>
          <w:lang w:bidi="es-ES"/>
        </w:rPr>
        <w:fldChar w:fldCharType="begin"/>
      </w:r>
      <w:r w:rsidRPr="00735A24">
        <w:rPr>
          <w:noProof/>
          <w:lang w:bidi="es-ES"/>
        </w:rPr>
        <w:instrText xml:space="preserve"> INCLUDEPICTURE  "https://hilc.org/wp-content/uploads/2020/08/hilc-logo-transparent-bkgrd.png" \* MERGEFORMATINET </w:instrText>
      </w:r>
      <w:r w:rsidRPr="00735A24">
        <w:rPr>
          <w:noProof/>
          <w:lang w:bidi="es-ES"/>
        </w:rPr>
        <w:fldChar w:fldCharType="separate"/>
      </w:r>
      <w:r w:rsidRPr="00735A24">
        <w:rPr>
          <w:noProof/>
          <w:lang w:bidi="es-ES"/>
        </w:rPr>
        <w:drawing>
          <wp:inline distT="0" distB="0" distL="0" distR="0" wp14:anchorId="06EA2BBC" wp14:editId="0F7FDBCF">
            <wp:extent cx="1413934" cy="1413934"/>
            <wp:effectExtent l="0" t="0" r="0" b="0"/>
            <wp:docPr id="1" name="Picture 2" descr="Logotipo del Centro de Vida Independiente de Harlem, Inc. El diseño muestra un emblema circular con una figura estilizada en verde y rojo en el centro, rodeada por el texto “HARLEM INDEPENDENT LIVING CENTER, IN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Logotipo del Centro de Vida Independiente de Harlem, Inc. El diseño muestra un emblema circular con una figura estilizada en verde y rojo en el centro, rodeada por el texto “HARLEM INDEPENDENT LIVING CENTER, INC.”"/>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3934" cy="1413934"/>
                    </a:xfrm>
                    <a:prstGeom prst="rect">
                      <a:avLst/>
                    </a:prstGeom>
                    <a:noFill/>
                    <a:ln>
                      <a:noFill/>
                    </a:ln>
                  </pic:spPr>
                </pic:pic>
              </a:graphicData>
            </a:graphic>
          </wp:inline>
        </w:drawing>
      </w:r>
      <w:r w:rsidRPr="00735A24">
        <w:rPr>
          <w:noProof/>
          <w:lang w:bidi="es-ES"/>
        </w:rPr>
        <w:fldChar w:fldCharType="end"/>
      </w:r>
      <w:r w:rsidRPr="00735A24">
        <w:rPr>
          <w:lang w:bidi="es-ES"/>
        </w:rPr>
        <w:fldChar w:fldCharType="end"/>
      </w:r>
    </w:p>
    <w:p w14:paraId="294F2A47" w14:textId="77777777" w:rsidR="00CC5C64" w:rsidRPr="00735A24" w:rsidRDefault="00CC5C64">
      <w:pPr>
        <w:spacing w:after="160" w:line="278" w:lineRule="auto"/>
      </w:pPr>
      <w:r w:rsidRPr="00735A24">
        <w:rPr>
          <w:lang w:bidi="es-ES"/>
        </w:rPr>
        <w:br w:type="page"/>
      </w:r>
    </w:p>
    <w:p w14:paraId="6C177C03" w14:textId="4161A773" w:rsidR="00E16DF4" w:rsidRPr="00735A24" w:rsidRDefault="00B6313D" w:rsidP="00474DA8">
      <w:pPr>
        <w:pStyle w:val="Style1"/>
      </w:pPr>
      <w:r w:rsidRPr="00735A24">
        <w:lastRenderedPageBreak/>
        <w:t>Acerca de Harlem ILC: Nuestros participantes</w:t>
      </w:r>
    </w:p>
    <w:p w14:paraId="01059147" w14:textId="77777777" w:rsidR="00AB68B8" w:rsidRPr="00735A24" w:rsidRDefault="002C2330" w:rsidP="00D85B75">
      <w:pPr>
        <w:spacing w:before="240" w:after="0"/>
        <w:rPr>
          <w:sz w:val="22"/>
          <w:szCs w:val="22"/>
        </w:rPr>
      </w:pPr>
      <w:r w:rsidRPr="00735A24">
        <w:rPr>
          <w:sz w:val="22"/>
          <w:szCs w:val="22"/>
          <w:lang w:bidi="es-ES"/>
        </w:rPr>
        <w:t>El área de servicio de Harlem ILC está en Upper Manhattan</w:t>
      </w:r>
    </w:p>
    <w:p w14:paraId="398B732F" w14:textId="48990148" w:rsidR="002C2330" w:rsidRPr="00735A24" w:rsidRDefault="00AB68B8" w:rsidP="00533832">
      <w:pPr>
        <w:pStyle w:val="2ndLevelBullet"/>
      </w:pPr>
      <w:r w:rsidRPr="00735A24">
        <w:rPr>
          <w:b/>
          <w:lang w:bidi="es-ES"/>
        </w:rPr>
        <w:t>Enraizado en Central y East Harlem</w:t>
      </w:r>
      <w:r w:rsidRPr="00735A24">
        <w:rPr>
          <w:lang w:bidi="es-ES"/>
        </w:rPr>
        <w:t>—barrios densamente poblados donde históricamente abunda la población negra e inmigrantes.</w:t>
      </w:r>
    </w:p>
    <w:p w14:paraId="73C81173" w14:textId="70B7F270" w:rsidR="002C2330" w:rsidRPr="00735A24" w:rsidRDefault="002C2330" w:rsidP="00533832">
      <w:pPr>
        <w:spacing w:after="0"/>
        <w:rPr>
          <w:sz w:val="22"/>
          <w:szCs w:val="22"/>
        </w:rPr>
      </w:pPr>
      <w:r w:rsidRPr="00735A24">
        <w:rPr>
          <w:sz w:val="22"/>
          <w:szCs w:val="22"/>
          <w:lang w:bidi="es-ES"/>
        </w:rPr>
        <w:t xml:space="preserve">Consumidores de comunidades negras, latinas y africanas, muchos de los cuales enfrentan </w:t>
      </w:r>
      <w:r w:rsidRPr="00735A24">
        <w:rPr>
          <w:b/>
          <w:sz w:val="22"/>
          <w:szCs w:val="22"/>
          <w:lang w:bidi="es-ES"/>
        </w:rPr>
        <w:t xml:space="preserve">barreras superpuestas: </w:t>
      </w:r>
    </w:p>
    <w:p w14:paraId="47768B3B" w14:textId="77777777" w:rsidR="002C2330" w:rsidRPr="00735A24" w:rsidRDefault="002C2330" w:rsidP="00533832">
      <w:pPr>
        <w:pStyle w:val="2ndLevelBullet"/>
        <w:spacing w:after="0"/>
      </w:pPr>
      <w:r w:rsidRPr="00735A24">
        <w:rPr>
          <w:lang w:bidi="es-ES"/>
        </w:rPr>
        <w:t>Pobreza</w:t>
      </w:r>
    </w:p>
    <w:p w14:paraId="261862D4" w14:textId="24F752E6" w:rsidR="002C2330" w:rsidRPr="00735A24" w:rsidRDefault="01D04ED7" w:rsidP="00533832">
      <w:pPr>
        <w:pStyle w:val="2ndLevelBullet"/>
        <w:spacing w:after="0"/>
      </w:pPr>
      <w:r w:rsidRPr="00735A24">
        <w:rPr>
          <w:lang w:bidi="es-ES"/>
        </w:rPr>
        <w:t>Desigualdades sistémicas</w:t>
      </w:r>
    </w:p>
    <w:p w14:paraId="10212888" w14:textId="77777777" w:rsidR="002C2330" w:rsidRPr="00735A24" w:rsidRDefault="002C2330" w:rsidP="00533832">
      <w:pPr>
        <w:pStyle w:val="2ndLevelBullet"/>
        <w:spacing w:after="0"/>
      </w:pPr>
      <w:r w:rsidRPr="00735A24">
        <w:rPr>
          <w:lang w:bidi="es-ES"/>
        </w:rPr>
        <w:t xml:space="preserve">Acceso al idioma </w:t>
      </w:r>
    </w:p>
    <w:p w14:paraId="6E3C61A4" w14:textId="4E3D20CF" w:rsidR="00AB68B8" w:rsidRPr="00735A24" w:rsidRDefault="002C2330" w:rsidP="00735A24">
      <w:pPr>
        <w:spacing w:after="0"/>
        <w:rPr>
          <w:i/>
          <w:iCs/>
        </w:rPr>
      </w:pPr>
      <w:r w:rsidRPr="00735A24">
        <w:rPr>
          <w:sz w:val="22"/>
          <w:szCs w:val="22"/>
          <w:lang w:bidi="es-ES"/>
        </w:rPr>
        <w:t xml:space="preserve">Una parte importante de la comunidad discapacitada en Harlem tiene </w:t>
      </w:r>
      <w:r w:rsidRPr="00735A24">
        <w:rPr>
          <w:b/>
          <w:sz w:val="22"/>
          <w:szCs w:val="22"/>
          <w:lang w:bidi="es-ES"/>
        </w:rPr>
        <w:t>competencia limitada en inglés (LEP)</w:t>
      </w:r>
      <w:r w:rsidRPr="00735A24">
        <w:rPr>
          <w:sz w:val="22"/>
          <w:szCs w:val="22"/>
          <w:lang w:bidi="es-ES"/>
        </w:rPr>
        <w:t xml:space="preserve">, y muchas personas viven en viviendas públicas donde </w:t>
      </w:r>
      <w:r w:rsidRPr="00735A24">
        <w:rPr>
          <w:i/>
          <w:sz w:val="22"/>
          <w:szCs w:val="22"/>
          <w:lang w:bidi="es-ES"/>
        </w:rPr>
        <w:t>el acceso a los servicios para discapacitados ha sido históricamente limitado</w:t>
      </w:r>
      <w:r w:rsidRPr="00735A24">
        <w:rPr>
          <w:i/>
          <w:lang w:bidi="es-ES"/>
        </w:rPr>
        <w:t>.</w:t>
      </w:r>
      <w:r w:rsidR="00533832" w:rsidRPr="00735A24">
        <w:rPr>
          <w:i/>
          <w:lang w:bidi="es-ES"/>
        </w:rPr>
        <w:br w:type="page"/>
      </w:r>
      <w:r w:rsidR="002E5340" w:rsidRPr="00735A24">
        <w:rPr>
          <w:rStyle w:val="Heading1Char"/>
          <w:sz w:val="31"/>
          <w:szCs w:val="31"/>
        </w:rPr>
        <w:lastRenderedPageBreak/>
        <w:t>HILC: A quiénes servimos (cont</w:t>
      </w:r>
      <w:r w:rsidR="002603B1" w:rsidRPr="00735A24">
        <w:rPr>
          <w:rStyle w:val="Heading1Char"/>
          <w:sz w:val="31"/>
          <w:szCs w:val="31"/>
        </w:rPr>
        <w:t>.</w:t>
      </w:r>
      <w:r w:rsidR="002E5340" w:rsidRPr="00735A24">
        <w:rPr>
          <w:rStyle w:val="Heading1Char"/>
          <w:sz w:val="31"/>
          <w:szCs w:val="31"/>
        </w:rPr>
        <w:t>)</w:t>
      </w:r>
    </w:p>
    <w:p w14:paraId="1ABD5EA8" w14:textId="0B168E1F" w:rsidR="002C2330" w:rsidRPr="00735A24" w:rsidRDefault="002C2330" w:rsidP="00735A24">
      <w:pPr>
        <w:spacing w:after="0"/>
        <w:rPr>
          <w:sz w:val="22"/>
          <w:szCs w:val="22"/>
        </w:rPr>
      </w:pPr>
      <w:r w:rsidRPr="00735A24">
        <w:rPr>
          <w:sz w:val="22"/>
          <w:szCs w:val="22"/>
          <w:lang w:bidi="es-ES"/>
        </w:rPr>
        <w:t xml:space="preserve">El modelo de personal del Centro refleja la </w:t>
      </w:r>
      <w:r w:rsidRPr="00735A24">
        <w:rPr>
          <w:b/>
          <w:sz w:val="22"/>
          <w:szCs w:val="22"/>
          <w:lang w:bidi="es-ES"/>
        </w:rPr>
        <w:t>diversidad de la comunidad</w:t>
      </w:r>
      <w:r w:rsidRPr="00735A24">
        <w:rPr>
          <w:sz w:val="22"/>
          <w:szCs w:val="22"/>
          <w:lang w:bidi="es-ES"/>
        </w:rPr>
        <w:t xml:space="preserve">: </w:t>
      </w:r>
    </w:p>
    <w:p w14:paraId="6091770B" w14:textId="13EE7C78" w:rsidR="002C2330" w:rsidRPr="00735A24" w:rsidRDefault="01D04ED7" w:rsidP="00523B79">
      <w:pPr>
        <w:pStyle w:val="BulletedList"/>
        <w:rPr>
          <w:sz w:val="22"/>
          <w:szCs w:val="22"/>
        </w:rPr>
      </w:pPr>
      <w:r w:rsidRPr="00735A24">
        <w:rPr>
          <w:sz w:val="22"/>
          <w:szCs w:val="22"/>
          <w:lang w:bidi="es-ES"/>
        </w:rPr>
        <w:t>Hay miembros del equipo que son multilingües (inglés, español, francés, twi, ASL), personal que es sordo o con problemas de audición, y personal con experiencia de vida en cuanto a discapacidad u otras barreras.</w:t>
      </w:r>
    </w:p>
    <w:p w14:paraId="3F1A11CA" w14:textId="77777777" w:rsidR="002C2330" w:rsidRPr="00735A24" w:rsidRDefault="002C2330" w:rsidP="002C0846">
      <w:pPr>
        <w:spacing w:after="0"/>
        <w:rPr>
          <w:sz w:val="22"/>
          <w:szCs w:val="22"/>
        </w:rPr>
      </w:pPr>
      <w:r w:rsidRPr="00735A24">
        <w:rPr>
          <w:rFonts w:eastAsiaTheme="majorEastAsia"/>
          <w:b/>
          <w:sz w:val="22"/>
          <w:szCs w:val="22"/>
          <w:lang w:bidi="es-ES"/>
        </w:rPr>
        <w:t>Enfoque intencional:</w:t>
      </w:r>
      <w:r w:rsidRPr="00735A24">
        <w:rPr>
          <w:sz w:val="22"/>
          <w:szCs w:val="22"/>
          <w:lang w:bidi="es-ES"/>
        </w:rPr>
        <w:t xml:space="preserve"> Harlem ILC no solo sirve a su comunidad—</w:t>
      </w:r>
      <w:r w:rsidRPr="00735A24">
        <w:rPr>
          <w:b/>
          <w:sz w:val="22"/>
          <w:szCs w:val="22"/>
          <w:lang w:bidi="es-ES"/>
        </w:rPr>
        <w:t xml:space="preserve">es parte de ella. </w:t>
      </w:r>
    </w:p>
    <w:p w14:paraId="4790C447" w14:textId="4991669D" w:rsidR="002C2330" w:rsidRPr="00735A24" w:rsidRDefault="01D04ED7" w:rsidP="00735A24">
      <w:pPr>
        <w:pStyle w:val="BulletedList"/>
        <w:spacing w:after="0"/>
        <w:rPr>
          <w:sz w:val="22"/>
          <w:szCs w:val="22"/>
        </w:rPr>
      </w:pPr>
      <w:r w:rsidRPr="00735A24">
        <w:rPr>
          <w:sz w:val="22"/>
          <w:szCs w:val="22"/>
          <w:lang w:bidi="es-ES"/>
        </w:rPr>
        <w:t>El diseño del programa y la divulgación se centran deliberadamente en la raza, la discapacidad y las realidades socioeconómicas, asegurando que el acceso y la cultura estén interconectados.</w:t>
      </w:r>
    </w:p>
    <w:p w14:paraId="2351C8D4" w14:textId="24D08CF2" w:rsidR="002C2330" w:rsidRPr="00F02F34" w:rsidRDefault="01D04ED7" w:rsidP="00F02F34">
      <w:pPr>
        <w:pStyle w:val="IntenseQuote"/>
      </w:pPr>
      <w:r w:rsidRPr="00735A24">
        <w:t>La divulgación es más efectiva cuando la demografía del personal, las experiencias de vida y los enfoques intencionales reflejan las comunidades a las que se sirve.</w:t>
      </w:r>
      <w:r w:rsidR="00F02F34">
        <w:br w:type="page"/>
      </w:r>
    </w:p>
    <w:p w14:paraId="28DC7A22" w14:textId="1A1D3C29" w:rsidR="0091547C" w:rsidRPr="00735A24" w:rsidRDefault="00AB68B8" w:rsidP="00474DA8">
      <w:pPr>
        <w:pStyle w:val="Style1"/>
      </w:pPr>
      <w:r w:rsidRPr="00735A24">
        <w:lastRenderedPageBreak/>
        <w:t>Divulgación dirigida de HILC</w:t>
      </w:r>
    </w:p>
    <w:p w14:paraId="39850756" w14:textId="2E2C4B66" w:rsidR="00F0419E" w:rsidRPr="00735A24" w:rsidRDefault="4D655565" w:rsidP="00474DA8">
      <w:pPr>
        <w:pStyle w:val="IntenseQuote"/>
      </w:pPr>
      <w:r w:rsidRPr="00735A24">
        <w:t>La divulgación nunca es general</w:t>
      </w:r>
    </w:p>
    <w:p w14:paraId="6D88C7C1" w14:textId="1DCC87A4" w:rsidR="00F0419E" w:rsidRPr="00735A24" w:rsidRDefault="00F0419E" w:rsidP="00735A24">
      <w:pPr>
        <w:spacing w:before="120" w:after="120"/>
        <w:rPr>
          <w:sz w:val="23"/>
          <w:szCs w:val="23"/>
        </w:rPr>
      </w:pPr>
      <w:r w:rsidRPr="00735A24">
        <w:rPr>
          <w:b/>
          <w:sz w:val="23"/>
          <w:szCs w:val="23"/>
          <w:lang w:bidi="es-ES"/>
        </w:rPr>
        <w:t>Fundada en datos:</w:t>
      </w:r>
      <w:r w:rsidRPr="00735A24">
        <w:rPr>
          <w:sz w:val="23"/>
          <w:szCs w:val="23"/>
          <w:lang w:bidi="es-ES"/>
        </w:rPr>
        <w:t xml:space="preserve"> se debe revisar </w:t>
      </w:r>
      <w:r w:rsidR="00AB68B8" w:rsidRPr="00735A24">
        <w:rPr>
          <w:rFonts w:eastAsiaTheme="majorEastAsia"/>
          <w:sz w:val="23"/>
          <w:szCs w:val="23"/>
          <w:lang w:bidi="es-ES"/>
        </w:rPr>
        <w:t>datos</w:t>
      </w:r>
      <w:r w:rsidRPr="00735A24">
        <w:rPr>
          <w:sz w:val="23"/>
          <w:szCs w:val="23"/>
          <w:lang w:bidi="es-ES"/>
        </w:rPr>
        <w:t xml:space="preserve"> de servicios de años anteriores para identificar brechas entre </w:t>
      </w:r>
      <w:r w:rsidR="00AB68B8" w:rsidRPr="00735A24">
        <w:rPr>
          <w:rFonts w:eastAsiaTheme="majorEastAsia"/>
          <w:sz w:val="23"/>
          <w:szCs w:val="23"/>
          <w:lang w:bidi="es-ES"/>
        </w:rPr>
        <w:t>las</w:t>
      </w:r>
      <w:r w:rsidRPr="00735A24">
        <w:rPr>
          <w:sz w:val="23"/>
          <w:szCs w:val="23"/>
          <w:lang w:bidi="es-ES"/>
        </w:rPr>
        <w:t xml:space="preserve"> personas que se atienden y saber </w:t>
      </w:r>
      <w:r w:rsidR="00AB68B8" w:rsidRPr="00735A24">
        <w:rPr>
          <w:rFonts w:eastAsiaTheme="majorEastAsia"/>
          <w:sz w:val="23"/>
          <w:szCs w:val="23"/>
          <w:lang w:bidi="es-ES"/>
        </w:rPr>
        <w:t>dónde</w:t>
      </w:r>
      <w:r w:rsidRPr="00735A24">
        <w:rPr>
          <w:sz w:val="23"/>
          <w:szCs w:val="23"/>
          <w:lang w:bidi="es-ES"/>
        </w:rPr>
        <w:t xml:space="preserve"> está fallando la divulgación.</w:t>
      </w:r>
    </w:p>
    <w:p w14:paraId="01E4B323" w14:textId="64496AD4" w:rsidR="00F0419E" w:rsidRPr="00735A24" w:rsidRDefault="00F0419E" w:rsidP="00735A24">
      <w:pPr>
        <w:spacing w:after="120"/>
        <w:rPr>
          <w:rFonts w:eastAsia="Montserrat"/>
          <w:sz w:val="23"/>
          <w:szCs w:val="23"/>
        </w:rPr>
      </w:pPr>
      <w:r w:rsidRPr="00735A24">
        <w:rPr>
          <w:b/>
          <w:sz w:val="23"/>
          <w:szCs w:val="23"/>
          <w:lang w:bidi="es-ES"/>
        </w:rPr>
        <w:t xml:space="preserve">Construir alrededor de espacios de confianza: </w:t>
      </w:r>
      <w:r w:rsidRPr="00735A24">
        <w:rPr>
          <w:rFonts w:eastAsia="Montserrat"/>
          <w:sz w:val="23"/>
          <w:szCs w:val="23"/>
          <w:lang w:bidi="es-ES"/>
        </w:rPr>
        <w:t>organizaciones basadas en la fe, asociaciones de inquilinos, centros culturales, clínicas, hospitales locales, y ahora servicios legales y redes de reintegración.</w:t>
      </w:r>
    </w:p>
    <w:p w14:paraId="28C3218D" w14:textId="364B852D" w:rsidR="00735A24" w:rsidRDefault="4D655565" w:rsidP="00F02F34">
      <w:pPr>
        <w:pStyle w:val="BulletedList"/>
        <w:numPr>
          <w:ilvl w:val="0"/>
          <w:numId w:val="63"/>
        </w:numPr>
        <w:rPr>
          <w:lang w:bidi="es-ES"/>
        </w:rPr>
      </w:pPr>
      <w:r w:rsidRPr="00735A24">
        <w:rPr>
          <w:b/>
          <w:lang w:bidi="es-ES"/>
        </w:rPr>
        <w:t xml:space="preserve">Asociaciones de justicia de HILC: </w:t>
      </w:r>
      <w:r w:rsidRPr="00735A24">
        <w:rPr>
          <w:lang w:bidi="es-ES"/>
        </w:rPr>
        <w:t xml:space="preserve">reconociendo el profundo impacto de la pobreza y la necesidad de una capacitación más sólida en la aplicación de la ley sobre la discapacidad, HILC formó asociaciones con Legal Aid, abogados y comisiones de derechos </w:t>
      </w:r>
      <w:r w:rsidR="00F02F34">
        <w:rPr>
          <w:lang w:bidi="es-ES"/>
        </w:rPr>
        <w:br w:type="page"/>
      </w:r>
    </w:p>
    <w:p w14:paraId="0A232E64" w14:textId="7EECCE71" w:rsidR="00735A24" w:rsidRDefault="00735A24" w:rsidP="00474DA8">
      <w:pPr>
        <w:pStyle w:val="Style1"/>
        <w:rPr>
          <w:lang w:bidi="ar-SA"/>
        </w:rPr>
      </w:pPr>
      <w:r w:rsidRPr="00735A24">
        <w:lastRenderedPageBreak/>
        <w:t>Divulgación dirigida de HILC (continuación)</w:t>
      </w:r>
    </w:p>
    <w:p w14:paraId="38759C1E" w14:textId="5DB8AF39" w:rsidR="00523B79" w:rsidRPr="00735A24" w:rsidRDefault="4D655565" w:rsidP="00735A24">
      <w:pPr>
        <w:pStyle w:val="BulletedList"/>
        <w:numPr>
          <w:ilvl w:val="0"/>
          <w:numId w:val="0"/>
        </w:numPr>
        <w:ind w:left="450"/>
      </w:pPr>
      <w:r w:rsidRPr="00735A24">
        <w:rPr>
          <w:lang w:bidi="es-ES"/>
        </w:rPr>
        <w:t xml:space="preserve">humanos para apoyar a las personas con </w:t>
      </w:r>
      <w:r w:rsidR="002603B1" w:rsidRPr="00735A24">
        <w:rPr>
          <w:lang w:bidi="es-ES"/>
        </w:rPr>
        <w:t>discapacidades que enfrentan encarcelamiento o desafíos legales.</w:t>
      </w:r>
    </w:p>
    <w:p w14:paraId="7807DF0E" w14:textId="77777777" w:rsidR="00F02F34" w:rsidRDefault="091E40BC" w:rsidP="00523B79">
      <w:pPr>
        <w:pStyle w:val="BulletedList"/>
      </w:pPr>
      <w:r w:rsidRPr="00735A24">
        <w:rPr>
          <w:b/>
          <w:lang w:bidi="es-ES"/>
        </w:rPr>
        <w:t xml:space="preserve">Brecha identificada: </w:t>
      </w:r>
      <w:r w:rsidRPr="00735A24">
        <w:rPr>
          <w:lang w:bidi="es-ES"/>
        </w:rPr>
        <w:t>las personas con discapacidades afectadas por el sistema de justicia han sido históricamente desatendidas — HILC ahora brinda información y derivación, acceso a beneficios, subsidios para vivienda y una perspectiva de derechos de discapacidad.</w:t>
      </w:r>
    </w:p>
    <w:p w14:paraId="17690081" w14:textId="0A40EE6F" w:rsidR="002C0846" w:rsidRPr="00735A24" w:rsidRDefault="008626B3" w:rsidP="00523B79">
      <w:pPr>
        <w:pStyle w:val="BulletedList"/>
      </w:pPr>
      <w:r w:rsidRPr="00735A24">
        <w:rPr>
          <w:lang w:bidi="es-ES"/>
        </w:rPr>
        <w:br w:type="page"/>
      </w:r>
    </w:p>
    <w:p w14:paraId="18BC7CBF" w14:textId="67C45528" w:rsidR="00533832" w:rsidRPr="00474DA8" w:rsidRDefault="00533832" w:rsidP="00474DA8">
      <w:pPr>
        <w:pStyle w:val="Style1"/>
      </w:pPr>
      <w:r w:rsidRPr="00474DA8">
        <w:lastRenderedPageBreak/>
        <w:t>De la divulgación a la comunicación</w:t>
      </w:r>
    </w:p>
    <w:p w14:paraId="206D3E5E" w14:textId="42AA4E7D" w:rsidR="00B81ABD" w:rsidRPr="00735A24" w:rsidRDefault="3D6F7172" w:rsidP="00523B79">
      <w:pPr>
        <w:pStyle w:val="BulletedList"/>
      </w:pPr>
      <w:r w:rsidRPr="00735A24">
        <w:rPr>
          <w:lang w:bidi="es-ES"/>
        </w:rPr>
        <w:t>La divulgación abre puertas…</w:t>
      </w:r>
    </w:p>
    <w:p w14:paraId="19FE67E7" w14:textId="2A0762E7" w:rsidR="00B81ABD" w:rsidRPr="00735A24" w:rsidRDefault="3D6F7172" w:rsidP="00523B79">
      <w:pPr>
        <w:pStyle w:val="BulletedList"/>
      </w:pPr>
      <w:r w:rsidRPr="00735A24">
        <w:rPr>
          <w:lang w:bidi="es-ES"/>
        </w:rPr>
        <w:t>pero una vez dentro, lo importante es cómo te comunicas.</w:t>
      </w:r>
    </w:p>
    <w:p w14:paraId="4FE4D4E5" w14:textId="25308F4A" w:rsidR="00B81ABD" w:rsidRPr="00735A24" w:rsidRDefault="3D6F7172" w:rsidP="00523B79">
      <w:pPr>
        <w:pStyle w:val="BulletedList"/>
      </w:pPr>
      <w:r w:rsidRPr="00735A24">
        <w:rPr>
          <w:lang w:bidi="es-ES"/>
        </w:rPr>
        <w:t xml:space="preserve">Harlem ILC insiste en </w:t>
      </w:r>
      <w:r w:rsidRPr="00735A24">
        <w:rPr>
          <w:i/>
          <w:lang w:bidi="es-ES"/>
        </w:rPr>
        <w:t>no suprimir información (Lenguaje Claro)</w:t>
      </w:r>
      <w:r w:rsidRPr="00735A24">
        <w:rPr>
          <w:lang w:bidi="es-ES"/>
        </w:rPr>
        <w:t>: claro, transparente, de par a par.</w:t>
      </w:r>
    </w:p>
    <w:p w14:paraId="26B23465" w14:textId="789F7927" w:rsidR="0091547C" w:rsidRPr="00735A24" w:rsidRDefault="3D6F7172" w:rsidP="00474DA8">
      <w:pPr>
        <w:pStyle w:val="IntenseQuote"/>
      </w:pPr>
      <w:r w:rsidRPr="00735A24">
        <w:t>Una divulgación efectiva te lleva a la sala. Una comunicación efectiva mantiene la confianza en la sala.</w:t>
      </w:r>
    </w:p>
    <w:p w14:paraId="6613C433" w14:textId="77777777" w:rsidR="00B81ABD" w:rsidRPr="00735A24" w:rsidRDefault="00B81ABD">
      <w:pPr>
        <w:spacing w:after="160" w:line="278" w:lineRule="auto"/>
        <w:rPr>
          <w:rFonts w:eastAsiaTheme="majorEastAsia" w:cstheme="majorBidi"/>
          <w:b/>
          <w:bCs/>
          <w:color w:val="70003E"/>
          <w:sz w:val="32"/>
          <w:szCs w:val="32"/>
        </w:rPr>
      </w:pPr>
      <w:r w:rsidRPr="00735A24">
        <w:rPr>
          <w:lang w:bidi="es-ES"/>
        </w:rPr>
        <w:br w:type="page"/>
      </w:r>
    </w:p>
    <w:p w14:paraId="76AD23FB" w14:textId="4172963A" w:rsidR="00B81ABD" w:rsidRPr="00735A24" w:rsidRDefault="00B81ABD" w:rsidP="00474DA8">
      <w:pPr>
        <w:pStyle w:val="Heading1"/>
      </w:pPr>
      <w:r w:rsidRPr="00735A24">
        <w:lastRenderedPageBreak/>
        <w:t>Construyendo un lenguaje claro y confiable</w:t>
      </w:r>
    </w:p>
    <w:p w14:paraId="79AEA129" w14:textId="3D6E8E23" w:rsidR="002E5340" w:rsidRPr="00735A24" w:rsidRDefault="002E5340" w:rsidP="002E5340">
      <w:r w:rsidRPr="00735A24">
        <w:rPr>
          <w:b/>
          <w:lang w:bidi="es-ES"/>
        </w:rPr>
        <w:t>La divulgación se basa en una comunicación clara, sencilla y consistente—</w:t>
      </w:r>
      <w:r w:rsidRPr="00735A24">
        <w:rPr>
          <w:i/>
          <w:lang w:bidi="es-ES"/>
        </w:rPr>
        <w:t>encontrando a las personas donde están</w:t>
      </w:r>
      <w:r w:rsidRPr="00735A24">
        <w:rPr>
          <w:lang w:bidi="es-ES"/>
        </w:rPr>
        <w:t xml:space="preserve"> y explicando sus derechos de una manera que </w:t>
      </w:r>
      <w:r w:rsidRPr="00735A24">
        <w:rPr>
          <w:b/>
          <w:i/>
          <w:lang w:bidi="es-ES"/>
        </w:rPr>
        <w:t>construye confianza</w:t>
      </w:r>
      <w:r w:rsidRPr="00735A24">
        <w:rPr>
          <w:lang w:bidi="es-ES"/>
        </w:rPr>
        <w:t>.</w:t>
      </w:r>
    </w:p>
    <w:p w14:paraId="352ABE13" w14:textId="25F556C0" w:rsidR="002E5340" w:rsidRPr="00735A24" w:rsidRDefault="4FA99FDA" w:rsidP="00523B79">
      <w:pPr>
        <w:pStyle w:val="BulletedList"/>
      </w:pPr>
      <w:r w:rsidRPr="00735A24">
        <w:rPr>
          <w:b/>
          <w:lang w:bidi="es-ES"/>
        </w:rPr>
        <w:t>Comunicación transparente:</w:t>
      </w:r>
      <w:r w:rsidRPr="00735A24">
        <w:rPr>
          <w:lang w:bidi="es-ES"/>
        </w:rPr>
        <w:t xml:space="preserve"> explicación de los derechos de manera clara, sin jerga.</w:t>
      </w:r>
    </w:p>
    <w:p w14:paraId="43CAAB1B" w14:textId="288FAB0D" w:rsidR="002E5340" w:rsidRPr="00735A24" w:rsidRDefault="4FA99FDA" w:rsidP="00523B79">
      <w:pPr>
        <w:pStyle w:val="BulletedList"/>
      </w:pPr>
      <w:r w:rsidRPr="00735A24">
        <w:rPr>
          <w:b/>
          <w:lang w:bidi="es-ES"/>
        </w:rPr>
        <w:t>Reduce la intimidación:</w:t>
      </w:r>
      <w:r w:rsidRPr="00735A24">
        <w:rPr>
          <w:lang w:bidi="es-ES"/>
        </w:rPr>
        <w:t xml:space="preserve"> cambia las dinámicas de poder, evita la desconfianza a nivel del sistema.</w:t>
      </w:r>
    </w:p>
    <w:p w14:paraId="5112FA3B" w14:textId="06468A03" w:rsidR="002E5340" w:rsidRPr="00735A24" w:rsidRDefault="4FA99FDA" w:rsidP="00523B79">
      <w:pPr>
        <w:pStyle w:val="BulletedList"/>
      </w:pPr>
      <w:r w:rsidRPr="00735A24">
        <w:rPr>
          <w:b/>
          <w:lang w:bidi="es-ES"/>
        </w:rPr>
        <w:t>Enfoque de par a par:</w:t>
      </w:r>
      <w:r w:rsidRPr="00735A24">
        <w:rPr>
          <w:lang w:bidi="es-ES"/>
        </w:rPr>
        <w:t xml:space="preserve"> los consumidores se sienten respetados, no menospreciados.</w:t>
      </w:r>
    </w:p>
    <w:p w14:paraId="6980F6D3" w14:textId="5C4F71EC" w:rsidR="002E5340" w:rsidRPr="00735A24" w:rsidRDefault="4FA99FDA" w:rsidP="00474DA8">
      <w:pPr>
        <w:pStyle w:val="IntenseQuote"/>
        <w:rPr>
          <w:rFonts w:eastAsiaTheme="majorEastAsia"/>
        </w:rPr>
      </w:pPr>
      <w:r w:rsidRPr="00735A24">
        <w:t xml:space="preserve">Control del consumidor empoderado </w:t>
      </w:r>
    </w:p>
    <w:p w14:paraId="15AA8C2E" w14:textId="225B5B03" w:rsidR="00CC5C64" w:rsidRPr="00735A24" w:rsidRDefault="00CC5C64">
      <w:pPr>
        <w:spacing w:after="160" w:line="278" w:lineRule="auto"/>
        <w:rPr>
          <w:rFonts w:eastAsiaTheme="majorEastAsia"/>
        </w:rPr>
      </w:pPr>
      <w:r w:rsidRPr="00735A24">
        <w:rPr>
          <w:rFonts w:eastAsiaTheme="majorEastAsia"/>
          <w:lang w:bidi="es-ES"/>
        </w:rPr>
        <w:br w:type="page"/>
      </w:r>
    </w:p>
    <w:p w14:paraId="4789DA9D" w14:textId="77777777" w:rsidR="00C766E8" w:rsidRPr="00735A24" w:rsidRDefault="00C766E8" w:rsidP="00474DA8">
      <w:pPr>
        <w:pStyle w:val="Heading1"/>
      </w:pPr>
      <w:r w:rsidRPr="00735A24">
        <w:lastRenderedPageBreak/>
        <w:t>De la filosofía a la práctica: Capacitación del personal de HILC</w:t>
      </w:r>
    </w:p>
    <w:p w14:paraId="3BAB8FF7" w14:textId="634AF7ED" w:rsidR="00C766E8" w:rsidRPr="00735A24" w:rsidRDefault="00C766E8" w:rsidP="00A14916">
      <w:pPr>
        <w:rPr>
          <w:i/>
          <w:iCs/>
        </w:rPr>
      </w:pPr>
      <w:r w:rsidRPr="00735A24">
        <w:rPr>
          <w:lang w:bidi="es-ES"/>
        </w:rPr>
        <w:t xml:space="preserve">La filosofía de vida Independiente </w:t>
      </w:r>
      <w:r w:rsidRPr="00735A24">
        <w:rPr>
          <w:b/>
          <w:lang w:bidi="es-ES"/>
        </w:rPr>
        <w:t>solo funciona si el personal está preparado para llevarla a la práctica diaria.</w:t>
      </w:r>
    </w:p>
    <w:p w14:paraId="4CB2D239" w14:textId="7DCC8950" w:rsidR="00731F04" w:rsidRPr="00474DA8" w:rsidRDefault="5C407752" w:rsidP="00474DA8">
      <w:pPr>
        <w:pStyle w:val="BulletedList"/>
        <w:ind w:left="270" w:hanging="180"/>
        <w:rPr>
          <w:sz w:val="22"/>
          <w:szCs w:val="22"/>
        </w:rPr>
      </w:pPr>
      <w:r w:rsidRPr="00474DA8">
        <w:rPr>
          <w:b/>
          <w:sz w:val="22"/>
          <w:szCs w:val="22"/>
          <w:lang w:bidi="es-ES"/>
        </w:rPr>
        <w:t>Incorporación basada en la comunidad:</w:t>
      </w:r>
      <w:r w:rsidRPr="00474DA8">
        <w:rPr>
          <w:sz w:val="22"/>
          <w:szCs w:val="22"/>
          <w:lang w:bidi="es-ES"/>
        </w:rPr>
        <w:t xml:space="preserve"> la orientación cubre la demografía y las realidades de servicio de Harlem: comunidades negras, latinas, africanas y LEP, muchas viviendo en viviendas públicas y enfrentando barreras sistémicas.</w:t>
      </w:r>
    </w:p>
    <w:p w14:paraId="523FBA00" w14:textId="77777777" w:rsidR="00731F04" w:rsidRPr="00474DA8" w:rsidRDefault="5C407752" w:rsidP="00474DA8">
      <w:pPr>
        <w:pStyle w:val="BulletedList"/>
        <w:ind w:left="270" w:hanging="180"/>
        <w:rPr>
          <w:sz w:val="22"/>
          <w:szCs w:val="22"/>
        </w:rPr>
      </w:pPr>
      <w:r w:rsidRPr="00474DA8">
        <w:rPr>
          <w:b/>
          <w:sz w:val="22"/>
          <w:szCs w:val="22"/>
          <w:lang w:bidi="es-ES"/>
        </w:rPr>
        <w:t>Estrategias de vecindario:</w:t>
      </w:r>
      <w:r w:rsidRPr="00474DA8">
        <w:rPr>
          <w:sz w:val="22"/>
          <w:szCs w:val="22"/>
          <w:lang w:bidi="es-ES"/>
        </w:rPr>
        <w:t xml:space="preserve"> la divulgación se adapta a cada comunidad. El personal está mejor preparado para apoyar a un consumidor cuando entiende dónde vive y puede reunirse con ellos a su nivel.</w:t>
      </w:r>
    </w:p>
    <w:p w14:paraId="14A22CBA" w14:textId="1901B645" w:rsidR="00CC5C64" w:rsidRPr="00735A24" w:rsidRDefault="5C407752" w:rsidP="00FD04EB">
      <w:pPr>
        <w:pStyle w:val="2ndLevelBullet"/>
        <w:spacing w:after="160" w:line="278" w:lineRule="auto"/>
      </w:pPr>
      <w:r w:rsidRPr="00735A24">
        <w:rPr>
          <w:rFonts w:eastAsiaTheme="majorEastAsia"/>
          <w:b/>
          <w:sz w:val="20"/>
          <w:szCs w:val="20"/>
          <w:lang w:bidi="es-ES"/>
        </w:rPr>
        <w:t>Ejemplo:</w:t>
      </w:r>
      <w:r w:rsidRPr="00735A24">
        <w:rPr>
          <w:sz w:val="20"/>
          <w:szCs w:val="20"/>
          <w:lang w:bidi="es-ES"/>
        </w:rPr>
        <w:t xml:space="preserve"> En East Harlem, la divulgación a menudo es liderada por personal que habla español para reflejar a la comunidad.</w:t>
      </w:r>
      <w:r w:rsidR="00731F04" w:rsidRPr="00735A24">
        <w:rPr>
          <w:lang w:bidi="es-ES"/>
        </w:rPr>
        <w:br w:type="page"/>
      </w:r>
    </w:p>
    <w:p w14:paraId="74619D08" w14:textId="0BD4252A" w:rsidR="00731F04" w:rsidRPr="00474DA8" w:rsidRDefault="00731F04" w:rsidP="00474DA8">
      <w:pPr>
        <w:pStyle w:val="FakeHeading"/>
        <w:spacing w:after="0"/>
      </w:pPr>
      <w:r w:rsidRPr="00474DA8">
        <w:lastRenderedPageBreak/>
        <w:t>De la filosofía a la práctica: Capacitación del personal de HILC (continuación)</w:t>
      </w:r>
    </w:p>
    <w:p w14:paraId="31F6851C" w14:textId="0860A222" w:rsidR="00731F04" w:rsidRPr="00474DA8" w:rsidRDefault="5C407752" w:rsidP="00474DA8">
      <w:pPr>
        <w:pStyle w:val="BulletedList"/>
        <w:spacing w:after="120"/>
        <w:ind w:left="187" w:hanging="187"/>
      </w:pPr>
      <w:r w:rsidRPr="00474DA8">
        <w:rPr>
          <w:b/>
          <w:lang w:bidi="es-ES"/>
        </w:rPr>
        <w:t>Aprender haciendo:</w:t>
      </w:r>
      <w:r w:rsidRPr="00474DA8">
        <w:rPr>
          <w:lang w:bidi="es-ES"/>
        </w:rPr>
        <w:t xml:space="preserve"> una incorporación de dos semanas para que el personal se familiarice con el terreno, como asistir a reuniones comunitarias, aunque la capacitación es continua.</w:t>
      </w:r>
    </w:p>
    <w:p w14:paraId="5D30DBB0" w14:textId="5CF8C901" w:rsidR="00731F04" w:rsidRPr="00474DA8" w:rsidRDefault="5C407752" w:rsidP="00474DA8">
      <w:pPr>
        <w:pStyle w:val="BulletedList"/>
        <w:spacing w:after="120"/>
        <w:ind w:left="187" w:hanging="187"/>
      </w:pPr>
      <w:r w:rsidRPr="00474DA8">
        <w:rPr>
          <w:rFonts w:eastAsia="Times New Roman"/>
          <w:b/>
          <w:lang w:bidi="es-ES"/>
        </w:rPr>
        <w:t>Orígenes del HILC:</w:t>
      </w:r>
      <w:r w:rsidRPr="00474DA8">
        <w:rPr>
          <w:lang w:bidi="es-ES"/>
        </w:rPr>
        <w:t xml:space="preserve"> establecido por la propia comunidad de discapacitados — no por un individuo — en respuesta a necesidades no satisfechas. En los primeros años, los residentes de Harlem que salían de los hospitales carecían de apoyos de transición y a menudo eran llevados a hogares de ancianos.</w:t>
      </w:r>
    </w:p>
    <w:p w14:paraId="0E4B8AE1" w14:textId="45B5884F" w:rsidR="00CC5C64" w:rsidRPr="00735A24" w:rsidRDefault="5C407752" w:rsidP="00474DA8">
      <w:pPr>
        <w:pStyle w:val="BulletedList"/>
        <w:spacing w:after="120"/>
        <w:ind w:left="187" w:hanging="187"/>
      </w:pPr>
      <w:r w:rsidRPr="00474DA8">
        <w:rPr>
          <w:rFonts w:eastAsia="Times New Roman"/>
          <w:b/>
          <w:lang w:bidi="es-ES"/>
        </w:rPr>
        <w:t>Viviendo el movimiento:</w:t>
      </w:r>
      <w:r w:rsidRPr="00474DA8">
        <w:rPr>
          <w:lang w:bidi="es-ES"/>
        </w:rPr>
        <w:t xml:space="preserve"> la capacitación conecta al personal con esta historia y los movimientos más amplios de derechos de IL/discapacidad, mostrando cómo el trabajo de hoy continúa ese legado.</w:t>
      </w:r>
      <w:r w:rsidR="00731F04" w:rsidRPr="00735A24">
        <w:rPr>
          <w:lang w:bidi="es-ES"/>
        </w:rPr>
        <w:br w:type="page"/>
      </w:r>
    </w:p>
    <w:p w14:paraId="40B75C83" w14:textId="77777777" w:rsidR="00A14916" w:rsidRPr="00735A24" w:rsidRDefault="00A14916" w:rsidP="00474DA8">
      <w:pPr>
        <w:pStyle w:val="Heading1"/>
      </w:pPr>
      <w:r w:rsidRPr="00735A24">
        <w:lastRenderedPageBreak/>
        <w:t>Competencia en acción: Capacitación continua de HILC</w:t>
      </w:r>
    </w:p>
    <w:p w14:paraId="20BAF8FE" w14:textId="02057736" w:rsidR="00A55BE4" w:rsidRPr="00474DA8" w:rsidRDefault="6623D726" w:rsidP="00474DA8">
      <w:pPr>
        <w:pStyle w:val="IntenseQuote"/>
      </w:pPr>
      <w:r w:rsidRPr="00474DA8">
        <w:t>En HILC, la competencia no es una casilla de verificación para tildar, es una práctica viva.</w:t>
      </w:r>
    </w:p>
    <w:p w14:paraId="67E2B3AA" w14:textId="2ABCB6BA" w:rsidR="00A55BE4" w:rsidRPr="00474DA8" w:rsidRDefault="6623D726" w:rsidP="00474DA8">
      <w:pPr>
        <w:pStyle w:val="BulletedList"/>
        <w:ind w:left="180" w:hanging="180"/>
      </w:pPr>
      <w:r w:rsidRPr="00474DA8">
        <w:rPr>
          <w:rStyle w:val="Strong"/>
          <w:lang w:bidi="es-ES"/>
        </w:rPr>
        <w:t xml:space="preserve">La competencia como una práctica viva: </w:t>
      </w:r>
      <w:r w:rsidRPr="00474DA8">
        <w:rPr>
          <w:i/>
          <w:lang w:bidi="es-ES"/>
        </w:rPr>
        <w:t xml:space="preserve">la capacitación nunca termina en HILC, </w:t>
      </w:r>
      <w:r w:rsidRPr="00474DA8">
        <w:rPr>
          <w:lang w:bidi="es-ES"/>
        </w:rPr>
        <w:t xml:space="preserve">con actualizaciones semestrales que agudizan las habilidades en protocolos de discapacidad, divulgación y reconocimiento de las múltiples barreras que enfrentan las personas con discapacidad — </w:t>
      </w:r>
      <w:r w:rsidRPr="00474DA8">
        <w:rPr>
          <w:b/>
          <w:lang w:bidi="es-ES"/>
        </w:rPr>
        <w:t>asegurando que el personal crezca con la comunidad.</w:t>
      </w:r>
    </w:p>
    <w:p w14:paraId="3157F3F5" w14:textId="0D6DD55B" w:rsidR="00A14916" w:rsidRPr="00735A24" w:rsidRDefault="7A4BDCC1" w:rsidP="00474DA8">
      <w:pPr>
        <w:pStyle w:val="BulletedList"/>
        <w:ind w:left="180" w:hanging="180"/>
      </w:pPr>
      <w:r w:rsidRPr="00474DA8">
        <w:rPr>
          <w:rFonts w:eastAsia="Times New Roman"/>
          <w:b/>
          <w:lang w:bidi="es-ES"/>
        </w:rPr>
        <w:t>La historia como guía:</w:t>
      </w:r>
      <w:r w:rsidRPr="00474DA8">
        <w:rPr>
          <w:lang w:bidi="es-ES"/>
        </w:rPr>
        <w:t xml:space="preserve"> los derechos de las personas con discapacidad junto con la historia de los derechos civiles (por ejemplo, las series de sentadas de la Sección 504, la defensa del Partido Pantera Negra) mantienen al personal </w:t>
      </w:r>
      <w:r w:rsidRPr="00474DA8">
        <w:rPr>
          <w:b/>
          <w:lang w:bidi="es-ES"/>
        </w:rPr>
        <w:t>enfocado en la defensa</w:t>
      </w:r>
      <w:r w:rsidRPr="00474DA8">
        <w:rPr>
          <w:lang w:bidi="es-ES"/>
        </w:rPr>
        <w:t>, no solo en los servicios.</w:t>
      </w:r>
      <w:r w:rsidR="00CC5C64" w:rsidRPr="00735A24">
        <w:rPr>
          <w:lang w:bidi="es-ES"/>
        </w:rPr>
        <w:br w:type="page"/>
      </w:r>
    </w:p>
    <w:p w14:paraId="616F2088" w14:textId="7DF87058" w:rsidR="00A55BE4" w:rsidRPr="00735A24" w:rsidRDefault="00A55BE4" w:rsidP="00474DA8">
      <w:pPr>
        <w:pStyle w:val="Heading1"/>
      </w:pPr>
      <w:r w:rsidRPr="00735A24">
        <w:lastRenderedPageBreak/>
        <w:t>Competencia en acción: Capacitación continua de HILC</w:t>
      </w:r>
    </w:p>
    <w:p w14:paraId="7D939EBB" w14:textId="494B6D38" w:rsidR="00A55BE4" w:rsidRPr="00735A24" w:rsidRDefault="6623D726" w:rsidP="00474DA8">
      <w:pPr>
        <w:pStyle w:val="BulletedList"/>
        <w:ind w:left="270" w:hanging="270"/>
      </w:pPr>
      <w:r w:rsidRPr="00735A24">
        <w:rPr>
          <w:b/>
          <w:lang w:bidi="es-ES"/>
        </w:rPr>
        <w:t>El lenguaje en práctica:</w:t>
      </w:r>
      <w:r w:rsidRPr="00735A24">
        <w:rPr>
          <w:lang w:bidi="es-ES"/>
        </w:rPr>
        <w:t xml:space="preserve"> el personal discute abiertamente cómo se habla de la discapacidad en diferentes culturas, qué palabras son estigmatizadas y cómo se debe usar el lenguaje para construir confianza.</w:t>
      </w:r>
    </w:p>
    <w:p w14:paraId="6A7B80EE" w14:textId="5AC33CE4" w:rsidR="00A14916" w:rsidRPr="00735A24" w:rsidRDefault="7A4BDCC1" w:rsidP="00474DA8">
      <w:pPr>
        <w:pStyle w:val="BulletedList"/>
        <w:ind w:left="270" w:hanging="270"/>
      </w:pPr>
      <w:r w:rsidRPr="00735A24">
        <w:rPr>
          <w:rFonts w:eastAsia="Times New Roman"/>
          <w:b/>
          <w:lang w:bidi="es-ES"/>
        </w:rPr>
        <w:t>Conexión comunitaria:</w:t>
      </w:r>
      <w:r w:rsidRPr="00735A24">
        <w:rPr>
          <w:lang w:bidi="es-ES"/>
        </w:rPr>
        <w:t xml:space="preserve"> eventos como el </w:t>
      </w:r>
      <w:r w:rsidRPr="00735A24">
        <w:rPr>
          <w:rFonts w:eastAsia="Times New Roman"/>
          <w:i/>
          <w:lang w:bidi="es-ES"/>
        </w:rPr>
        <w:t>Encuentro de conexión de finales de verano de HILC</w:t>
      </w:r>
      <w:r w:rsidRPr="00735A24">
        <w:rPr>
          <w:lang w:bidi="es-ES"/>
        </w:rPr>
        <w:t xml:space="preserve"> brindan al personal un espacio para practicar el aprendizaje </w:t>
      </w:r>
      <w:r w:rsidRPr="00735A24">
        <w:rPr>
          <w:rFonts w:eastAsia="Times New Roman"/>
          <w:b/>
          <w:lang w:bidi="es-ES"/>
        </w:rPr>
        <w:t>con</w:t>
      </w:r>
      <w:r w:rsidRPr="00735A24">
        <w:rPr>
          <w:b/>
          <w:lang w:bidi="es-ES"/>
        </w:rPr>
        <w:t xml:space="preserve"> consumidores</w:t>
      </w:r>
      <w:r w:rsidRPr="00735A24">
        <w:rPr>
          <w:lang w:bidi="es-ES"/>
        </w:rPr>
        <w:t>, no solo sobre ellos.</w:t>
      </w:r>
    </w:p>
    <w:p w14:paraId="190D37CF" w14:textId="77777777" w:rsidR="00F02F34" w:rsidRDefault="6623D726" w:rsidP="00474DA8">
      <w:pPr>
        <w:pStyle w:val="BulletedList"/>
        <w:ind w:left="270" w:hanging="270"/>
      </w:pPr>
      <w:r w:rsidRPr="00735A24">
        <w:rPr>
          <w:rStyle w:val="Strong"/>
          <w:lang w:bidi="es-ES"/>
        </w:rPr>
        <w:t>Reactivos al sector:</w:t>
      </w:r>
      <w:r w:rsidRPr="00735A24">
        <w:rPr>
          <w:lang w:bidi="es-ES"/>
        </w:rPr>
        <w:t xml:space="preserve"> las capacitaciones son dirigidas por el </w:t>
      </w:r>
      <w:proofErr w:type="gramStart"/>
      <w:r w:rsidRPr="00735A24">
        <w:rPr>
          <w:lang w:bidi="es-ES"/>
        </w:rPr>
        <w:t>Director Ejecutivo</w:t>
      </w:r>
      <w:proofErr w:type="gramEnd"/>
      <w:r w:rsidRPr="00735A24">
        <w:rPr>
          <w:lang w:bidi="es-ES"/>
        </w:rPr>
        <w:t xml:space="preserve"> de HILC, el Defensor de Sistemas y expertos invitados, y se actualizan continuamente según los desafíos que enfrenta el personal en la comunidad.</w:t>
      </w:r>
    </w:p>
    <w:p w14:paraId="4B63C666" w14:textId="610507E8" w:rsidR="007F1386" w:rsidRPr="00735A24" w:rsidRDefault="00A55BE4" w:rsidP="00474DA8">
      <w:pPr>
        <w:pStyle w:val="BulletedList"/>
        <w:ind w:left="270" w:hanging="270"/>
      </w:pPr>
      <w:r w:rsidRPr="00735A24">
        <w:rPr>
          <w:lang w:bidi="es-ES"/>
        </w:rPr>
        <w:br w:type="page"/>
      </w:r>
    </w:p>
    <w:p w14:paraId="4D0C3CEB" w14:textId="555F0EFA" w:rsidR="00714749" w:rsidRPr="00735A24" w:rsidRDefault="00714749" w:rsidP="00474DA8">
      <w:pPr>
        <w:pStyle w:val="Heading1"/>
      </w:pPr>
      <w:r w:rsidRPr="00735A24">
        <w:lastRenderedPageBreak/>
        <w:t>Oportunidades evidenciadas a través de la divulgación de HILC</w:t>
      </w:r>
    </w:p>
    <w:p w14:paraId="45B01E49" w14:textId="38215843" w:rsidR="00714749" w:rsidRPr="00735A24" w:rsidRDefault="0069E272" w:rsidP="00474DA8">
      <w:pPr>
        <w:pStyle w:val="BulletedList"/>
        <w:ind w:left="360" w:hanging="270"/>
      </w:pPr>
      <w:r w:rsidRPr="00735A24">
        <w:rPr>
          <w:rFonts w:eastAsia="Times New Roman"/>
          <w:b/>
          <w:lang w:bidi="es-ES"/>
        </w:rPr>
        <w:t>Apoyo dirigido por pares = Control del consumidor:</w:t>
      </w:r>
      <w:r w:rsidRPr="00735A24">
        <w:rPr>
          <w:lang w:bidi="es-ES"/>
        </w:rPr>
        <w:t xml:space="preserve"> muchos miembros del personal de HILC tienen discapacidades, modelando la filosofía de IL y fortaleciendo la confianza.</w:t>
      </w:r>
    </w:p>
    <w:p w14:paraId="1086B588" w14:textId="4E7D9549" w:rsidR="00714749" w:rsidRPr="00735A24" w:rsidRDefault="0069E272" w:rsidP="00474DA8">
      <w:pPr>
        <w:pStyle w:val="BulletedList"/>
        <w:ind w:left="360" w:hanging="270"/>
      </w:pPr>
      <w:r w:rsidRPr="00735A24">
        <w:rPr>
          <w:rFonts w:eastAsia="Times New Roman"/>
          <w:b/>
          <w:lang w:bidi="es-ES"/>
        </w:rPr>
        <w:t>Trabajo orientado en resultados = Divulgación que cambia vidas:</w:t>
      </w:r>
      <w:r w:rsidRPr="00735A24">
        <w:rPr>
          <w:lang w:bidi="es-ES"/>
        </w:rPr>
        <w:t xml:space="preserve"> el apoyo dirigido ha llevado a la búsqueda de viviendas y al alivio financiero, demostrando que la divulgación conduce a resultados tangibles.</w:t>
      </w:r>
    </w:p>
    <w:p w14:paraId="1AEEE22C" w14:textId="39C73EF4" w:rsidR="00CC5C64" w:rsidRPr="00735A24" w:rsidRDefault="0069E272" w:rsidP="00474DA8">
      <w:pPr>
        <w:pStyle w:val="BulletedList"/>
        <w:ind w:left="360" w:hanging="270"/>
      </w:pPr>
      <w:r w:rsidRPr="00735A24">
        <w:rPr>
          <w:rFonts w:eastAsia="Times New Roman"/>
          <w:b/>
          <w:lang w:bidi="es-ES"/>
        </w:rPr>
        <w:t>Participación electoral = Equidad e inclusión cívica:</w:t>
      </w:r>
      <w:r w:rsidRPr="00735A24">
        <w:rPr>
          <w:lang w:bidi="es-ES"/>
        </w:rPr>
        <w:t xml:space="preserve"> HILC extiende la divulgación a espacios cívicos — eventos de aniversario de la ADA y la participación electoral llevan los derechos de las personas con discapacidad a la vida pública.</w:t>
      </w:r>
    </w:p>
    <w:p w14:paraId="2BC6ED2F" w14:textId="77777777" w:rsidR="00CC5C64" w:rsidRPr="00735A24" w:rsidRDefault="00CC5C64">
      <w:pPr>
        <w:spacing w:after="160" w:line="278" w:lineRule="auto"/>
        <w:rPr>
          <w:rFonts w:eastAsia="Montserrat"/>
        </w:rPr>
      </w:pPr>
      <w:r w:rsidRPr="00735A24">
        <w:rPr>
          <w:lang w:bidi="es-ES"/>
        </w:rPr>
        <w:br w:type="page"/>
      </w:r>
    </w:p>
    <w:p w14:paraId="134A1CE4" w14:textId="16897BED" w:rsidR="0086620F" w:rsidRPr="00735A24" w:rsidRDefault="0086620F" w:rsidP="00474DA8">
      <w:pPr>
        <w:pStyle w:val="Heading1"/>
      </w:pPr>
      <w:r w:rsidRPr="00735A24">
        <w:lastRenderedPageBreak/>
        <w:t>Oportunidades evidenciadas a través de la divulgación de HILC (cont</w:t>
      </w:r>
      <w:r w:rsidR="002603B1" w:rsidRPr="00735A24">
        <w:t>.</w:t>
      </w:r>
      <w:r w:rsidRPr="00735A24">
        <w:t>)</w:t>
      </w:r>
    </w:p>
    <w:p w14:paraId="59677B90" w14:textId="3941556B" w:rsidR="00714749" w:rsidRPr="00735A24" w:rsidRDefault="0069E272" w:rsidP="00474DA8">
      <w:pPr>
        <w:pStyle w:val="BulletedList"/>
        <w:spacing w:after="120"/>
        <w:ind w:left="360" w:hanging="274"/>
      </w:pPr>
      <w:r w:rsidRPr="00735A24">
        <w:rPr>
          <w:rFonts w:eastAsia="Times New Roman"/>
          <w:b/>
          <w:lang w:bidi="es-ES"/>
        </w:rPr>
        <w:t>Poblaciones envejecidas = Abordaje de grupos desatendidos:</w:t>
      </w:r>
      <w:r w:rsidRPr="00735A24">
        <w:rPr>
          <w:lang w:bidi="es-ES"/>
        </w:rPr>
        <w:t xml:space="preserve"> casi un tercio de los consumidores tienen 60 años o más, lo que muestra cómo los servicios de IL también deben asociarse con los sistemas de envejecimiento y Medicaid.</w:t>
      </w:r>
    </w:p>
    <w:p w14:paraId="71FC2B63" w14:textId="3AA724F3" w:rsidR="00714749" w:rsidRPr="00735A24" w:rsidRDefault="0069E272" w:rsidP="00474DA8">
      <w:pPr>
        <w:pStyle w:val="BulletedList"/>
        <w:spacing w:after="120"/>
        <w:ind w:left="360" w:hanging="274"/>
      </w:pPr>
      <w:r w:rsidRPr="00735A24">
        <w:rPr>
          <w:rFonts w:eastAsia="Times New Roman"/>
          <w:b/>
          <w:lang w:bidi="es-ES"/>
        </w:rPr>
        <w:t>Diferencias de financiamiento = Por qué la defensa es esencial:</w:t>
      </w:r>
      <w:r w:rsidRPr="00735A24">
        <w:rPr>
          <w:lang w:bidi="es-ES"/>
        </w:rPr>
        <w:t xml:space="preserve"> a pesar de la alta necesidad, HILC es uno de los ILCs con menor financiamiento en Nueva York, destacando la importancia de una distribución equitativa de recursos.</w:t>
      </w:r>
    </w:p>
    <w:p w14:paraId="6C238AAC" w14:textId="4C76169D" w:rsidR="00BE3F3D" w:rsidRPr="00735A24" w:rsidRDefault="00EE70D2" w:rsidP="00EE70D2">
      <w:pPr>
        <w:jc w:val="center"/>
        <w:rPr>
          <w:rStyle w:val="Strong"/>
          <w:rFonts w:eastAsiaTheme="majorEastAsia"/>
          <w:sz w:val="22"/>
          <w:szCs w:val="22"/>
        </w:rPr>
      </w:pPr>
      <w:r w:rsidRPr="00735A24">
        <w:rPr>
          <w:rStyle w:val="Strong"/>
          <w:sz w:val="22"/>
          <w:szCs w:val="22"/>
          <w:lang w:bidi="es-ES"/>
        </w:rPr>
        <w:t xml:space="preserve">Llegar a grupos desatendidos no es algo abstracto: es la práctica diaria de la Vida Independiente: </w:t>
      </w:r>
      <w:r w:rsidRPr="00735A24">
        <w:rPr>
          <w:rStyle w:val="Strong"/>
          <w:b w:val="0"/>
          <w:i/>
          <w:sz w:val="22"/>
          <w:szCs w:val="22"/>
          <w:lang w:bidi="es-ES"/>
        </w:rPr>
        <w:t>compañeros que lideran el camino, resultados que importan, participación cívica, colaboración entre sistemas y equidad para todos.</w:t>
      </w:r>
      <w:r w:rsidR="00BE3F3D" w:rsidRPr="00735A24">
        <w:rPr>
          <w:rStyle w:val="Strong"/>
          <w:rFonts w:eastAsiaTheme="majorEastAsia"/>
          <w:sz w:val="22"/>
          <w:szCs w:val="22"/>
          <w:lang w:bidi="es-ES"/>
        </w:rPr>
        <w:br w:type="page"/>
      </w:r>
    </w:p>
    <w:p w14:paraId="53A7B3C3" w14:textId="77777777" w:rsidR="007232B0" w:rsidRPr="00735A24" w:rsidRDefault="4E33972C" w:rsidP="00474DA8">
      <w:pPr>
        <w:pStyle w:val="Heading1"/>
      </w:pPr>
      <w:r w:rsidRPr="00735A24">
        <w:lastRenderedPageBreak/>
        <w:t xml:space="preserve">¡Queremos escucharte! </w:t>
      </w:r>
    </w:p>
    <w:p w14:paraId="2B8BC005" w14:textId="0B80AB42" w:rsidR="007232B0" w:rsidRPr="00735A24" w:rsidRDefault="007232B0" w:rsidP="0086620F">
      <w:r w:rsidRPr="00735A24">
        <w:rPr>
          <w:lang w:bidi="es-ES"/>
        </w:rPr>
        <w:t>La grabación se ha pausado.</w:t>
      </w:r>
    </w:p>
    <w:p w14:paraId="3DADD0EF" w14:textId="3E966ACB" w:rsidR="0086620F" w:rsidRPr="00735A24" w:rsidRDefault="0086620F" w:rsidP="0086620F">
      <w:pPr>
        <w:rPr>
          <w:i/>
          <w:iCs/>
        </w:rPr>
      </w:pPr>
      <w:r w:rsidRPr="00735A24">
        <w:rPr>
          <w:i/>
          <w:lang w:bidi="es-ES"/>
        </w:rPr>
        <w:t>Tomemos un momento para escucharlo antes de pasar al siguiente presentador.</w:t>
      </w:r>
    </w:p>
    <w:p w14:paraId="3CF46ECA" w14:textId="4EBFB1AD" w:rsidR="007232B0" w:rsidRPr="00735A24" w:rsidRDefault="007232B0" w:rsidP="00474DA8">
      <w:pPr>
        <w:spacing w:before="120" w:after="120"/>
      </w:pPr>
      <w:r w:rsidRPr="00735A24">
        <w:rPr>
          <w:b/>
          <w:lang w:bidi="es-ES"/>
        </w:rPr>
        <w:t>Chat:</w:t>
      </w:r>
      <w:r w:rsidRPr="00735A24">
        <w:rPr>
          <w:lang w:bidi="es-ES"/>
        </w:rPr>
        <w:t xml:space="preserve"> una palabra que describa su capacitación sobre la divulgación de su CIL.</w:t>
      </w:r>
    </w:p>
    <w:p w14:paraId="655DFB0F" w14:textId="19F50C49" w:rsidR="007232B0" w:rsidRPr="00735A24" w:rsidRDefault="007232B0" w:rsidP="00474DA8">
      <w:pPr>
        <w:spacing w:before="120" w:after="120"/>
      </w:pPr>
      <w:r w:rsidRPr="00735A24">
        <w:rPr>
          <w:b/>
          <w:lang w:bidi="es-ES"/>
        </w:rPr>
        <w:t>Chat/Reacción:</w:t>
      </w:r>
      <w:r w:rsidRPr="00735A24">
        <w:rPr>
          <w:lang w:bidi="es-ES"/>
        </w:rPr>
        <w:t xml:space="preserve"> ¡Deja un Emoji que muestre cuán preparado se siente tu personal para servir a comunidades heterogéneas!</w:t>
      </w:r>
    </w:p>
    <w:p w14:paraId="0BA67810" w14:textId="77777777" w:rsidR="007232B0" w:rsidRPr="00735A24" w:rsidRDefault="007232B0" w:rsidP="007232B0">
      <w:pPr>
        <w:spacing w:after="0"/>
      </w:pPr>
      <w:r w:rsidRPr="00735A24">
        <w:rPr>
          <w:b/>
          <w:lang w:bidi="es-ES"/>
        </w:rPr>
        <w:t xml:space="preserve">Chat/Levantar la mano: </w:t>
      </w:r>
    </w:p>
    <w:p w14:paraId="24EFECC3" w14:textId="78B9D17C" w:rsidR="007232B0" w:rsidRPr="00474DA8" w:rsidRDefault="4E33972C" w:rsidP="00474DA8">
      <w:pPr>
        <w:pStyle w:val="2ndLevelBullet"/>
        <w:spacing w:after="0"/>
        <w:ind w:left="270" w:hanging="180"/>
        <w:rPr>
          <w:sz w:val="21"/>
          <w:szCs w:val="21"/>
        </w:rPr>
      </w:pPr>
      <w:r w:rsidRPr="00474DA8">
        <w:rPr>
          <w:sz w:val="21"/>
          <w:szCs w:val="21"/>
          <w:lang w:bidi="es-ES"/>
        </w:rPr>
        <w:t>¿Qué capacitación ofrece actualmente tu CIL (o necesita) para llegar a comunidades desatendidas/no atendidas?</w:t>
      </w:r>
    </w:p>
    <w:p w14:paraId="20FB8352" w14:textId="3DCCE6AA" w:rsidR="007232B0" w:rsidRPr="00474DA8" w:rsidRDefault="4E33972C" w:rsidP="00474DA8">
      <w:pPr>
        <w:pStyle w:val="2ndLevelBullet"/>
        <w:spacing w:after="0"/>
        <w:ind w:left="270" w:hanging="180"/>
        <w:rPr>
          <w:sz w:val="21"/>
          <w:szCs w:val="21"/>
        </w:rPr>
      </w:pPr>
      <w:r w:rsidRPr="00474DA8">
        <w:rPr>
          <w:rStyle w:val="Strong"/>
          <w:rFonts w:eastAsiaTheme="majorEastAsia"/>
          <w:sz w:val="21"/>
          <w:szCs w:val="21"/>
          <w:lang w:bidi="es-ES"/>
        </w:rPr>
        <w:t>Para CILs rurales:</w:t>
      </w:r>
      <w:r w:rsidRPr="00474DA8">
        <w:rPr>
          <w:sz w:val="21"/>
          <w:szCs w:val="21"/>
          <w:lang w:bidi="es-ES"/>
        </w:rPr>
        <w:t xml:space="preserve"> ¿Qué necesidades particulares de capacitación ves?</w:t>
      </w:r>
    </w:p>
    <w:p w14:paraId="7A46C2C6" w14:textId="420759AA" w:rsidR="0091547C" w:rsidRPr="00735A24" w:rsidRDefault="4E33972C" w:rsidP="00474DA8">
      <w:pPr>
        <w:pStyle w:val="2ndLevelBullet"/>
        <w:spacing w:after="0"/>
        <w:ind w:left="270" w:hanging="180"/>
      </w:pPr>
      <w:r w:rsidRPr="00474DA8">
        <w:rPr>
          <w:rStyle w:val="Strong"/>
          <w:rFonts w:eastAsiaTheme="majorEastAsia"/>
          <w:sz w:val="21"/>
          <w:szCs w:val="21"/>
          <w:lang w:bidi="es-ES"/>
        </w:rPr>
        <w:t>Enfoque de la Sección 21:</w:t>
      </w:r>
      <w:r w:rsidRPr="00474DA8">
        <w:rPr>
          <w:sz w:val="21"/>
          <w:szCs w:val="21"/>
          <w:lang w:bidi="es-ES"/>
        </w:rPr>
        <w:t xml:space="preserve"> ¿Qué área principalmente es tu mayor oportunidad de crecimiento?</w:t>
      </w:r>
      <w:r w:rsidR="007232B0" w:rsidRPr="00735A24">
        <w:rPr>
          <w:lang w:bidi="es-ES"/>
        </w:rPr>
        <w:br w:type="page"/>
      </w:r>
    </w:p>
    <w:p w14:paraId="1AA71319" w14:textId="1BEFDA3F" w:rsidR="00EE70D2" w:rsidRPr="00735A24" w:rsidRDefault="00B70885" w:rsidP="00474DA8">
      <w:pPr>
        <w:pStyle w:val="Style1"/>
      </w:pPr>
      <w:r w:rsidRPr="00735A24">
        <w:rPr>
          <w:noProof/>
        </w:rPr>
        <w:lastRenderedPageBreak/>
        <w:drawing>
          <wp:anchor distT="0" distB="0" distL="114300" distR="114300" simplePos="0" relativeHeight="251659264" behindDoc="1" locked="0" layoutInCell="1" allowOverlap="1" wp14:anchorId="632D1BF0" wp14:editId="7DBDFC3D">
            <wp:simplePos x="0" y="0"/>
            <wp:positionH relativeFrom="column">
              <wp:posOffset>2497455</wp:posOffset>
            </wp:positionH>
            <wp:positionV relativeFrom="paragraph">
              <wp:posOffset>734646</wp:posOffset>
            </wp:positionV>
            <wp:extent cx="1007745" cy="1225550"/>
            <wp:effectExtent l="0" t="0" r="0" b="6350"/>
            <wp:wrapTight wrapText="bothSides">
              <wp:wrapPolygon edited="0">
                <wp:start x="0" y="0"/>
                <wp:lineTo x="0" y="21488"/>
                <wp:lineTo x="21233" y="21488"/>
                <wp:lineTo x="21233" y="0"/>
                <wp:lineTo x="0" y="0"/>
              </wp:wrapPolygon>
            </wp:wrapTight>
            <wp:docPr id="1915090426" name="Picture 1" descr="Logotipo de Access Living. Un rectángulo morado con un círculo blanco encima de líneas curvas concéntricas, que parecen ondas en el agua. Debajo del diseño aparecen las palabras “ACCESS LIVING” en letras mayúsculas bl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90426" name="Picture 1" descr="Logotipo de Access Living. Un rectángulo morado con un círculo blanco encima de líneas curvas concéntricas, que parecen ondas en el agua. Debajo del diseño aparecen las palabras “ACCESS LIVING” en letras mayúsculas blanc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774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0D2" w:rsidRPr="00735A24">
        <w:t xml:space="preserve">Grupo de presentadores de Access </w:t>
      </w:r>
      <w:proofErr w:type="gramStart"/>
      <w:r w:rsidR="00EE70D2" w:rsidRPr="00735A24">
        <w:t>Living</w:t>
      </w:r>
      <w:proofErr w:type="gramEnd"/>
      <w:r w:rsidR="00EE70D2" w:rsidRPr="00735A24">
        <w:t xml:space="preserve"> de Chicago – Centro de Vida Independiente:</w:t>
      </w:r>
    </w:p>
    <w:p w14:paraId="4DEE79D8" w14:textId="499CB59B" w:rsidR="00B70885" w:rsidRPr="00735A24" w:rsidRDefault="00B70885" w:rsidP="00B70885">
      <w:pPr>
        <w:pStyle w:val="NoSpace"/>
        <w:rPr>
          <w:b/>
          <w:bCs/>
        </w:rPr>
      </w:pPr>
    </w:p>
    <w:p w14:paraId="6A755E3E" w14:textId="77777777" w:rsidR="00474DA8" w:rsidRPr="004F6EE5" w:rsidRDefault="00474DA8" w:rsidP="00474DA8">
      <w:pPr>
        <w:pStyle w:val="NoSpace"/>
        <w:rPr>
          <w:b/>
          <w:bCs/>
        </w:rPr>
      </w:pPr>
      <w:r w:rsidRPr="004F6EE5">
        <w:rPr>
          <w:b/>
          <w:bCs/>
        </w:rPr>
        <w:t xml:space="preserve">Michelle </w:t>
      </w:r>
      <w:proofErr w:type="spellStart"/>
      <w:r w:rsidRPr="004F6EE5">
        <w:rPr>
          <w:b/>
          <w:bCs/>
        </w:rPr>
        <w:t>Garcia</w:t>
      </w:r>
      <w:proofErr w:type="spellEnd"/>
    </w:p>
    <w:p w14:paraId="16946C11" w14:textId="156DA996" w:rsidR="00EE70D2" w:rsidRPr="00735A24" w:rsidRDefault="00273E5B" w:rsidP="00EE70D2">
      <w:pPr>
        <w:pStyle w:val="NoSpace"/>
      </w:pPr>
      <w:r>
        <w:t>Gerente de Organización y Desarrollo Comunitario</w:t>
      </w:r>
      <w:r>
        <w:t xml:space="preserve"> </w:t>
      </w:r>
      <w:hyperlink r:id="rId18" w:history="1">
        <w:r w:rsidR="00474DA8" w:rsidRPr="004F6EE5">
          <w:rPr>
            <w:rStyle w:val="Hyperlink"/>
          </w:rPr>
          <w:t>mgarcia@accessliving.org</w:t>
        </w:r>
      </w:hyperlink>
      <w:r w:rsidR="00474DA8" w:rsidRPr="004F6EE5">
        <w:t xml:space="preserve"> </w:t>
      </w:r>
    </w:p>
    <w:p w14:paraId="570294AD" w14:textId="6B8ECB42" w:rsidR="00EE70D2" w:rsidRPr="00735A24" w:rsidRDefault="00EE70D2" w:rsidP="00273E5B">
      <w:pPr>
        <w:pStyle w:val="NoSpace"/>
        <w:spacing w:before="120"/>
        <w:rPr>
          <w:b/>
          <w:bCs/>
        </w:rPr>
      </w:pPr>
      <w:r w:rsidRPr="00735A24">
        <w:rPr>
          <w:b/>
          <w:lang w:bidi="es-ES"/>
        </w:rPr>
        <w:t>Timothy Pagani</w:t>
      </w:r>
    </w:p>
    <w:p w14:paraId="190E9C26" w14:textId="0BA6734A" w:rsidR="00EE70D2" w:rsidRPr="00735A24" w:rsidRDefault="00EE70D2" w:rsidP="00EE70D2">
      <w:pPr>
        <w:pStyle w:val="NoSpace"/>
      </w:pPr>
      <w:r w:rsidRPr="00735A24">
        <w:rPr>
          <w:lang w:bidi="es-ES"/>
        </w:rPr>
        <w:t>Coordinador del Programa de Sobrevivientes de la Violencia Armada</w:t>
      </w:r>
    </w:p>
    <w:p w14:paraId="49F08099" w14:textId="77777777" w:rsidR="00273E5B" w:rsidRDefault="00B70885" w:rsidP="00EE70D2">
      <w:pPr>
        <w:pStyle w:val="NoSpace"/>
      </w:pPr>
      <w:hyperlink r:id="rId19" w:history="1">
        <w:r w:rsidRPr="00735A24">
          <w:rPr>
            <w:rStyle w:val="Hyperlink"/>
            <w:lang w:bidi="es-ES"/>
          </w:rPr>
          <w:t>tpagani@accessliving.org</w:t>
        </w:r>
      </w:hyperlink>
      <w:r w:rsidRPr="00735A24">
        <w:rPr>
          <w:lang w:bidi="es-ES"/>
        </w:rPr>
        <w:t xml:space="preserve"> </w:t>
      </w:r>
    </w:p>
    <w:p w14:paraId="27A2EE9E" w14:textId="2D3E4BD9" w:rsidR="00EE70D2" w:rsidRPr="00273E5B" w:rsidRDefault="00EE70D2" w:rsidP="00273E5B">
      <w:pPr>
        <w:pStyle w:val="NoSpace"/>
        <w:spacing w:before="120"/>
      </w:pPr>
      <w:r w:rsidRPr="00735A24">
        <w:rPr>
          <w:b/>
          <w:lang w:bidi="es-ES"/>
        </w:rPr>
        <w:t>Stephanie Santana</w:t>
      </w:r>
    </w:p>
    <w:p w14:paraId="0926263F" w14:textId="014C7C42" w:rsidR="00EE70D2" w:rsidRPr="00735A24" w:rsidRDefault="00EE70D2" w:rsidP="00EE70D2">
      <w:pPr>
        <w:pStyle w:val="NoSpace"/>
      </w:pPr>
      <w:r w:rsidRPr="00735A24">
        <w:rPr>
          <w:lang w:bidi="es-ES"/>
        </w:rPr>
        <w:t>Coordinadora del Programa de Sobrevivientes de la Violencia Armada</w:t>
      </w:r>
    </w:p>
    <w:p w14:paraId="6F8FCBC8" w14:textId="77777777" w:rsidR="00F02F34" w:rsidRDefault="34E80C5A" w:rsidP="002603B1">
      <w:pPr>
        <w:pStyle w:val="NoSpace"/>
        <w:rPr>
          <w:lang w:bidi="es-ES"/>
        </w:rPr>
      </w:pPr>
      <w:hyperlink r:id="rId20">
        <w:r w:rsidRPr="00735A24">
          <w:rPr>
            <w:rStyle w:val="Hyperlink"/>
            <w:lang w:bidi="es-ES"/>
          </w:rPr>
          <w:t>ssantana@accessliving.org</w:t>
        </w:r>
      </w:hyperlink>
      <w:r w:rsidRPr="00735A24">
        <w:rPr>
          <w:lang w:bidi="es-ES"/>
        </w:rPr>
        <w:t xml:space="preserve"> </w:t>
      </w:r>
    </w:p>
    <w:p w14:paraId="3BB69172" w14:textId="2B22C296" w:rsidR="00EE70D2" w:rsidRPr="00735A24" w:rsidRDefault="00EE70D2" w:rsidP="002603B1">
      <w:pPr>
        <w:pStyle w:val="NoSpace"/>
        <w:rPr>
          <w:rStyle w:val="normaltextrun"/>
        </w:rPr>
      </w:pPr>
      <w:r w:rsidRPr="00735A24">
        <w:rPr>
          <w:rStyle w:val="normaltextrun"/>
          <w:lang w:bidi="es-ES"/>
        </w:rPr>
        <w:br w:type="page"/>
      </w:r>
    </w:p>
    <w:p w14:paraId="25997F4F" w14:textId="4942DC79" w:rsidR="00376A92" w:rsidRPr="00735A24" w:rsidRDefault="00B70885" w:rsidP="00474DA8">
      <w:pPr>
        <w:pStyle w:val="Heading1"/>
      </w:pPr>
      <w:r w:rsidRPr="00735A24">
        <w:rPr>
          <w:rStyle w:val="normaltextrun"/>
        </w:rPr>
        <w:lastRenderedPageBreak/>
        <w:t xml:space="preserve">Access </w:t>
      </w:r>
      <w:proofErr w:type="gramStart"/>
      <w:r w:rsidRPr="00735A24">
        <w:rPr>
          <w:rStyle w:val="normaltextrun"/>
        </w:rPr>
        <w:t>Living</w:t>
      </w:r>
      <w:proofErr w:type="gramEnd"/>
      <w:r w:rsidRPr="00735A24">
        <w:rPr>
          <w:rStyle w:val="normaltextrun"/>
        </w:rPr>
        <w:t>: Quiénes somos</w:t>
      </w:r>
    </w:p>
    <w:p w14:paraId="7C9C60C0" w14:textId="151860D7" w:rsidR="00F76803" w:rsidRPr="00637B07" w:rsidRDefault="00F76803" w:rsidP="00637B07">
      <w:pPr>
        <w:spacing w:after="120"/>
        <w:rPr>
          <w:rFonts w:eastAsiaTheme="majorEastAsia"/>
          <w:b/>
          <w:bCs/>
          <w:sz w:val="23"/>
          <w:szCs w:val="23"/>
        </w:rPr>
      </w:pPr>
      <w:r w:rsidRPr="00637B07">
        <w:rPr>
          <w:rStyle w:val="Strong"/>
          <w:rFonts w:eastAsiaTheme="majorEastAsia"/>
          <w:sz w:val="23"/>
          <w:szCs w:val="23"/>
          <w:lang w:bidi="es-ES"/>
        </w:rPr>
        <w:t>Fundado en 1980</w:t>
      </w:r>
      <w:r w:rsidRPr="00637B07">
        <w:rPr>
          <w:sz w:val="23"/>
          <w:szCs w:val="23"/>
          <w:lang w:bidi="es-ES"/>
        </w:rPr>
        <w:t xml:space="preserve"> como parte del Instituto de Rehabilitación de Chicago; se convirtió en una organización sin fines de lucro independiente en 1987, trayendo el Movimiento de Vida Independiente a Illinois.</w:t>
      </w:r>
    </w:p>
    <w:p w14:paraId="536D0A2F" w14:textId="15B1DFDA" w:rsidR="00F76803" w:rsidRPr="00637B07" w:rsidRDefault="00F76803" w:rsidP="00637B07">
      <w:pPr>
        <w:spacing w:after="120"/>
        <w:rPr>
          <w:sz w:val="23"/>
          <w:szCs w:val="23"/>
        </w:rPr>
      </w:pPr>
      <w:r w:rsidRPr="00637B07">
        <w:rPr>
          <w:rFonts w:eastAsiaTheme="majorEastAsia"/>
          <w:b/>
          <w:sz w:val="23"/>
          <w:szCs w:val="23"/>
          <w:lang w:bidi="es-ES"/>
        </w:rPr>
        <w:t xml:space="preserve">Misión: </w:t>
      </w:r>
      <w:r w:rsidRPr="00637B07">
        <w:rPr>
          <w:i/>
          <w:sz w:val="23"/>
          <w:szCs w:val="23"/>
          <w:lang w:bidi="es-ES"/>
        </w:rPr>
        <w:t>despertar el poder y el orgullo de la discapacidad, brindar servicios esenciales y derriba barreras sistémicas para una sociedad más inclusiva.</w:t>
      </w:r>
    </w:p>
    <w:p w14:paraId="192C9A2C" w14:textId="77777777" w:rsidR="00F76803" w:rsidRPr="00637B07" w:rsidRDefault="00F76803" w:rsidP="00637B07">
      <w:pPr>
        <w:spacing w:after="120"/>
        <w:rPr>
          <w:sz w:val="23"/>
          <w:szCs w:val="23"/>
        </w:rPr>
      </w:pPr>
      <w:r w:rsidRPr="00637B07">
        <w:rPr>
          <w:rFonts w:eastAsiaTheme="majorEastAsia"/>
          <w:b/>
          <w:sz w:val="23"/>
          <w:szCs w:val="23"/>
          <w:lang w:bidi="es-ES"/>
        </w:rPr>
        <w:t>Ciudad heterogénea, comunidades heterogéneas:</w:t>
      </w:r>
      <w:r w:rsidRPr="00637B07">
        <w:rPr>
          <w:sz w:val="23"/>
          <w:szCs w:val="23"/>
          <w:lang w:bidi="es-ES"/>
        </w:rPr>
        <w:t xml:space="preserve"> atiene a una de las poblaciones de discapacidad urbana más grandes </w:t>
      </w:r>
      <w:r w:rsidRPr="00637B07">
        <w:rPr>
          <w:b/>
          <w:sz w:val="23"/>
          <w:szCs w:val="23"/>
          <w:lang w:bidi="es-ES"/>
        </w:rPr>
        <w:t>en EE. UU.</w:t>
      </w:r>
      <w:r w:rsidRPr="00637B07">
        <w:rPr>
          <w:sz w:val="23"/>
          <w:szCs w:val="23"/>
          <w:lang w:bidi="es-ES"/>
        </w:rPr>
        <w:t>, reflejando la diversidad racial, cultural y lingüística de Chicago.</w:t>
      </w:r>
    </w:p>
    <w:p w14:paraId="416E4D41" w14:textId="286730CE" w:rsidR="00F76803" w:rsidRPr="00637B07" w:rsidRDefault="00F76803" w:rsidP="00F76803">
      <w:pPr>
        <w:spacing w:after="0"/>
        <w:rPr>
          <w:b/>
          <w:bCs/>
          <w:sz w:val="23"/>
          <w:szCs w:val="23"/>
        </w:rPr>
      </w:pPr>
      <w:r w:rsidRPr="00637B07">
        <w:rPr>
          <w:b/>
          <w:sz w:val="23"/>
          <w:szCs w:val="23"/>
          <w:lang w:bidi="es-ES"/>
        </w:rPr>
        <w:t xml:space="preserve">Dos iniciativas clave de divulgación: </w:t>
      </w:r>
    </w:p>
    <w:p w14:paraId="2EBEE72B" w14:textId="26B72AAC" w:rsidR="00F76803" w:rsidRPr="00735A24" w:rsidRDefault="375B40D8" w:rsidP="00662AE9">
      <w:pPr>
        <w:pStyle w:val="BulletedList"/>
        <w:spacing w:after="120"/>
        <w:ind w:left="446"/>
        <w:rPr>
          <w:sz w:val="22"/>
          <w:szCs w:val="22"/>
        </w:rPr>
      </w:pPr>
      <w:r w:rsidRPr="00735A24">
        <w:rPr>
          <w:sz w:val="22"/>
          <w:szCs w:val="22"/>
          <w:lang w:bidi="es-ES"/>
        </w:rPr>
        <w:t>Divulgación latina</w:t>
      </w:r>
    </w:p>
    <w:p w14:paraId="6A441CA5" w14:textId="11E331E2" w:rsidR="00CC5C64" w:rsidRDefault="375B40D8" w:rsidP="007F4D91">
      <w:pPr>
        <w:pStyle w:val="BulletedList"/>
        <w:spacing w:after="0"/>
        <w:ind w:left="446"/>
      </w:pPr>
      <w:r w:rsidRPr="00735A24">
        <w:rPr>
          <w:sz w:val="22"/>
          <w:szCs w:val="22"/>
          <w:lang w:bidi="es-ES"/>
        </w:rPr>
        <w:t>Sobrevivientes de la violencia armada</w:t>
      </w:r>
    </w:p>
    <w:p w14:paraId="3779F446" w14:textId="39F98D4D" w:rsidR="009D4E66" w:rsidRDefault="009D4E66">
      <w:pPr>
        <w:spacing w:after="160" w:line="278" w:lineRule="auto"/>
        <w:rPr>
          <w:rFonts w:eastAsiaTheme="minorEastAsia" w:cstheme="minorBidi"/>
          <w:sz w:val="23"/>
          <w:szCs w:val="23"/>
        </w:rPr>
      </w:pPr>
      <w:r>
        <w:br w:type="page"/>
      </w:r>
    </w:p>
    <w:p w14:paraId="4893BC15" w14:textId="2BB6F6D6" w:rsidR="00D92D34" w:rsidRPr="00735A24" w:rsidRDefault="00D92D34" w:rsidP="00474DA8">
      <w:pPr>
        <w:pStyle w:val="Heading1"/>
      </w:pPr>
      <w:r w:rsidRPr="00735A24">
        <w:lastRenderedPageBreak/>
        <w:t>Divulgación latina en acción: usando datos para identificar brechas</w:t>
      </w:r>
    </w:p>
    <w:p w14:paraId="65F9FF59" w14:textId="5F26784F" w:rsidR="008529D1" w:rsidRPr="00735A24" w:rsidRDefault="008529D1" w:rsidP="008529D1">
      <w:r w:rsidRPr="00735A24">
        <w:rPr>
          <w:lang w:bidi="es-ES"/>
        </w:rPr>
        <w:t xml:space="preserve">En 2004, Access Living comparó </w:t>
      </w:r>
      <w:r w:rsidRPr="00735A24">
        <w:rPr>
          <w:b/>
          <w:lang w:bidi="es-ES"/>
        </w:rPr>
        <w:t>datos del censo con datos de consumidores</w:t>
      </w:r>
      <w:r w:rsidRPr="00735A24">
        <w:rPr>
          <w:lang w:bidi="es-ES"/>
        </w:rPr>
        <w:t>.</w:t>
      </w:r>
    </w:p>
    <w:p w14:paraId="42C5DAE4" w14:textId="5B9866AF" w:rsidR="008529D1" w:rsidRPr="00735A24" w:rsidRDefault="008529D1" w:rsidP="008529D1">
      <w:r w:rsidRPr="00735A24">
        <w:rPr>
          <w:lang w:bidi="es-ES"/>
        </w:rPr>
        <w:t xml:space="preserve">Encontró que solo el </w:t>
      </w:r>
      <w:r w:rsidRPr="00735A24">
        <w:rPr>
          <w:b/>
          <w:lang w:bidi="es-ES"/>
        </w:rPr>
        <w:t>4% de los consumidores de Access Living eran latinos</w:t>
      </w:r>
      <w:r w:rsidRPr="00735A24">
        <w:rPr>
          <w:lang w:bidi="es-ES"/>
        </w:rPr>
        <w:t xml:space="preserve"> — mientras que el </w:t>
      </w:r>
      <w:r w:rsidRPr="00735A24">
        <w:rPr>
          <w:b/>
          <w:lang w:bidi="es-ES"/>
        </w:rPr>
        <w:t>28% de la población de Chicago</w:t>
      </w:r>
      <w:r w:rsidRPr="00735A24">
        <w:rPr>
          <w:lang w:bidi="es-ES"/>
        </w:rPr>
        <w:t xml:space="preserve"> se identificaba como latinos.</w:t>
      </w:r>
    </w:p>
    <w:p w14:paraId="5039CB40" w14:textId="77777777" w:rsidR="00BA03BB" w:rsidRPr="00735A24" w:rsidRDefault="00BA03BB" w:rsidP="008529D1">
      <w:r w:rsidRPr="00735A24">
        <w:rPr>
          <w:lang w:bidi="es-ES"/>
        </w:rPr>
        <w:t xml:space="preserve">Los números revelaron </w:t>
      </w:r>
      <w:r w:rsidRPr="00735A24">
        <w:rPr>
          <w:b/>
          <w:lang w:bidi="es-ES"/>
        </w:rPr>
        <w:t>una escasa representación</w:t>
      </w:r>
      <w:r w:rsidRPr="00735A24">
        <w:rPr>
          <w:lang w:bidi="es-ES"/>
        </w:rPr>
        <w:t xml:space="preserve"> — </w:t>
      </w:r>
      <w:r w:rsidRPr="00735A24">
        <w:rPr>
          <w:i/>
          <w:lang w:bidi="es-ES"/>
        </w:rPr>
        <w:t>y comunidades enteras quedaron sin servicio</w:t>
      </w:r>
      <w:r w:rsidRPr="00735A24">
        <w:rPr>
          <w:lang w:bidi="es-ES"/>
        </w:rPr>
        <w:t xml:space="preserve"> — en los servicios de CIL.</w:t>
      </w:r>
    </w:p>
    <w:p w14:paraId="1C863A6B" w14:textId="77777777" w:rsidR="00F02F34" w:rsidRDefault="008529D1" w:rsidP="002603B1">
      <w:pPr>
        <w:rPr>
          <w:lang w:bidi="es-ES"/>
        </w:rPr>
      </w:pPr>
      <w:r w:rsidRPr="00735A24">
        <w:rPr>
          <w:lang w:bidi="es-ES"/>
        </w:rPr>
        <w:t>Los datos se convirtieron en el primer paso para reconocer la necesidad de una divulgación deliberada hacia los latinos.</w:t>
      </w:r>
    </w:p>
    <w:p w14:paraId="37CF14FE" w14:textId="791B0470" w:rsidR="0091547C" w:rsidRPr="00735A24" w:rsidRDefault="004810FF" w:rsidP="002603B1">
      <w:r w:rsidRPr="00735A24">
        <w:rPr>
          <w:lang w:bidi="es-ES"/>
        </w:rPr>
        <w:br w:type="page"/>
      </w:r>
    </w:p>
    <w:p w14:paraId="4DE56F67" w14:textId="714B0B11" w:rsidR="00D92D34" w:rsidRPr="00735A24" w:rsidRDefault="00D92D34" w:rsidP="00474DA8">
      <w:pPr>
        <w:pStyle w:val="Heading1"/>
      </w:pPr>
      <w:r w:rsidRPr="00735A24">
        <w:lastRenderedPageBreak/>
        <w:t>Divulgación latina en acción: comprendiendo la brecha</w:t>
      </w:r>
    </w:p>
    <w:p w14:paraId="779EFC0B" w14:textId="3548BC13" w:rsidR="00C128C4" w:rsidRPr="00735A24" w:rsidRDefault="00C128C4" w:rsidP="00C128C4">
      <w:pPr>
        <w:spacing w:after="160" w:line="278" w:lineRule="auto"/>
        <w:rPr>
          <w:rFonts w:eastAsia="Montserrat"/>
          <w:sz w:val="22"/>
          <w:szCs w:val="22"/>
        </w:rPr>
      </w:pPr>
      <w:r w:rsidRPr="00735A24">
        <w:rPr>
          <w:rFonts w:eastAsia="Montserrat"/>
          <w:sz w:val="22"/>
          <w:szCs w:val="22"/>
          <w:lang w:bidi="es-ES"/>
        </w:rPr>
        <w:t xml:space="preserve">Se utilizaron </w:t>
      </w:r>
      <w:r w:rsidRPr="00735A24">
        <w:rPr>
          <w:rFonts w:eastAsia="Montserrat"/>
          <w:b/>
          <w:sz w:val="22"/>
          <w:szCs w:val="22"/>
          <w:lang w:bidi="es-ES"/>
        </w:rPr>
        <w:t>encuestas de satisfacción del consumidor</w:t>
      </w:r>
      <w:r w:rsidRPr="00735A24">
        <w:rPr>
          <w:rFonts w:eastAsia="Montserrat"/>
          <w:sz w:val="22"/>
          <w:szCs w:val="22"/>
          <w:lang w:bidi="es-ES"/>
        </w:rPr>
        <w:t xml:space="preserve"> para recopilar comentarios de los consumidores latinos.</w:t>
      </w:r>
    </w:p>
    <w:p w14:paraId="29383C64" w14:textId="65646F45" w:rsidR="00C128C4" w:rsidRPr="00735A24" w:rsidRDefault="00C128C4" w:rsidP="00C128C4">
      <w:pPr>
        <w:spacing w:after="160" w:line="278" w:lineRule="auto"/>
        <w:rPr>
          <w:rFonts w:eastAsia="Montserrat"/>
          <w:sz w:val="22"/>
          <w:szCs w:val="22"/>
        </w:rPr>
      </w:pPr>
      <w:r w:rsidRPr="00735A24">
        <w:rPr>
          <w:rFonts w:eastAsia="Montserrat"/>
          <w:sz w:val="22"/>
          <w:szCs w:val="22"/>
          <w:lang w:bidi="es-ES"/>
        </w:rPr>
        <w:t xml:space="preserve">Se llevaron a cabo </w:t>
      </w:r>
      <w:r w:rsidRPr="00735A24">
        <w:rPr>
          <w:rFonts w:eastAsia="Montserrat"/>
          <w:b/>
          <w:sz w:val="22"/>
          <w:szCs w:val="22"/>
          <w:lang w:bidi="es-ES"/>
        </w:rPr>
        <w:t>reuniones comunitarias</w:t>
      </w:r>
      <w:r w:rsidRPr="00735A24">
        <w:rPr>
          <w:rFonts w:eastAsia="Montserrat"/>
          <w:sz w:val="22"/>
          <w:szCs w:val="22"/>
          <w:lang w:bidi="es-ES"/>
        </w:rPr>
        <w:t xml:space="preserve"> y se realizaron </w:t>
      </w:r>
      <w:r w:rsidRPr="00735A24">
        <w:rPr>
          <w:rFonts w:eastAsia="Montserrat"/>
          <w:b/>
          <w:sz w:val="22"/>
          <w:szCs w:val="22"/>
          <w:lang w:bidi="es-ES"/>
        </w:rPr>
        <w:t>entrevistas familiares</w:t>
      </w:r>
      <w:r w:rsidRPr="00735A24">
        <w:rPr>
          <w:rFonts w:eastAsia="Montserrat"/>
          <w:sz w:val="22"/>
          <w:szCs w:val="22"/>
          <w:lang w:bidi="es-ES"/>
        </w:rPr>
        <w:t xml:space="preserve"> en vecindarios mayoritariamente latinos.</w:t>
      </w:r>
    </w:p>
    <w:p w14:paraId="6D718EAF" w14:textId="24BAD05E" w:rsidR="00C128C4" w:rsidRPr="00735A24" w:rsidRDefault="00C128C4" w:rsidP="00C128C4">
      <w:pPr>
        <w:spacing w:after="160" w:line="278" w:lineRule="auto"/>
        <w:rPr>
          <w:rFonts w:eastAsia="Montserrat"/>
          <w:sz w:val="22"/>
          <w:szCs w:val="22"/>
        </w:rPr>
      </w:pPr>
      <w:r w:rsidRPr="00735A24">
        <w:rPr>
          <w:rFonts w:eastAsia="Montserrat"/>
          <w:sz w:val="22"/>
          <w:szCs w:val="22"/>
          <w:lang w:bidi="es-ES"/>
        </w:rPr>
        <w:t xml:space="preserve">Se crearon </w:t>
      </w:r>
      <w:r w:rsidRPr="00735A24">
        <w:rPr>
          <w:rFonts w:eastAsia="Montserrat"/>
          <w:b/>
          <w:sz w:val="22"/>
          <w:szCs w:val="22"/>
          <w:lang w:bidi="es-ES"/>
        </w:rPr>
        <w:t>alianzas con organizaciones que sirven a los latinos</w:t>
      </w:r>
      <w:r w:rsidRPr="00735A24">
        <w:rPr>
          <w:rFonts w:eastAsia="Montserrat"/>
          <w:sz w:val="22"/>
          <w:szCs w:val="22"/>
          <w:lang w:bidi="es-ES"/>
        </w:rPr>
        <w:t xml:space="preserve"> en Chicago.</w:t>
      </w:r>
    </w:p>
    <w:p w14:paraId="387BBEEB" w14:textId="2738A42D" w:rsidR="00C128C4" w:rsidRPr="00735A24" w:rsidRDefault="00C128C4" w:rsidP="00C128C4">
      <w:pPr>
        <w:spacing w:after="160" w:line="278" w:lineRule="auto"/>
        <w:rPr>
          <w:rFonts w:eastAsia="Montserrat"/>
          <w:sz w:val="22"/>
          <w:szCs w:val="22"/>
        </w:rPr>
      </w:pPr>
      <w:r w:rsidRPr="00735A24">
        <w:rPr>
          <w:rFonts w:eastAsia="Montserrat"/>
          <w:sz w:val="22"/>
          <w:szCs w:val="22"/>
          <w:lang w:bidi="es-ES"/>
        </w:rPr>
        <w:t>Lo que se aprendió:</w:t>
      </w:r>
    </w:p>
    <w:p w14:paraId="7E581436" w14:textId="2DD874F9" w:rsidR="00C128C4" w:rsidRPr="00735A24" w:rsidRDefault="587A70D1" w:rsidP="00523B79">
      <w:pPr>
        <w:pStyle w:val="BulletedList"/>
        <w:rPr>
          <w:sz w:val="22"/>
          <w:szCs w:val="22"/>
        </w:rPr>
      </w:pPr>
      <w:r w:rsidRPr="00735A24">
        <w:rPr>
          <w:sz w:val="22"/>
          <w:szCs w:val="22"/>
          <w:lang w:bidi="es-ES"/>
        </w:rPr>
        <w:t xml:space="preserve">Los consumidores latinos estaban </w:t>
      </w:r>
      <w:r w:rsidRPr="00735A24">
        <w:rPr>
          <w:b/>
          <w:sz w:val="22"/>
          <w:szCs w:val="22"/>
          <w:lang w:bidi="es-ES"/>
        </w:rPr>
        <w:t>menos conectados a los servicios de conductos gubernamentales</w:t>
      </w:r>
      <w:r w:rsidRPr="00735A24">
        <w:rPr>
          <w:sz w:val="22"/>
          <w:szCs w:val="22"/>
          <w:lang w:bidi="es-ES"/>
        </w:rPr>
        <w:t>, una referencia clave para los CIL.</w:t>
      </w:r>
    </w:p>
    <w:p w14:paraId="1F9C35DE" w14:textId="640C5197" w:rsidR="00D92D34" w:rsidRPr="00735A24" w:rsidRDefault="587A70D1" w:rsidP="00337A65">
      <w:pPr>
        <w:pStyle w:val="BulletedList"/>
        <w:rPr>
          <w:rFonts w:eastAsia="Montserrat"/>
        </w:rPr>
      </w:pPr>
      <w:r w:rsidRPr="00735A24">
        <w:rPr>
          <w:sz w:val="22"/>
          <w:szCs w:val="22"/>
          <w:lang w:bidi="es-ES"/>
        </w:rPr>
        <w:t xml:space="preserve">El concepto de </w:t>
      </w:r>
      <w:r w:rsidRPr="00735A24">
        <w:rPr>
          <w:b/>
          <w:sz w:val="22"/>
          <w:szCs w:val="22"/>
          <w:lang w:bidi="es-ES"/>
        </w:rPr>
        <w:t>“Vida Independiente” no siempre se ajustó</w:t>
      </w:r>
      <w:r w:rsidRPr="00735A24">
        <w:rPr>
          <w:sz w:val="22"/>
          <w:szCs w:val="22"/>
          <w:lang w:bidi="es-ES"/>
        </w:rPr>
        <w:t xml:space="preserve"> a la dinámica familiar y cultural latina.</w:t>
      </w:r>
      <w:r w:rsidR="00D92D34" w:rsidRPr="00735A24">
        <w:rPr>
          <w:lang w:bidi="es-ES"/>
        </w:rPr>
        <w:br w:type="page"/>
      </w:r>
    </w:p>
    <w:p w14:paraId="3FD0F663" w14:textId="77777777" w:rsidR="00C128C4" w:rsidRPr="00735A24" w:rsidRDefault="00C128C4" w:rsidP="00474DA8">
      <w:pPr>
        <w:pStyle w:val="Heading1"/>
      </w:pPr>
      <w:r w:rsidRPr="00735A24">
        <w:lastRenderedPageBreak/>
        <w:t>Divulgación latina en acción: Próximos pasos (Plan estratégico)</w:t>
      </w:r>
    </w:p>
    <w:p w14:paraId="43091572" w14:textId="47A30597" w:rsidR="00C128C4" w:rsidRPr="00735A24" w:rsidRDefault="00C128C4" w:rsidP="00C128C4">
      <w:r w:rsidRPr="00735A24">
        <w:rPr>
          <w:lang w:bidi="es-ES"/>
        </w:rPr>
        <w:t xml:space="preserve">El </w:t>
      </w:r>
      <w:r w:rsidRPr="00735A24">
        <w:rPr>
          <w:b/>
          <w:lang w:bidi="es-ES"/>
        </w:rPr>
        <w:t>Plan estratégico 2005–2009 de Access Living</w:t>
      </w:r>
      <w:r w:rsidRPr="00735A24">
        <w:rPr>
          <w:lang w:bidi="es-ES"/>
        </w:rPr>
        <w:t xml:space="preserve"> incluía un objetivo formal para mejorar la divulgación a los latinos.</w:t>
      </w:r>
    </w:p>
    <w:p w14:paraId="4E88A023" w14:textId="18FFD3F6" w:rsidR="00C128C4" w:rsidRPr="00735A24" w:rsidRDefault="00C128C4" w:rsidP="00C128C4">
      <w:r w:rsidRPr="00735A24">
        <w:rPr>
          <w:lang w:bidi="es-ES"/>
        </w:rPr>
        <w:t xml:space="preserve">Esto aseguró </w:t>
      </w:r>
      <w:r w:rsidRPr="00735A24">
        <w:rPr>
          <w:b/>
          <w:lang w:bidi="es-ES"/>
        </w:rPr>
        <w:t>apoyo del nivel directivo</w:t>
      </w:r>
      <w:r w:rsidRPr="00735A24">
        <w:rPr>
          <w:lang w:bidi="es-ES"/>
        </w:rPr>
        <w:t xml:space="preserve"> y </w:t>
      </w:r>
      <w:r w:rsidRPr="00735A24">
        <w:rPr>
          <w:b/>
          <w:lang w:bidi="es-ES"/>
        </w:rPr>
        <w:t>recursos organizacionales dedicados</w:t>
      </w:r>
      <w:r w:rsidRPr="00735A24">
        <w:rPr>
          <w:lang w:bidi="es-ES"/>
        </w:rPr>
        <w:t>.</w:t>
      </w:r>
    </w:p>
    <w:p w14:paraId="6A7443DE" w14:textId="541A55BC" w:rsidR="00C128C4" w:rsidRPr="00735A24" w:rsidRDefault="00C128C4" w:rsidP="00C128C4">
      <w:r w:rsidRPr="00735A24">
        <w:rPr>
          <w:lang w:bidi="es-ES"/>
        </w:rPr>
        <w:t xml:space="preserve">Hacer que la divulgación a los latinos sea una </w:t>
      </w:r>
      <w:r w:rsidRPr="00735A24">
        <w:rPr>
          <w:b/>
          <w:lang w:bidi="es-ES"/>
        </w:rPr>
        <w:t>prioridad central</w:t>
      </w:r>
      <w:r w:rsidRPr="00735A24">
        <w:rPr>
          <w:lang w:bidi="es-ES"/>
        </w:rPr>
        <w:t>, no un proyecto secundario.</w:t>
      </w:r>
    </w:p>
    <w:p w14:paraId="095C7DBC" w14:textId="2EE19997" w:rsidR="00C128C4" w:rsidRPr="00735A24" w:rsidRDefault="00C128C4" w:rsidP="00C128C4">
      <w:r w:rsidRPr="00735A24">
        <w:rPr>
          <w:lang w:bidi="es-ES"/>
        </w:rPr>
        <w:t>El respaldo institucional creó la estructura para la responsabilidad y la viabilidad.</w:t>
      </w:r>
    </w:p>
    <w:p w14:paraId="59E8F0EC" w14:textId="7081C4C5" w:rsidR="00D92D34" w:rsidRPr="00735A24" w:rsidRDefault="00BA03BB" w:rsidP="00C128C4">
      <w:r w:rsidRPr="00735A24">
        <w:rPr>
          <w:b/>
          <w:lang w:bidi="es-ES"/>
        </w:rPr>
        <w:t>Se respondió a una brecha clara:</w:t>
      </w:r>
      <w:r w:rsidRPr="00735A24">
        <w:rPr>
          <w:lang w:bidi="es-ES"/>
        </w:rPr>
        <w:t xml:space="preserve"> las comunidades latinas históricamente no habían sido atendidas/atendidas por los servicios de IL en Chicago.</w:t>
      </w:r>
      <w:r w:rsidR="00D92D34" w:rsidRPr="00735A24">
        <w:rPr>
          <w:lang w:bidi="es-ES"/>
        </w:rPr>
        <w:br w:type="page"/>
      </w:r>
    </w:p>
    <w:p w14:paraId="25DEA6AF" w14:textId="308C5B4D" w:rsidR="00D0786B" w:rsidRPr="00735A24" w:rsidRDefault="00C128C4" w:rsidP="00474DA8">
      <w:pPr>
        <w:pStyle w:val="Style1"/>
      </w:pPr>
      <w:r w:rsidRPr="00735A24">
        <w:lastRenderedPageBreak/>
        <w:t>Divulgación latina en acción: Proceso para implementar el programa</w:t>
      </w:r>
    </w:p>
    <w:p w14:paraId="0627A906" w14:textId="6A5FBD99" w:rsidR="00C128C4" w:rsidRPr="00735A24" w:rsidRDefault="00C128C4" w:rsidP="00C128C4">
      <w:r w:rsidRPr="00735A24">
        <w:rPr>
          <w:lang w:bidi="es-ES"/>
        </w:rPr>
        <w:t xml:space="preserve">Se creó un </w:t>
      </w:r>
      <w:r w:rsidRPr="00735A24">
        <w:rPr>
          <w:b/>
          <w:lang w:bidi="es-ES"/>
        </w:rPr>
        <w:t>plan de implementación formal</w:t>
      </w:r>
      <w:r w:rsidRPr="00735A24">
        <w:rPr>
          <w:lang w:bidi="es-ES"/>
        </w:rPr>
        <w:t xml:space="preserve"> con resultados, actividades y roles del personal claros.</w:t>
      </w:r>
    </w:p>
    <w:p w14:paraId="3A8BF3DE" w14:textId="0CBCC863" w:rsidR="00C128C4" w:rsidRPr="00735A24" w:rsidRDefault="00C128C4" w:rsidP="00C128C4">
      <w:r w:rsidRPr="00735A24">
        <w:rPr>
          <w:lang w:bidi="es-ES"/>
        </w:rPr>
        <w:t xml:space="preserve">Se comenzó como un </w:t>
      </w:r>
      <w:r w:rsidRPr="00735A24">
        <w:rPr>
          <w:b/>
          <w:lang w:bidi="es-ES"/>
        </w:rPr>
        <w:t>programa piloto</w:t>
      </w:r>
      <w:r w:rsidRPr="00735A24">
        <w:rPr>
          <w:lang w:bidi="es-ES"/>
        </w:rPr>
        <w:t xml:space="preserve"> para permitir la experimentación y el aprendizaje.</w:t>
      </w:r>
    </w:p>
    <w:p w14:paraId="26175754" w14:textId="43DE2A53" w:rsidR="00C128C4" w:rsidRPr="00735A24" w:rsidRDefault="00C128C4" w:rsidP="00C128C4">
      <w:pPr>
        <w:spacing w:after="0"/>
      </w:pPr>
      <w:r w:rsidRPr="00735A24">
        <w:rPr>
          <w:lang w:bidi="es-ES"/>
        </w:rPr>
        <w:t>Se construyó</w:t>
      </w:r>
      <w:r w:rsidR="00BE01D0" w:rsidRPr="00735A24">
        <w:rPr>
          <w:lang w:bidi="es-ES"/>
        </w:rPr>
        <w:t xml:space="preserve"> la</w:t>
      </w:r>
      <w:r w:rsidRPr="00735A24">
        <w:rPr>
          <w:lang w:bidi="es-ES"/>
        </w:rPr>
        <w:t xml:space="preserve"> confianza al:</w:t>
      </w:r>
    </w:p>
    <w:p w14:paraId="687DF686" w14:textId="1157EC02" w:rsidR="00C128C4" w:rsidRPr="00735A24" w:rsidRDefault="587A70D1" w:rsidP="00BE01D0">
      <w:pPr>
        <w:pStyle w:val="BulletedList"/>
        <w:spacing w:line="240" w:lineRule="auto"/>
      </w:pPr>
      <w:r w:rsidRPr="00735A24">
        <w:rPr>
          <w:lang w:bidi="es-ES"/>
        </w:rPr>
        <w:t xml:space="preserve">asistir y organizar </w:t>
      </w:r>
      <w:r w:rsidRPr="00735A24">
        <w:rPr>
          <w:b/>
          <w:lang w:bidi="es-ES"/>
        </w:rPr>
        <w:t>eventos comunitarios</w:t>
      </w:r>
      <w:r w:rsidRPr="00735A24">
        <w:rPr>
          <w:lang w:bidi="es-ES"/>
        </w:rPr>
        <w:t xml:space="preserve"> en vecindarios mayoritariamente latinos.</w:t>
      </w:r>
    </w:p>
    <w:p w14:paraId="436757AF" w14:textId="77777777" w:rsidR="00C128C4" w:rsidRPr="00735A24" w:rsidRDefault="587A70D1" w:rsidP="00BE01D0">
      <w:pPr>
        <w:pStyle w:val="BulletedList"/>
        <w:spacing w:line="240" w:lineRule="auto"/>
      </w:pPr>
      <w:r w:rsidRPr="00735A24">
        <w:rPr>
          <w:lang w:bidi="es-ES"/>
        </w:rPr>
        <w:t xml:space="preserve">ofrecer </w:t>
      </w:r>
      <w:r w:rsidRPr="00735A24">
        <w:rPr>
          <w:b/>
          <w:lang w:bidi="es-ES"/>
        </w:rPr>
        <w:t>talleres</w:t>
      </w:r>
      <w:r w:rsidRPr="00735A24">
        <w:rPr>
          <w:lang w:bidi="es-ES"/>
        </w:rPr>
        <w:t xml:space="preserve"> que respondan a las necesidades de la comunidad,</w:t>
      </w:r>
    </w:p>
    <w:p w14:paraId="6E9BA8B7" w14:textId="2F7551AF" w:rsidR="00C128C4" w:rsidRPr="00735A24" w:rsidRDefault="587A70D1" w:rsidP="00BE01D0">
      <w:pPr>
        <w:pStyle w:val="BulletedList"/>
        <w:spacing w:line="240" w:lineRule="auto"/>
      </w:pPr>
      <w:r w:rsidRPr="00735A24">
        <w:rPr>
          <w:lang w:bidi="es-ES"/>
        </w:rPr>
        <w:t xml:space="preserve">brindar </w:t>
      </w:r>
      <w:r w:rsidRPr="00735A24">
        <w:rPr>
          <w:b/>
          <w:lang w:bidi="es-ES"/>
        </w:rPr>
        <w:t>apoyos inmediatos</w:t>
      </w:r>
      <w:r w:rsidRPr="00735A24">
        <w:rPr>
          <w:lang w:bidi="es-ES"/>
        </w:rPr>
        <w:t xml:space="preserve"> (por ejemplo, donación de equipamiento médico, acceso a atención médica)</w:t>
      </w:r>
      <w:r w:rsidR="00BE01D0" w:rsidRPr="00735A24">
        <w:rPr>
          <w:lang w:bidi="es-ES"/>
        </w:rPr>
        <w:t>.</w:t>
      </w:r>
    </w:p>
    <w:p w14:paraId="013CC93E" w14:textId="77777777" w:rsidR="00F02F34" w:rsidRDefault="00BE01D0" w:rsidP="00BA03BB">
      <w:pPr>
        <w:rPr>
          <w:lang w:bidi="es-ES"/>
        </w:rPr>
      </w:pPr>
      <w:r w:rsidRPr="00735A24">
        <w:rPr>
          <w:lang w:bidi="es-ES"/>
        </w:rPr>
        <w:t>P</w:t>
      </w:r>
      <w:r w:rsidR="00C128C4" w:rsidRPr="00735A24">
        <w:rPr>
          <w:lang w:bidi="es-ES"/>
        </w:rPr>
        <w:t xml:space="preserve">oner foco inicialmente en </w:t>
      </w:r>
      <w:r w:rsidR="00C128C4" w:rsidRPr="00735A24">
        <w:rPr>
          <w:b/>
          <w:lang w:bidi="es-ES"/>
        </w:rPr>
        <w:t>la credibilidad y la visibilidad</w:t>
      </w:r>
      <w:r w:rsidR="00C128C4" w:rsidRPr="00735A24">
        <w:rPr>
          <w:lang w:bidi="es-ES"/>
        </w:rPr>
        <w:t xml:space="preserve"> antes de expandir servicios.</w:t>
      </w:r>
    </w:p>
    <w:p w14:paraId="0FB4ECB7" w14:textId="647BECEA" w:rsidR="00CC5C64" w:rsidRPr="00735A24" w:rsidRDefault="00CC5C64" w:rsidP="00BA03BB">
      <w:r w:rsidRPr="00735A24">
        <w:rPr>
          <w:lang w:bidi="es-ES"/>
        </w:rPr>
        <w:br w:type="page"/>
      </w:r>
    </w:p>
    <w:p w14:paraId="455C8B9D" w14:textId="209B5D35" w:rsidR="00C128C4" w:rsidRPr="00735A24" w:rsidRDefault="00C128C4" w:rsidP="00474DA8">
      <w:pPr>
        <w:pStyle w:val="Heading1"/>
      </w:pPr>
      <w:r w:rsidRPr="00735A24">
        <w:lastRenderedPageBreak/>
        <w:t xml:space="preserve">Divulgación latina en acción: conformación de Cambiando vidas </w:t>
      </w:r>
    </w:p>
    <w:p w14:paraId="31CBD657" w14:textId="13D38613" w:rsidR="00C128C4" w:rsidRPr="00735A24" w:rsidRDefault="00C128C4" w:rsidP="00C128C4">
      <w:r w:rsidRPr="00735A24">
        <w:rPr>
          <w:lang w:bidi="es-ES"/>
        </w:rPr>
        <w:t xml:space="preserve">En 2009, Access Living lanzó </w:t>
      </w:r>
      <w:r w:rsidRPr="00735A24">
        <w:rPr>
          <w:b/>
          <w:lang w:bidi="es-ES"/>
        </w:rPr>
        <w:t>Cambiando vidas (CV)</w:t>
      </w:r>
      <w:r w:rsidRPr="00735A24">
        <w:rPr>
          <w:lang w:bidi="es-ES"/>
        </w:rPr>
        <w:t xml:space="preserve"> — un grupo de latinos y discapacitados para miembros de la comunidad y sus familias.</w:t>
      </w:r>
    </w:p>
    <w:p w14:paraId="73EA9740" w14:textId="34CB54FB" w:rsidR="00C128C4" w:rsidRPr="00735A24" w:rsidRDefault="00C128C4" w:rsidP="00C128C4">
      <w:r w:rsidRPr="00735A24">
        <w:rPr>
          <w:lang w:bidi="es-ES"/>
        </w:rPr>
        <w:t xml:space="preserve">CV proporciona un </w:t>
      </w:r>
      <w:r w:rsidRPr="00735A24">
        <w:rPr>
          <w:b/>
          <w:lang w:bidi="es-ES"/>
        </w:rPr>
        <w:t>espacio crítico</w:t>
      </w:r>
      <w:r w:rsidRPr="00735A24">
        <w:rPr>
          <w:lang w:bidi="es-ES"/>
        </w:rPr>
        <w:t xml:space="preserve"> para que los latinos con discapacidades se reúnan, se organicen y efectúen cambios.</w:t>
      </w:r>
    </w:p>
    <w:p w14:paraId="7B99CD71" w14:textId="579E6E85" w:rsidR="00E010D8" w:rsidRPr="00735A24" w:rsidRDefault="00E010D8" w:rsidP="00E010D8">
      <w:pPr>
        <w:spacing w:after="0"/>
        <w:rPr>
          <w:b/>
          <w:bCs/>
        </w:rPr>
      </w:pPr>
      <w:r w:rsidRPr="00735A24">
        <w:rPr>
          <w:b/>
          <w:lang w:bidi="es-ES"/>
        </w:rPr>
        <w:t>Defensa como un servicio central y en acción:</w:t>
      </w:r>
    </w:p>
    <w:p w14:paraId="566B70A5" w14:textId="77777777" w:rsidR="00E010D8" w:rsidRPr="00735A24" w:rsidRDefault="00E010D8" w:rsidP="00E010D8">
      <w:pPr>
        <w:numPr>
          <w:ilvl w:val="0"/>
          <w:numId w:val="59"/>
        </w:numPr>
        <w:spacing w:after="0"/>
      </w:pPr>
      <w:r w:rsidRPr="00735A24">
        <w:rPr>
          <w:lang w:bidi="es-ES"/>
        </w:rPr>
        <w:t>Acceso a la atención médica</w:t>
      </w:r>
    </w:p>
    <w:p w14:paraId="72CD48DF" w14:textId="77777777" w:rsidR="00E010D8" w:rsidRPr="00735A24" w:rsidRDefault="00E010D8" w:rsidP="00E010D8">
      <w:pPr>
        <w:numPr>
          <w:ilvl w:val="0"/>
          <w:numId w:val="59"/>
        </w:numPr>
        <w:spacing w:after="0"/>
      </w:pPr>
      <w:r w:rsidRPr="00735A24">
        <w:rPr>
          <w:lang w:bidi="es-ES"/>
        </w:rPr>
        <w:t>Cargo público</w:t>
      </w:r>
    </w:p>
    <w:p w14:paraId="48719889" w14:textId="77777777" w:rsidR="00E010D8" w:rsidRPr="00735A24" w:rsidRDefault="00E010D8" w:rsidP="00E010D8">
      <w:pPr>
        <w:numPr>
          <w:ilvl w:val="0"/>
          <w:numId w:val="59"/>
        </w:numPr>
        <w:spacing w:after="0"/>
      </w:pPr>
      <w:r w:rsidRPr="00735A24">
        <w:rPr>
          <w:lang w:bidi="es-ES"/>
        </w:rPr>
        <w:t>Identificación de CityKey</w:t>
      </w:r>
    </w:p>
    <w:p w14:paraId="48F58D9F" w14:textId="77777777" w:rsidR="00E010D8" w:rsidRPr="00735A24" w:rsidRDefault="00E010D8" w:rsidP="00E010D8">
      <w:pPr>
        <w:numPr>
          <w:ilvl w:val="0"/>
          <w:numId w:val="59"/>
        </w:numPr>
        <w:spacing w:after="0"/>
      </w:pPr>
      <w:r w:rsidRPr="00735A24">
        <w:rPr>
          <w:lang w:bidi="es-ES"/>
        </w:rPr>
        <w:t>Ordenanza Welcoming City</w:t>
      </w:r>
    </w:p>
    <w:p w14:paraId="642876DF" w14:textId="10B4D93D" w:rsidR="00CC5C64" w:rsidRPr="00735A24" w:rsidRDefault="00CC5C64" w:rsidP="00FD04EB">
      <w:pPr>
        <w:numPr>
          <w:ilvl w:val="0"/>
          <w:numId w:val="59"/>
        </w:numPr>
        <w:spacing w:after="160" w:line="278" w:lineRule="auto"/>
      </w:pPr>
      <w:r w:rsidRPr="00735A24">
        <w:rPr>
          <w:lang w:bidi="es-ES"/>
        </w:rPr>
        <w:br w:type="page"/>
      </w:r>
    </w:p>
    <w:p w14:paraId="11E9F6D3" w14:textId="1BAF9474" w:rsidR="00C128C4" w:rsidRPr="00735A24" w:rsidRDefault="00E010D8" w:rsidP="00474DA8">
      <w:pPr>
        <w:pStyle w:val="Heading1"/>
      </w:pPr>
      <w:r w:rsidRPr="00735A24">
        <w:lastRenderedPageBreak/>
        <w:t>Divulgación latina en acción: conformación de Cambiando vidas (continuación)</w:t>
      </w:r>
    </w:p>
    <w:p w14:paraId="39E438AD" w14:textId="64DBC46A" w:rsidR="00C128C4" w:rsidRPr="00735A24" w:rsidRDefault="00C128C4" w:rsidP="00C128C4">
      <w:r w:rsidRPr="00735A24">
        <w:rPr>
          <w:lang w:bidi="es-ES"/>
        </w:rPr>
        <w:t xml:space="preserve">Realiza </w:t>
      </w:r>
      <w:r w:rsidRPr="00735A24">
        <w:rPr>
          <w:b/>
          <w:lang w:bidi="es-ES"/>
        </w:rPr>
        <w:t>entrenamientos sobre el conocimiento de tus derechos</w:t>
      </w:r>
      <w:r w:rsidRPr="00735A24">
        <w:rPr>
          <w:lang w:bidi="es-ES"/>
        </w:rPr>
        <w:t xml:space="preserve"> en asociación con funcionarios electos y organizaciones latinas.</w:t>
      </w:r>
    </w:p>
    <w:p w14:paraId="035F061D" w14:textId="77777777" w:rsidR="00C128C4" w:rsidRPr="00735A24" w:rsidRDefault="00C128C4" w:rsidP="00C128C4">
      <w:r w:rsidRPr="00735A24">
        <w:rPr>
          <w:lang w:bidi="es-ES"/>
        </w:rPr>
        <w:t xml:space="preserve">Las reuniones se llevan a cabo en </w:t>
      </w:r>
      <w:r w:rsidRPr="00735A24">
        <w:rPr>
          <w:b/>
          <w:lang w:bidi="es-ES"/>
        </w:rPr>
        <w:t>español</w:t>
      </w:r>
      <w:r w:rsidRPr="00735A24">
        <w:rPr>
          <w:lang w:bidi="es-ES"/>
        </w:rPr>
        <w:t>, y se ofrecen intérpretes, asegurando accesibilidad y control del consumidor.</w:t>
      </w:r>
    </w:p>
    <w:p w14:paraId="60F088D6" w14:textId="525EF407" w:rsidR="00E010D8" w:rsidRPr="00735A24" w:rsidRDefault="00D0786B" w:rsidP="00637B07">
      <w:pPr>
        <w:pStyle w:val="Heading1"/>
        <w:spacing w:after="0"/>
      </w:pPr>
      <w:r w:rsidRPr="00735A24">
        <w:br w:type="page"/>
      </w:r>
      <w:r w:rsidR="00E010D8" w:rsidRPr="00735A24">
        <w:lastRenderedPageBreak/>
        <w:t>Divulgación latina en acción: la divulgación requiere un cambio interno</w:t>
      </w:r>
    </w:p>
    <w:p w14:paraId="60688938" w14:textId="09A0D3BC" w:rsidR="00E010D8" w:rsidRPr="00637B07" w:rsidRDefault="00E010D8" w:rsidP="00637B07">
      <w:pPr>
        <w:spacing w:after="120"/>
        <w:rPr>
          <w:sz w:val="23"/>
          <w:szCs w:val="23"/>
        </w:rPr>
      </w:pPr>
      <w:r w:rsidRPr="00637B07">
        <w:rPr>
          <w:sz w:val="23"/>
          <w:szCs w:val="23"/>
          <w:lang w:bidi="es-ES"/>
        </w:rPr>
        <w:t xml:space="preserve">Realizar el esfuerzo de tener una divulgación dirigida es importante, pero no tendrá éxito si no hay </w:t>
      </w:r>
      <w:r w:rsidRPr="00637B07">
        <w:rPr>
          <w:b/>
          <w:sz w:val="23"/>
          <w:szCs w:val="23"/>
          <w:lang w:bidi="es-ES"/>
        </w:rPr>
        <w:t>cambios organizacionales más amplios</w:t>
      </w:r>
      <w:r w:rsidRPr="00637B07">
        <w:rPr>
          <w:sz w:val="23"/>
          <w:szCs w:val="23"/>
          <w:lang w:bidi="es-ES"/>
        </w:rPr>
        <w:t>.</w:t>
      </w:r>
    </w:p>
    <w:p w14:paraId="2565013D" w14:textId="7787DEFF" w:rsidR="00E010D8" w:rsidRPr="00637B07" w:rsidRDefault="00E010D8" w:rsidP="00637B07">
      <w:pPr>
        <w:spacing w:after="120"/>
        <w:rPr>
          <w:sz w:val="23"/>
          <w:szCs w:val="23"/>
        </w:rPr>
      </w:pPr>
      <w:r w:rsidRPr="00637B07">
        <w:rPr>
          <w:sz w:val="23"/>
          <w:szCs w:val="23"/>
          <w:lang w:bidi="es-ES"/>
        </w:rPr>
        <w:t xml:space="preserve">Access </w:t>
      </w:r>
      <w:proofErr w:type="gramStart"/>
      <w:r w:rsidRPr="00637B07">
        <w:rPr>
          <w:sz w:val="23"/>
          <w:szCs w:val="23"/>
          <w:lang w:bidi="es-ES"/>
        </w:rPr>
        <w:t>Living</w:t>
      </w:r>
      <w:proofErr w:type="gramEnd"/>
      <w:r w:rsidRPr="00637B07">
        <w:rPr>
          <w:sz w:val="23"/>
          <w:szCs w:val="23"/>
          <w:lang w:bidi="es-ES"/>
        </w:rPr>
        <w:t xml:space="preserve"> examinó la </w:t>
      </w:r>
      <w:r w:rsidRPr="00637B07">
        <w:rPr>
          <w:b/>
          <w:sz w:val="23"/>
          <w:szCs w:val="23"/>
          <w:lang w:bidi="es-ES"/>
        </w:rPr>
        <w:t>demografía del personal y la junta</w:t>
      </w:r>
      <w:r w:rsidRPr="00637B07">
        <w:rPr>
          <w:sz w:val="23"/>
          <w:szCs w:val="23"/>
          <w:lang w:bidi="es-ES"/>
        </w:rPr>
        <w:t>, y agregó representación latina para tener una mejor representación de las comunidades de Chicago.</w:t>
      </w:r>
    </w:p>
    <w:p w14:paraId="1860D857" w14:textId="77777777" w:rsidR="00D367CF" w:rsidRPr="00637B07" w:rsidRDefault="00E010D8" w:rsidP="00637B07">
      <w:pPr>
        <w:spacing w:after="0"/>
        <w:rPr>
          <w:sz w:val="23"/>
          <w:szCs w:val="23"/>
        </w:rPr>
      </w:pPr>
      <w:r w:rsidRPr="00637B07">
        <w:rPr>
          <w:b/>
          <w:sz w:val="23"/>
          <w:szCs w:val="23"/>
          <w:lang w:bidi="es-ES"/>
        </w:rPr>
        <w:t>Nada sobre nosotros, sin nosotros:</w:t>
      </w:r>
      <w:r w:rsidRPr="00637B07">
        <w:rPr>
          <w:sz w:val="23"/>
          <w:szCs w:val="23"/>
          <w:lang w:bidi="es-ES"/>
        </w:rPr>
        <w:t xml:space="preserve"> los CIL no pueden servir bien a las comunidades desatendidas si el liderazgo no refleja esas comunidades.</w:t>
      </w:r>
    </w:p>
    <w:p w14:paraId="1E6CD7CF" w14:textId="39F4D89C" w:rsidR="009D4E66" w:rsidRDefault="26BA1E50" w:rsidP="009D4E66">
      <w:pPr>
        <w:pStyle w:val="IntenseQuote"/>
        <w:ind w:left="90" w:right="183" w:hanging="126"/>
        <w:rPr>
          <w:sz w:val="21"/>
          <w:szCs w:val="21"/>
        </w:rPr>
      </w:pPr>
      <w:r w:rsidRPr="009D4E66">
        <w:rPr>
          <w:sz w:val="21"/>
          <w:szCs w:val="21"/>
        </w:rPr>
        <w:t>La verdadera divulgación se sostiene cuando la equidad</w:t>
      </w:r>
      <w:r w:rsidR="00637B07" w:rsidRPr="009D4E66">
        <w:rPr>
          <w:sz w:val="21"/>
          <w:szCs w:val="21"/>
        </w:rPr>
        <w:t xml:space="preserve"> </w:t>
      </w:r>
      <w:r w:rsidRPr="009D4E66">
        <w:rPr>
          <w:sz w:val="21"/>
          <w:szCs w:val="21"/>
        </w:rPr>
        <w:t>está incrustada dentro de la organización,</w:t>
      </w:r>
      <w:r w:rsidR="00637B07" w:rsidRPr="009D4E66">
        <w:rPr>
          <w:sz w:val="21"/>
          <w:szCs w:val="21"/>
        </w:rPr>
        <w:t xml:space="preserve"> </w:t>
      </w:r>
      <w:r w:rsidRPr="009D4E66">
        <w:rPr>
          <w:sz w:val="21"/>
          <w:szCs w:val="21"/>
        </w:rPr>
        <w:t>no solo cuando se practica fuera</w:t>
      </w:r>
      <w:r w:rsidR="00637B07" w:rsidRPr="009D4E66">
        <w:rPr>
          <w:sz w:val="21"/>
          <w:szCs w:val="21"/>
        </w:rPr>
        <w:t xml:space="preserve"> </w:t>
      </w:r>
      <w:r w:rsidRPr="009D4E66">
        <w:rPr>
          <w:sz w:val="21"/>
          <w:szCs w:val="21"/>
        </w:rPr>
        <w:t>de ella.</w:t>
      </w:r>
    </w:p>
    <w:p w14:paraId="01269D4F" w14:textId="77777777" w:rsidR="009D4E66" w:rsidRDefault="009D4E66">
      <w:pPr>
        <w:spacing w:after="160" w:line="278" w:lineRule="auto"/>
        <w:rPr>
          <w:rFonts w:eastAsiaTheme="minorEastAsia" w:cstheme="minorBidi"/>
          <w:i/>
          <w:iCs/>
          <w:color w:val="0F4761" w:themeColor="accent1" w:themeShade="BF"/>
          <w:sz w:val="21"/>
          <w:szCs w:val="21"/>
          <w:lang w:bidi="es-ES"/>
        </w:rPr>
      </w:pPr>
      <w:r>
        <w:rPr>
          <w:sz w:val="21"/>
          <w:szCs w:val="21"/>
        </w:rPr>
        <w:br w:type="page"/>
      </w:r>
    </w:p>
    <w:p w14:paraId="4A27817F" w14:textId="0BEDF7E8" w:rsidR="00D367CF" w:rsidRPr="00735A24" w:rsidRDefault="00DE3E86" w:rsidP="00474DA8">
      <w:pPr>
        <w:pStyle w:val="Heading1"/>
      </w:pPr>
      <w:r w:rsidRPr="00735A24">
        <w:lastRenderedPageBreak/>
        <w:t xml:space="preserve">Un tipo diferente de divulgación… </w:t>
      </w:r>
    </w:p>
    <w:p w14:paraId="5DB4291A" w14:textId="67FF9540" w:rsidR="00DE3E86" w:rsidRPr="00562D08" w:rsidRDefault="00DE3E86" w:rsidP="00562D08">
      <w:pPr>
        <w:pStyle w:val="Heading2"/>
        <w:rPr>
          <w:sz w:val="30"/>
          <w:szCs w:val="30"/>
        </w:rPr>
      </w:pPr>
      <w:r w:rsidRPr="00562D08">
        <w:rPr>
          <w:sz w:val="30"/>
          <w:szCs w:val="30"/>
        </w:rPr>
        <w:t>Programa de sobrevivientes de violencia armada (SGV):</w:t>
      </w:r>
    </w:p>
    <w:p w14:paraId="4F30BB30" w14:textId="456AB75B" w:rsidR="00373D22" w:rsidRPr="00562D08" w:rsidRDefault="00373D22" w:rsidP="00562D08">
      <w:pPr>
        <w:spacing w:after="120"/>
        <w:ind w:right="-87"/>
        <w:rPr>
          <w:sz w:val="23"/>
          <w:szCs w:val="23"/>
        </w:rPr>
      </w:pPr>
      <w:r w:rsidRPr="00562D08">
        <w:rPr>
          <w:sz w:val="23"/>
          <w:szCs w:val="23"/>
          <w:lang w:bidi="es-ES"/>
        </w:rPr>
        <w:t>El SGV sirve a los sobrevivientes de la violencia armada, una población moldeada por el trauma y a menudo olvidada por los servicios tradicionales de discapacidad.</w:t>
      </w:r>
    </w:p>
    <w:p w14:paraId="43A63BE0" w14:textId="5566434D" w:rsidR="00DE3E86" w:rsidRPr="00562D08" w:rsidRDefault="00DE3E86" w:rsidP="00562D08">
      <w:pPr>
        <w:spacing w:after="120"/>
        <w:ind w:right="-87"/>
        <w:rPr>
          <w:sz w:val="23"/>
          <w:szCs w:val="23"/>
        </w:rPr>
      </w:pPr>
      <w:r w:rsidRPr="00562D08">
        <w:rPr>
          <w:b/>
          <w:sz w:val="23"/>
          <w:szCs w:val="23"/>
          <w:lang w:bidi="es-ES"/>
        </w:rPr>
        <w:t>Nuevos sobrevivientes discapacitados:</w:t>
      </w:r>
      <w:r w:rsidRPr="00562D08">
        <w:rPr>
          <w:sz w:val="23"/>
          <w:szCs w:val="23"/>
          <w:lang w:bidi="es-ES"/>
        </w:rPr>
        <w:t xml:space="preserve"> muchos adquieren discapacidades de forma repentina debido a tiroteos, y reciben poco apoyo para la transición o adaptación.</w:t>
      </w:r>
    </w:p>
    <w:p w14:paraId="6EAA9E37" w14:textId="0AB82071" w:rsidR="00DE3E86" w:rsidRPr="00562D08" w:rsidRDefault="00BA03BB" w:rsidP="00562D08">
      <w:pPr>
        <w:spacing w:after="120"/>
        <w:ind w:right="-87"/>
        <w:rPr>
          <w:sz w:val="23"/>
          <w:szCs w:val="23"/>
        </w:rPr>
      </w:pPr>
      <w:r w:rsidRPr="00562D08">
        <w:rPr>
          <w:b/>
          <w:sz w:val="23"/>
          <w:szCs w:val="23"/>
          <w:lang w:bidi="es-ES"/>
        </w:rPr>
        <w:t>Múltiples barreras:</w:t>
      </w:r>
      <w:r w:rsidRPr="00562D08">
        <w:rPr>
          <w:sz w:val="23"/>
          <w:szCs w:val="23"/>
          <w:lang w:bidi="es-ES"/>
        </w:rPr>
        <w:t xml:space="preserve"> la violencia armada impacta principalmente a las comunidades de color; los sobrevivientes enfrentan </w:t>
      </w:r>
      <w:r w:rsidRPr="00562D08">
        <w:rPr>
          <w:b/>
          <w:sz w:val="23"/>
          <w:szCs w:val="23"/>
          <w:lang w:bidi="es-ES"/>
        </w:rPr>
        <w:t>trauma, estigma, pobreza, desigualdades sistémicas y aislamiento</w:t>
      </w:r>
      <w:r w:rsidRPr="00562D08">
        <w:rPr>
          <w:sz w:val="23"/>
          <w:szCs w:val="23"/>
          <w:lang w:bidi="es-ES"/>
        </w:rPr>
        <w:t xml:space="preserve"> además de la discapacidad.</w:t>
      </w:r>
    </w:p>
    <w:p w14:paraId="55A8689C" w14:textId="715362ED" w:rsidR="00DE3E86" w:rsidRPr="00F02F34" w:rsidRDefault="00DE3E86" w:rsidP="00562D08">
      <w:pPr>
        <w:spacing w:after="120"/>
        <w:ind w:right="-87"/>
        <w:rPr>
          <w:sz w:val="23"/>
          <w:szCs w:val="23"/>
          <w:lang w:bidi="es-ES"/>
        </w:rPr>
      </w:pPr>
      <w:r w:rsidRPr="00562D08">
        <w:rPr>
          <w:b/>
          <w:sz w:val="23"/>
          <w:szCs w:val="23"/>
          <w:lang w:bidi="es-ES"/>
        </w:rPr>
        <w:t>Innovador en IL:</w:t>
      </w:r>
      <w:r w:rsidRPr="00562D08">
        <w:rPr>
          <w:sz w:val="23"/>
          <w:szCs w:val="23"/>
          <w:lang w:bidi="es-ES"/>
        </w:rPr>
        <w:t xml:space="preserve"> pocos CILs sirven a esta población.</w:t>
      </w:r>
      <w:r w:rsidR="006A40EA">
        <w:rPr>
          <w:sz w:val="23"/>
          <w:szCs w:val="23"/>
          <w:lang w:bidi="es-ES"/>
        </w:rPr>
        <w:br/>
      </w:r>
      <w:r w:rsidR="00CC5C64" w:rsidRPr="00735A24">
        <w:rPr>
          <w:lang w:bidi="es-ES"/>
        </w:rPr>
        <w:br w:type="page"/>
      </w:r>
    </w:p>
    <w:p w14:paraId="200EABE5" w14:textId="11AFAC83" w:rsidR="00BA4D1D" w:rsidRPr="00735A24" w:rsidRDefault="00825E42" w:rsidP="00474DA8">
      <w:pPr>
        <w:pStyle w:val="Heading1"/>
      </w:pPr>
      <w:r w:rsidRPr="00735A24">
        <w:rPr>
          <w:rStyle w:val="Strong"/>
          <w:b/>
        </w:rPr>
        <w:lastRenderedPageBreak/>
        <w:t>Cómo comenzó el programa SGV</w:t>
      </w:r>
    </w:p>
    <w:p w14:paraId="43FCB57F" w14:textId="0844F97C" w:rsidR="0032797F" w:rsidRPr="00562D08" w:rsidRDefault="0032797F" w:rsidP="0032797F">
      <w:pPr>
        <w:rPr>
          <w:sz w:val="23"/>
          <w:szCs w:val="23"/>
        </w:rPr>
      </w:pPr>
      <w:r w:rsidRPr="00562D08">
        <w:rPr>
          <w:sz w:val="23"/>
          <w:szCs w:val="23"/>
          <w:lang w:bidi="es-ES"/>
        </w:rPr>
        <w:t xml:space="preserve">Comenzó en </w:t>
      </w:r>
      <w:r w:rsidRPr="00562D08">
        <w:rPr>
          <w:b/>
          <w:sz w:val="23"/>
          <w:szCs w:val="23"/>
          <w:lang w:bidi="es-ES"/>
        </w:rPr>
        <w:t>2022 como un proyecto de investigación de 18 meses</w:t>
      </w:r>
      <w:r w:rsidRPr="00562D08">
        <w:rPr>
          <w:sz w:val="23"/>
          <w:szCs w:val="23"/>
          <w:lang w:bidi="es-ES"/>
        </w:rPr>
        <w:t xml:space="preserve"> para comprender las necesidades de los sobrevivientes recién discapacitados debido a tiroteos.</w:t>
      </w:r>
    </w:p>
    <w:p w14:paraId="50CB98EF" w14:textId="648DB307" w:rsidR="0032797F" w:rsidRPr="00562D08" w:rsidRDefault="0032797F" w:rsidP="0032797F">
      <w:pPr>
        <w:rPr>
          <w:sz w:val="23"/>
          <w:szCs w:val="23"/>
        </w:rPr>
      </w:pPr>
      <w:r w:rsidRPr="00562D08">
        <w:rPr>
          <w:sz w:val="23"/>
          <w:szCs w:val="23"/>
          <w:lang w:bidi="es-ES"/>
        </w:rPr>
        <w:t xml:space="preserve">Se realizaron </w:t>
      </w:r>
      <w:r w:rsidRPr="00562D08">
        <w:rPr>
          <w:b/>
          <w:sz w:val="23"/>
          <w:szCs w:val="23"/>
          <w:lang w:bidi="es-ES"/>
        </w:rPr>
        <w:t>más de 150 entrevistas, sesiones de escucha y encuestas</w:t>
      </w:r>
      <w:r w:rsidRPr="00562D08">
        <w:rPr>
          <w:sz w:val="23"/>
          <w:szCs w:val="23"/>
          <w:lang w:bidi="es-ES"/>
        </w:rPr>
        <w:t xml:space="preserve"> con sobrevivientes, familiares y partes interesadas de la comunidad.</w:t>
      </w:r>
    </w:p>
    <w:p w14:paraId="2DB6F3D3" w14:textId="0A39958D" w:rsidR="0032797F" w:rsidRPr="00562D08" w:rsidRDefault="0032797F" w:rsidP="0032797F">
      <w:pPr>
        <w:rPr>
          <w:sz w:val="23"/>
          <w:szCs w:val="23"/>
        </w:rPr>
      </w:pPr>
      <w:r w:rsidRPr="00562D08">
        <w:rPr>
          <w:sz w:val="23"/>
          <w:szCs w:val="23"/>
          <w:lang w:bidi="es-ES"/>
        </w:rPr>
        <w:t xml:space="preserve">Hallazgos publicados en </w:t>
      </w:r>
      <w:r w:rsidRPr="00562D08">
        <w:rPr>
          <w:i/>
          <w:sz w:val="23"/>
          <w:szCs w:val="23"/>
          <w:lang w:bidi="es-ES"/>
        </w:rPr>
        <w:t>Sobrevivientes de violencia armada discapacitados en Chicago: Una encuesta inicial sobre necesidades</w:t>
      </w:r>
      <w:r w:rsidRPr="00562D08">
        <w:rPr>
          <w:sz w:val="23"/>
          <w:szCs w:val="23"/>
          <w:lang w:bidi="es-ES"/>
        </w:rPr>
        <w:t xml:space="preserve"> (2023).</w:t>
      </w:r>
    </w:p>
    <w:p w14:paraId="5EB4A7D0" w14:textId="6B8B6FF9" w:rsidR="0032797F" w:rsidRPr="00562D08" w:rsidRDefault="0032797F" w:rsidP="0032797F">
      <w:pPr>
        <w:rPr>
          <w:sz w:val="23"/>
          <w:szCs w:val="23"/>
        </w:rPr>
      </w:pPr>
      <w:r w:rsidRPr="00562D08">
        <w:rPr>
          <w:sz w:val="23"/>
          <w:szCs w:val="23"/>
          <w:lang w:bidi="es-ES"/>
        </w:rPr>
        <w:t xml:space="preserve">Los datos revelaron </w:t>
      </w:r>
      <w:r w:rsidRPr="00562D08">
        <w:rPr>
          <w:b/>
          <w:sz w:val="23"/>
          <w:szCs w:val="23"/>
          <w:lang w:bidi="es-ES"/>
        </w:rPr>
        <w:t>brechas importantes en atención médica, vivienda, empleo y sistemas de apoyo.</w:t>
      </w:r>
    </w:p>
    <w:p w14:paraId="4F670694" w14:textId="41888296" w:rsidR="00CC5C64" w:rsidRPr="00F02F34" w:rsidRDefault="0032797F" w:rsidP="00BE01D0">
      <w:pPr>
        <w:rPr>
          <w:sz w:val="23"/>
          <w:szCs w:val="23"/>
          <w:lang w:bidi="es-ES"/>
        </w:rPr>
      </w:pPr>
      <w:r w:rsidRPr="00562D08">
        <w:rPr>
          <w:sz w:val="23"/>
          <w:szCs w:val="23"/>
          <w:lang w:bidi="es-ES"/>
        </w:rPr>
        <w:t xml:space="preserve">La escucha confirmó la necesidad de un </w:t>
      </w:r>
      <w:r w:rsidRPr="00562D08">
        <w:rPr>
          <w:b/>
          <w:sz w:val="23"/>
          <w:szCs w:val="23"/>
          <w:lang w:bidi="es-ES"/>
        </w:rPr>
        <w:t>programa dedicado</w:t>
      </w:r>
      <w:r w:rsidRPr="00562D08">
        <w:rPr>
          <w:sz w:val="23"/>
          <w:szCs w:val="23"/>
          <w:lang w:bidi="es-ES"/>
        </w:rPr>
        <w:t xml:space="preserve"> para servir a esta </w:t>
      </w:r>
      <w:r w:rsidRPr="00562D08">
        <w:rPr>
          <w:i/>
          <w:sz w:val="23"/>
          <w:szCs w:val="23"/>
          <w:lang w:bidi="es-ES"/>
        </w:rPr>
        <w:t>población desatendida</w:t>
      </w:r>
      <w:r w:rsidRPr="00562D08">
        <w:rPr>
          <w:sz w:val="23"/>
          <w:szCs w:val="23"/>
          <w:lang w:bidi="es-ES"/>
        </w:rPr>
        <w:t>.</w:t>
      </w:r>
      <w:r w:rsidR="00CC5C64" w:rsidRPr="00735A24">
        <w:rPr>
          <w:lang w:bidi="es-ES"/>
        </w:rPr>
        <w:br w:type="page"/>
      </w:r>
    </w:p>
    <w:p w14:paraId="15B926E1" w14:textId="3854F245" w:rsidR="0032797F" w:rsidRPr="00735A24" w:rsidRDefault="008F38CA" w:rsidP="00474DA8">
      <w:pPr>
        <w:pStyle w:val="Heading1"/>
      </w:pPr>
      <w:r w:rsidRPr="00735A24">
        <w:lastRenderedPageBreak/>
        <w:t>Componentes del programa SGV</w:t>
      </w:r>
    </w:p>
    <w:p w14:paraId="67F4CBF5" w14:textId="2A862AC2" w:rsidR="008F38CA" w:rsidRPr="00735A24" w:rsidRDefault="008F38CA" w:rsidP="008F38CA">
      <w:r w:rsidRPr="00735A24">
        <w:rPr>
          <w:b/>
          <w:lang w:bidi="es-ES"/>
        </w:rPr>
        <w:t>La voz del sobreviviente en el centro:</w:t>
      </w:r>
      <w:r w:rsidRPr="00735A24">
        <w:rPr>
          <w:lang w:bidi="es-ES"/>
        </w:rPr>
        <w:t xml:space="preserve"> servicios formados directamente por la retroalimentación de entrevistas y sesiones de escucha.</w:t>
      </w:r>
    </w:p>
    <w:p w14:paraId="267D03E3" w14:textId="38A68979" w:rsidR="008F38CA" w:rsidRPr="00735A24" w:rsidRDefault="68F8C6AC" w:rsidP="00BE01D0">
      <w:pPr>
        <w:pStyle w:val="BulletedList"/>
        <w:spacing w:line="240" w:lineRule="auto"/>
      </w:pPr>
      <w:r w:rsidRPr="00735A24">
        <w:rPr>
          <w:b/>
          <w:lang w:bidi="es-ES"/>
        </w:rPr>
        <w:t>Orientación y Derivación (I&amp;R):</w:t>
      </w:r>
      <w:r w:rsidRPr="00735A24">
        <w:rPr>
          <w:lang w:bidi="es-ES"/>
        </w:rPr>
        <w:t xml:space="preserve"> orientación sobre los derechos de discapacidad, beneficios, vivienda y exploración de atención médica.</w:t>
      </w:r>
    </w:p>
    <w:p w14:paraId="250AE1AD" w14:textId="73EDDB9B" w:rsidR="008F38CA" w:rsidRPr="00735A24" w:rsidRDefault="68F8C6AC" w:rsidP="00BE01D0">
      <w:pPr>
        <w:pStyle w:val="BulletedList"/>
        <w:spacing w:line="240" w:lineRule="auto"/>
      </w:pPr>
      <w:r w:rsidRPr="00735A24">
        <w:rPr>
          <w:b/>
          <w:lang w:bidi="es-ES"/>
        </w:rPr>
        <w:t>Apoyo intensivo uno a uno:</w:t>
      </w:r>
      <w:r w:rsidRPr="00735A24">
        <w:rPr>
          <w:lang w:bidi="es-ES"/>
        </w:rPr>
        <w:t xml:space="preserve"> apoyo intensivo para sobrevivientes que sufren el trauma, una nueva discapacidad y barreras sistémicas.</w:t>
      </w:r>
    </w:p>
    <w:p w14:paraId="2D8064E5" w14:textId="318BEBF7" w:rsidR="008F38CA" w:rsidRPr="00735A24" w:rsidRDefault="68F8C6AC" w:rsidP="00BE01D0">
      <w:pPr>
        <w:pStyle w:val="BulletedList"/>
        <w:spacing w:line="240" w:lineRule="auto"/>
      </w:pPr>
      <w:r w:rsidRPr="00735A24">
        <w:rPr>
          <w:b/>
          <w:lang w:bidi="es-ES"/>
        </w:rPr>
        <w:t>Grupos de apoyo entre pares:</w:t>
      </w:r>
      <w:r w:rsidRPr="00735A24">
        <w:rPr>
          <w:lang w:bidi="es-ES"/>
        </w:rPr>
        <w:t xml:space="preserve"> espacios seguros para que los sobrevivientes se conecten, compartan experiencias y reduzcan el aislamiento.</w:t>
      </w:r>
    </w:p>
    <w:p w14:paraId="5C32288C" w14:textId="61A4C022" w:rsidR="00CC5C64" w:rsidRPr="00735A24" w:rsidRDefault="68F8C6AC" w:rsidP="00BE01D0">
      <w:pPr>
        <w:pStyle w:val="BulletedList"/>
        <w:spacing w:line="240" w:lineRule="auto"/>
      </w:pPr>
      <w:r w:rsidRPr="00735A24">
        <w:rPr>
          <w:b/>
          <w:lang w:bidi="es-ES"/>
        </w:rPr>
        <w:t>Capacitación y educación comunitaria:</w:t>
      </w:r>
      <w:r w:rsidRPr="00735A24">
        <w:rPr>
          <w:lang w:bidi="es-ES"/>
        </w:rPr>
        <w:t xml:space="preserve"> sesiones para sobrevivientes, familiares y socios comunitarios sobre derechos de discapacidad, Vida Independiente e información sobre el trauma.</w:t>
      </w:r>
      <w:r w:rsidR="008F38CA" w:rsidRPr="00735A24">
        <w:rPr>
          <w:lang w:bidi="es-ES"/>
        </w:rPr>
        <w:br w:type="page"/>
      </w:r>
    </w:p>
    <w:p w14:paraId="51467E53" w14:textId="2DDF016E" w:rsidR="00D367CF" w:rsidRPr="00735A24" w:rsidRDefault="00A6344C" w:rsidP="00474DA8">
      <w:pPr>
        <w:pStyle w:val="Heading1"/>
      </w:pPr>
      <w:r w:rsidRPr="00735A24">
        <w:lastRenderedPageBreak/>
        <w:t>Divulgación en acción del SGV</w:t>
      </w:r>
    </w:p>
    <w:p w14:paraId="1087E1BE" w14:textId="5F626363" w:rsidR="00825E42" w:rsidRPr="00735A24" w:rsidRDefault="00825E42" w:rsidP="00825E42">
      <w:r w:rsidRPr="00735A24">
        <w:rPr>
          <w:b/>
          <w:lang w:bidi="es-ES"/>
        </w:rPr>
        <w:t>Conexión con programas internos:</w:t>
      </w:r>
      <w:r w:rsidRPr="00735A24">
        <w:rPr>
          <w:lang w:bidi="es-ES"/>
        </w:rPr>
        <w:t xml:space="preserve"> los sobrevivientes se derivan a través de los servicios existentes de Access Living, asegurando que SGV sea parte del marco más amplio de IL.</w:t>
      </w:r>
    </w:p>
    <w:p w14:paraId="47EBEF58" w14:textId="463B218F" w:rsidR="00825E42" w:rsidRPr="00735A24" w:rsidRDefault="00825E42" w:rsidP="00825E42">
      <w:r w:rsidRPr="00735A24">
        <w:rPr>
          <w:b/>
          <w:lang w:bidi="es-ES"/>
        </w:rPr>
        <w:t>Asociaciones preexistentes:</w:t>
      </w:r>
      <w:r w:rsidRPr="00735A24">
        <w:rPr>
          <w:lang w:bidi="es-ES"/>
        </w:rPr>
        <w:t xml:space="preserve"> construido sobre socios externos de confianza ya comprometidos en la comunidad, creando caminos rápidos para los sobrevivientes.</w:t>
      </w:r>
    </w:p>
    <w:p w14:paraId="4149DB16" w14:textId="53BFD903" w:rsidR="00825E42" w:rsidRPr="00735A24" w:rsidRDefault="00825E42" w:rsidP="00825E42">
      <w:r w:rsidRPr="00735A24">
        <w:rPr>
          <w:b/>
          <w:lang w:bidi="es-ES"/>
        </w:rPr>
        <w:t>Nuevas relaciones:</w:t>
      </w:r>
      <w:r w:rsidRPr="00735A24">
        <w:rPr>
          <w:lang w:bidi="es-ES"/>
        </w:rPr>
        <w:t xml:space="preserve"> vínculos desarrollados con organizaciones que sirven directamente a sobrevivientes de violencia armada, expandiendo la red de fuentes de referencia.</w:t>
      </w:r>
    </w:p>
    <w:p w14:paraId="70557BA0" w14:textId="0FD70206" w:rsidR="00825E42" w:rsidRPr="00735A24" w:rsidRDefault="00825E42" w:rsidP="00825E42">
      <w:pPr>
        <w:rPr>
          <w:lang w:bidi="es-ES"/>
        </w:rPr>
      </w:pPr>
      <w:r w:rsidRPr="00735A24">
        <w:rPr>
          <w:b/>
          <w:lang w:bidi="es-ES"/>
        </w:rPr>
        <w:t>Voz del consumidor:</w:t>
      </w:r>
      <w:r w:rsidRPr="00735A24">
        <w:rPr>
          <w:lang w:bidi="es-ES"/>
        </w:rPr>
        <w:t xml:space="preserve"> los sobrevivientes comparten información y traen a otros al programa: la confianza entre pares es central para la divulgación.</w:t>
      </w:r>
      <w:r w:rsidR="00F02F34">
        <w:rPr>
          <w:lang w:bidi="es-ES"/>
        </w:rPr>
        <w:br w:type="page"/>
      </w:r>
    </w:p>
    <w:p w14:paraId="4815EBA0" w14:textId="1B40A44F" w:rsidR="00825E42" w:rsidRPr="00735A24" w:rsidRDefault="00825E42" w:rsidP="00474DA8">
      <w:pPr>
        <w:pStyle w:val="Heading1"/>
      </w:pPr>
      <w:r w:rsidRPr="00735A24">
        <w:lastRenderedPageBreak/>
        <w:t>Divulgación en acción del SGV (cont</w:t>
      </w:r>
      <w:r w:rsidR="00BE01D0" w:rsidRPr="00735A24">
        <w:t>.</w:t>
      </w:r>
      <w:r w:rsidRPr="00735A24">
        <w:t>)</w:t>
      </w:r>
    </w:p>
    <w:p w14:paraId="01F53AEC" w14:textId="1D00D451" w:rsidR="00825E42" w:rsidRPr="00735A24" w:rsidRDefault="00825E42" w:rsidP="00825E42">
      <w:r w:rsidRPr="00735A24">
        <w:rPr>
          <w:b/>
          <w:lang w:bidi="es-ES"/>
        </w:rPr>
        <w:t>Coaliciones y consejo de asesores:</w:t>
      </w:r>
      <w:r w:rsidRPr="00735A24">
        <w:rPr>
          <w:lang w:bidi="es-ES"/>
        </w:rPr>
        <w:t xml:space="preserve"> Access </w:t>
      </w:r>
      <w:proofErr w:type="gramStart"/>
      <w:r w:rsidRPr="00735A24">
        <w:rPr>
          <w:lang w:bidi="es-ES"/>
        </w:rPr>
        <w:t>Living</w:t>
      </w:r>
      <w:proofErr w:type="gramEnd"/>
      <w:r w:rsidRPr="00735A24">
        <w:rPr>
          <w:lang w:bidi="es-ES"/>
        </w:rPr>
        <w:t xml:space="preserve"> tiene un papel activo en mesas de defensa locales y estatales, manteniendo las necesidades de los sobrevivientes visibles en los espacios de políticas.</w:t>
      </w:r>
    </w:p>
    <w:p w14:paraId="37E20EFB" w14:textId="5FCE983F" w:rsidR="00825E42" w:rsidRPr="00735A24" w:rsidRDefault="00825E42" w:rsidP="00825E42">
      <w:r w:rsidRPr="00735A24">
        <w:rPr>
          <w:b/>
          <w:lang w:bidi="es-ES"/>
        </w:rPr>
        <w:t>Marketing amplio:</w:t>
      </w:r>
      <w:r w:rsidRPr="00735A24">
        <w:rPr>
          <w:lang w:bidi="es-ES"/>
        </w:rPr>
        <w:t xml:space="preserve"> mayor visibilidad a través de la radio, periódicos, informativos de televisión, carteleras y folletos para llegar a donde viven los sobrevivientes.</w:t>
      </w:r>
    </w:p>
    <w:p w14:paraId="2B8159E2" w14:textId="443C7E5C" w:rsidR="00825E42" w:rsidRPr="00735A24" w:rsidRDefault="00825E42">
      <w:pPr>
        <w:spacing w:after="160" w:line="278" w:lineRule="auto"/>
        <w:rPr>
          <w:rFonts w:eastAsiaTheme="majorEastAsia"/>
        </w:rPr>
      </w:pPr>
      <w:r w:rsidRPr="00735A24">
        <w:rPr>
          <w:rFonts w:eastAsiaTheme="majorEastAsia"/>
          <w:lang w:bidi="es-ES"/>
        </w:rPr>
        <w:br w:type="page"/>
      </w:r>
    </w:p>
    <w:p w14:paraId="10062F99" w14:textId="77777777" w:rsidR="00825E42" w:rsidRPr="00735A24" w:rsidRDefault="00825E42" w:rsidP="00474DA8">
      <w:pPr>
        <w:pStyle w:val="Heading1"/>
        <w:rPr>
          <w:rStyle w:val="Strong"/>
          <w:b/>
          <w:bCs/>
        </w:rPr>
      </w:pPr>
      <w:r w:rsidRPr="00735A24">
        <w:rPr>
          <w:rStyle w:val="Strong"/>
          <w:b/>
        </w:rPr>
        <w:lastRenderedPageBreak/>
        <w:t xml:space="preserve">Estrategias en acción: identificación de comunidades desatendidas </w:t>
      </w:r>
    </w:p>
    <w:p w14:paraId="1C299F77" w14:textId="2CF36213" w:rsidR="00825E42" w:rsidRPr="00735A24" w:rsidRDefault="00825E42" w:rsidP="00562D08">
      <w:pPr>
        <w:spacing w:before="240" w:line="240" w:lineRule="auto"/>
      </w:pPr>
      <w:r w:rsidRPr="00735A24">
        <w:rPr>
          <w:rStyle w:val="Strong"/>
          <w:rFonts w:eastAsiaTheme="majorEastAsia"/>
          <w:lang w:bidi="es-ES"/>
        </w:rPr>
        <w:t>Conciencia de brechas:</w:t>
      </w:r>
      <w:r w:rsidRPr="00735A24">
        <w:rPr>
          <w:lang w:bidi="es-ES"/>
        </w:rPr>
        <w:t xml:space="preserve"> notar lo que es visible frente a lo que falta en su comunidad.</w:t>
      </w:r>
      <w:r w:rsidRPr="00735A24">
        <w:rPr>
          <w:lang w:bidi="es-ES"/>
        </w:rPr>
        <w:br/>
      </w:r>
      <w:r w:rsidRPr="00735A24">
        <w:rPr>
          <w:rStyle w:val="Emphasis"/>
          <w:rFonts w:eastAsiaTheme="majorEastAsia"/>
          <w:lang w:bidi="es-ES"/>
        </w:rPr>
        <w:t>Ej: las noticias cubren tiroteos, pero poco se sabe sobre lo que les sucede a los sobrevivientes después.</w:t>
      </w:r>
    </w:p>
    <w:p w14:paraId="03D755C0" w14:textId="77777777" w:rsidR="00825E42" w:rsidRPr="00735A24" w:rsidRDefault="00825E42" w:rsidP="00BE01D0">
      <w:pPr>
        <w:spacing w:line="240" w:lineRule="auto"/>
      </w:pPr>
      <w:r w:rsidRPr="00735A24">
        <w:rPr>
          <w:rStyle w:val="Strong"/>
          <w:rFonts w:eastAsiaTheme="majorEastAsia"/>
          <w:lang w:bidi="es-ES"/>
        </w:rPr>
        <w:t>Interacciones con consumidores:</w:t>
      </w:r>
      <w:r w:rsidRPr="00735A24">
        <w:rPr>
          <w:lang w:bidi="es-ES"/>
        </w:rPr>
        <w:t xml:space="preserve"> escuchar lo que los consumidores dicen en otros programas.</w:t>
      </w:r>
      <w:r w:rsidRPr="00735A24">
        <w:rPr>
          <w:lang w:bidi="es-ES"/>
        </w:rPr>
        <w:br/>
      </w:r>
      <w:r w:rsidRPr="00735A24">
        <w:rPr>
          <w:rStyle w:val="Emphasis"/>
          <w:rFonts w:eastAsiaTheme="majorEastAsia"/>
          <w:lang w:bidi="es-ES"/>
        </w:rPr>
        <w:t>Ej: los sobrevivientes de SGV tenían una conciencia limitada sobre las capacitaciones, recursos o asistencias disponibles para ellos.</w:t>
      </w:r>
    </w:p>
    <w:p w14:paraId="23809D1C" w14:textId="2FA575BF" w:rsidR="00CC5C64" w:rsidRPr="00735A24" w:rsidRDefault="00825E42" w:rsidP="00BE01D0">
      <w:pPr>
        <w:spacing w:line="240" w:lineRule="auto"/>
        <w:rPr>
          <w:rStyle w:val="Emphasis"/>
          <w:rFonts w:eastAsiaTheme="majorEastAsia"/>
          <w:lang w:bidi="es-ES"/>
        </w:rPr>
      </w:pPr>
      <w:r w:rsidRPr="00735A24">
        <w:rPr>
          <w:rStyle w:val="Strong"/>
          <w:rFonts w:eastAsiaTheme="majorEastAsia"/>
          <w:lang w:bidi="es-ES"/>
        </w:rPr>
        <w:t>Investigación y encuestas:</w:t>
      </w:r>
      <w:r w:rsidRPr="00735A24">
        <w:rPr>
          <w:lang w:bidi="es-ES"/>
        </w:rPr>
        <w:t xml:space="preserve"> utilizar sesiones de escucha y encuestas lideradas por sobrevivientes para descubrir barreras.</w:t>
      </w:r>
      <w:r w:rsidRPr="00735A24">
        <w:rPr>
          <w:lang w:bidi="es-ES"/>
        </w:rPr>
        <w:br/>
      </w:r>
      <w:r w:rsidRPr="00735A24">
        <w:rPr>
          <w:rStyle w:val="Emphasis"/>
          <w:rFonts w:eastAsiaTheme="majorEastAsia"/>
          <w:lang w:bidi="es-ES"/>
        </w:rPr>
        <w:t>Ej: SGV utilizó sesiones de escucha lideradas por sobrevivientes para identificar brechas en los servicios.</w:t>
      </w:r>
      <w:r w:rsidR="00CC5C64" w:rsidRPr="00735A24">
        <w:rPr>
          <w:rStyle w:val="Emphasis"/>
          <w:rFonts w:eastAsiaTheme="majorEastAsia"/>
          <w:lang w:bidi="es-ES"/>
        </w:rPr>
        <w:br w:type="page"/>
      </w:r>
    </w:p>
    <w:p w14:paraId="23E28BC9" w14:textId="0A32190C" w:rsidR="00825E42" w:rsidRPr="00735A24" w:rsidRDefault="00825E42" w:rsidP="006A40EA">
      <w:pPr>
        <w:pStyle w:val="FakeHeading"/>
      </w:pPr>
      <w:r w:rsidRPr="00735A24">
        <w:rPr>
          <w:rStyle w:val="Strong"/>
          <w:rFonts w:eastAsiaTheme="majorEastAsia"/>
          <w:b/>
        </w:rPr>
        <w:lastRenderedPageBreak/>
        <w:t>Estrategias en acción: identificación de comunidades desatendidas (</w:t>
      </w:r>
      <w:r w:rsidRPr="00735A24">
        <w:rPr>
          <w:rStyle w:val="Strong"/>
          <w:b/>
        </w:rPr>
        <w:t>continuación</w:t>
      </w:r>
      <w:r w:rsidRPr="00735A24">
        <w:rPr>
          <w:rStyle w:val="Strong"/>
          <w:rFonts w:eastAsiaTheme="majorEastAsia"/>
          <w:b/>
        </w:rPr>
        <w:t>)</w:t>
      </w:r>
    </w:p>
    <w:p w14:paraId="0025FE3A" w14:textId="77777777" w:rsidR="00825E42" w:rsidRPr="006A40EA" w:rsidRDefault="00825E42" w:rsidP="00562D08">
      <w:pPr>
        <w:spacing w:after="120"/>
        <w:rPr>
          <w:sz w:val="22"/>
          <w:szCs w:val="22"/>
        </w:rPr>
      </w:pPr>
      <w:r w:rsidRPr="006A40EA">
        <w:rPr>
          <w:rStyle w:val="Strong"/>
          <w:rFonts w:eastAsiaTheme="majorEastAsia"/>
          <w:sz w:val="22"/>
          <w:szCs w:val="22"/>
          <w:lang w:bidi="es-ES"/>
        </w:rPr>
        <w:t>Alcance comunitario:</w:t>
      </w:r>
      <w:r w:rsidRPr="006A40EA">
        <w:rPr>
          <w:sz w:val="22"/>
          <w:szCs w:val="22"/>
          <w:lang w:bidi="es-ES"/>
        </w:rPr>
        <w:t xml:space="preserve"> ver a donde están las personas para involucrar a los sobrevivientes directamente.</w:t>
      </w:r>
      <w:r w:rsidRPr="006A40EA">
        <w:rPr>
          <w:sz w:val="22"/>
          <w:szCs w:val="22"/>
          <w:lang w:bidi="es-ES"/>
        </w:rPr>
        <w:br/>
      </w:r>
      <w:r w:rsidRPr="006A40EA">
        <w:rPr>
          <w:rStyle w:val="Emphasis"/>
          <w:rFonts w:eastAsiaTheme="majorEastAsia"/>
          <w:sz w:val="22"/>
          <w:szCs w:val="22"/>
          <w:lang w:bidi="es-ES"/>
        </w:rPr>
        <w:t xml:space="preserve">Ej: al principio fue difícil encontrar sobrevivientes; la baja participación mejoró una vez que Access </w:t>
      </w:r>
      <w:proofErr w:type="gramStart"/>
      <w:r w:rsidRPr="006A40EA">
        <w:rPr>
          <w:rStyle w:val="Emphasis"/>
          <w:rFonts w:eastAsiaTheme="majorEastAsia"/>
          <w:sz w:val="22"/>
          <w:szCs w:val="22"/>
          <w:lang w:bidi="es-ES"/>
        </w:rPr>
        <w:t>Living</w:t>
      </w:r>
      <w:proofErr w:type="gramEnd"/>
      <w:r w:rsidRPr="006A40EA">
        <w:rPr>
          <w:rStyle w:val="Emphasis"/>
          <w:rFonts w:eastAsiaTheme="majorEastAsia"/>
          <w:sz w:val="22"/>
          <w:szCs w:val="22"/>
          <w:lang w:bidi="es-ES"/>
        </w:rPr>
        <w:t xml:space="preserve"> se conectó con de miembros de la comunidad.</w:t>
      </w:r>
    </w:p>
    <w:p w14:paraId="7A8E61D1" w14:textId="77777777" w:rsidR="00825E42" w:rsidRPr="006A40EA" w:rsidRDefault="00825E42" w:rsidP="00562D08">
      <w:pPr>
        <w:spacing w:after="120"/>
        <w:rPr>
          <w:sz w:val="22"/>
          <w:szCs w:val="22"/>
        </w:rPr>
      </w:pPr>
      <w:r w:rsidRPr="006A40EA">
        <w:rPr>
          <w:rStyle w:val="Strong"/>
          <w:rFonts w:eastAsiaTheme="majorEastAsia"/>
          <w:sz w:val="22"/>
          <w:szCs w:val="22"/>
          <w:lang w:bidi="es-ES"/>
        </w:rPr>
        <w:t>Relaciones preexistentes:</w:t>
      </w:r>
      <w:r w:rsidRPr="006A40EA">
        <w:rPr>
          <w:sz w:val="22"/>
          <w:szCs w:val="22"/>
          <w:lang w:bidi="es-ES"/>
        </w:rPr>
        <w:t xml:space="preserve"> construir sobre contactos de confianza.</w:t>
      </w:r>
      <w:r w:rsidRPr="006A40EA">
        <w:rPr>
          <w:sz w:val="22"/>
          <w:szCs w:val="22"/>
          <w:lang w:bidi="es-ES"/>
        </w:rPr>
        <w:br/>
      </w:r>
      <w:r w:rsidRPr="006A40EA">
        <w:rPr>
          <w:rStyle w:val="Emphasis"/>
          <w:rFonts w:eastAsiaTheme="majorEastAsia"/>
          <w:sz w:val="22"/>
          <w:szCs w:val="22"/>
          <w:lang w:bidi="es-ES"/>
        </w:rPr>
        <w:t>Ej: el compromiso creció cuando SGV aprovechó las organizaciones sin fines de lucro y los hospitales que ya atendían a los sobrevivientes.</w:t>
      </w:r>
    </w:p>
    <w:p w14:paraId="1BB3E46D" w14:textId="77777777" w:rsidR="006A40EA" w:rsidRDefault="00825E42" w:rsidP="00562D08">
      <w:pPr>
        <w:spacing w:after="120"/>
        <w:rPr>
          <w:rStyle w:val="Emphasis"/>
          <w:rFonts w:eastAsiaTheme="majorEastAsia"/>
          <w:sz w:val="22"/>
          <w:szCs w:val="22"/>
          <w:lang w:bidi="es-ES"/>
        </w:rPr>
      </w:pPr>
      <w:r w:rsidRPr="006A40EA">
        <w:rPr>
          <w:rStyle w:val="Strong"/>
          <w:rFonts w:eastAsiaTheme="majorEastAsia"/>
          <w:sz w:val="22"/>
          <w:szCs w:val="22"/>
          <w:lang w:bidi="es-ES"/>
        </w:rPr>
        <w:t>Gobierno y entidades de la ciudad:</w:t>
      </w:r>
      <w:r w:rsidRPr="006A40EA">
        <w:rPr>
          <w:sz w:val="22"/>
          <w:szCs w:val="22"/>
          <w:lang w:bidi="es-ES"/>
        </w:rPr>
        <w:t xml:space="preserve"> las instituciones públicas pueden ayudar a contactar sobrevivientes.</w:t>
      </w:r>
      <w:r w:rsidRPr="006A40EA">
        <w:rPr>
          <w:sz w:val="22"/>
          <w:szCs w:val="22"/>
          <w:lang w:bidi="es-ES"/>
        </w:rPr>
        <w:br/>
      </w:r>
      <w:r w:rsidRPr="006A40EA">
        <w:rPr>
          <w:rStyle w:val="Emphasis"/>
          <w:rFonts w:eastAsiaTheme="majorEastAsia"/>
          <w:sz w:val="22"/>
          <w:szCs w:val="22"/>
          <w:lang w:bidi="es-ES"/>
        </w:rPr>
        <w:t>Ej: la divulgación se amplió a través de asociaciones con agencias de la ciudad y escuelas.</w:t>
      </w:r>
    </w:p>
    <w:p w14:paraId="6C65D4C0" w14:textId="15D4B1C1" w:rsidR="00CC5C64" w:rsidRPr="00735A24" w:rsidRDefault="00CC5C64" w:rsidP="00562D08">
      <w:pPr>
        <w:spacing w:after="120"/>
        <w:rPr>
          <w:rStyle w:val="Strong"/>
          <w:b w:val="0"/>
          <w:bCs w:val="0"/>
        </w:rPr>
      </w:pPr>
      <w:r w:rsidRPr="00735A24">
        <w:rPr>
          <w:rStyle w:val="Strong"/>
          <w:rFonts w:eastAsiaTheme="majorEastAsia"/>
          <w:lang w:bidi="es-ES"/>
        </w:rPr>
        <w:br w:type="page"/>
      </w:r>
    </w:p>
    <w:p w14:paraId="1E4D92D8" w14:textId="4C85CD07" w:rsidR="00825E42" w:rsidRPr="00735A24" w:rsidRDefault="00825E42" w:rsidP="00474DA8">
      <w:pPr>
        <w:pStyle w:val="FakeHeading"/>
        <w:rPr>
          <w:rStyle w:val="Strong"/>
          <w:b/>
          <w:bCs w:val="0"/>
        </w:rPr>
      </w:pPr>
      <w:r w:rsidRPr="00735A24">
        <w:rPr>
          <w:rStyle w:val="Strong"/>
          <w:rFonts w:eastAsiaTheme="majorEastAsia"/>
          <w:b/>
        </w:rPr>
        <w:lastRenderedPageBreak/>
        <w:t>Estrategias en acción: identificación de comunidades desatendidas (</w:t>
      </w:r>
      <w:r w:rsidRPr="00735A24">
        <w:rPr>
          <w:rStyle w:val="Strong"/>
          <w:b/>
        </w:rPr>
        <w:t>cont</w:t>
      </w:r>
      <w:r w:rsidR="00BE01D0" w:rsidRPr="00735A24">
        <w:rPr>
          <w:rStyle w:val="Strong"/>
          <w:b/>
        </w:rPr>
        <w:t>.</w:t>
      </w:r>
      <w:r w:rsidRPr="00735A24">
        <w:rPr>
          <w:rStyle w:val="Strong"/>
          <w:rFonts w:eastAsiaTheme="majorEastAsia"/>
          <w:b/>
        </w:rPr>
        <w:t>)</w:t>
      </w:r>
    </w:p>
    <w:p w14:paraId="4645A526" w14:textId="199FB0C7" w:rsidR="00825E42" w:rsidRPr="001B2DE7" w:rsidRDefault="00825E42" w:rsidP="001B2DE7">
      <w:pPr>
        <w:rPr>
          <w:sz w:val="23"/>
          <w:szCs w:val="23"/>
        </w:rPr>
      </w:pPr>
      <w:r w:rsidRPr="001B2DE7">
        <w:rPr>
          <w:rStyle w:val="Strong"/>
          <w:rFonts w:eastAsiaTheme="majorEastAsia"/>
          <w:sz w:val="23"/>
          <w:szCs w:val="23"/>
          <w:lang w:bidi="es-ES"/>
        </w:rPr>
        <w:t>Poder de asociación:</w:t>
      </w:r>
      <w:r w:rsidRPr="001B2DE7">
        <w:rPr>
          <w:sz w:val="23"/>
          <w:szCs w:val="23"/>
          <w:lang w:bidi="es-ES"/>
        </w:rPr>
        <w:t xml:space="preserve"> los sobrevivientes eran más propensos a participar cuando la divulgación provenía de organizaciones de confianza.</w:t>
      </w:r>
    </w:p>
    <w:p w14:paraId="5EB0946C" w14:textId="633B4588" w:rsidR="00825E42" w:rsidRPr="001B2DE7" w:rsidRDefault="00825E42" w:rsidP="001B2DE7">
      <w:pPr>
        <w:rPr>
          <w:sz w:val="23"/>
          <w:szCs w:val="23"/>
        </w:rPr>
      </w:pPr>
      <w:r w:rsidRPr="001B2DE7">
        <w:rPr>
          <w:b/>
          <w:sz w:val="23"/>
          <w:szCs w:val="23"/>
          <w:lang w:bidi="es-ES"/>
        </w:rPr>
        <w:t xml:space="preserve">Vida independiente: </w:t>
      </w:r>
      <w:r w:rsidRPr="001B2DE7">
        <w:rPr>
          <w:sz w:val="23"/>
          <w:szCs w:val="23"/>
          <w:lang w:bidi="es-ES"/>
        </w:rPr>
        <w:t>los valores pueden arraigarse en cualquier lugar donde haya sobrevivientes de discapacidad, incluso en espacios de trauma y violencia.</w:t>
      </w:r>
    </w:p>
    <w:p w14:paraId="2A44CB63" w14:textId="79A2E94A" w:rsidR="00024C45" w:rsidRPr="00F02F34" w:rsidRDefault="00825E42" w:rsidP="0024718F">
      <w:pPr>
        <w:rPr>
          <w:sz w:val="23"/>
          <w:szCs w:val="23"/>
        </w:rPr>
      </w:pPr>
      <w:r w:rsidRPr="001B2DE7">
        <w:rPr>
          <w:b/>
          <w:sz w:val="23"/>
          <w:szCs w:val="23"/>
          <w:lang w:bidi="es-ES"/>
        </w:rPr>
        <w:t xml:space="preserve">La lección más profunda: </w:t>
      </w:r>
      <w:r w:rsidRPr="001B2DE7">
        <w:rPr>
          <w:sz w:val="23"/>
          <w:szCs w:val="23"/>
          <w:lang w:bidi="es-ES"/>
        </w:rPr>
        <w:t>las comunidades desatendidas no son invisibles; debemos verlas de manera diferente y remodelar nuestra divulgación para que sepan que la Vida Independiente también es para ellas.</w:t>
      </w:r>
    </w:p>
    <w:p w14:paraId="72877C7B" w14:textId="77777777" w:rsidR="00024C45" w:rsidRDefault="00024C45">
      <w:pPr>
        <w:spacing w:after="160" w:line="278" w:lineRule="auto"/>
      </w:pPr>
      <w:r>
        <w:br w:type="page"/>
      </w:r>
    </w:p>
    <w:p w14:paraId="51C445D3" w14:textId="19F8A2BA" w:rsidR="00024C45" w:rsidRDefault="00024C45" w:rsidP="00024C45">
      <w:pPr>
        <w:pStyle w:val="Heading1"/>
      </w:pPr>
      <w:r>
        <w:lastRenderedPageBreak/>
        <w:t>El Espíritu de la Sección 21</w:t>
      </w:r>
    </w:p>
    <w:p w14:paraId="23A8629C" w14:textId="0BC71C01" w:rsidR="00024C45" w:rsidRPr="00024C45" w:rsidRDefault="00024C45" w:rsidP="0024718F">
      <w:pPr>
        <w:rPr>
          <w:b/>
          <w:i/>
          <w:iCs/>
          <w:lang w:bidi="es-ES"/>
        </w:rPr>
      </w:pPr>
      <w:r w:rsidRPr="00024C45">
        <w:rPr>
          <w:i/>
          <w:iCs/>
        </w:rPr>
        <w:t>La Sección 21 nos llama a ver quién falta y a construir nuevos caminos hacia el acceso.</w:t>
      </w:r>
    </w:p>
    <w:p w14:paraId="45116486" w14:textId="735154E3" w:rsidR="0024718F" w:rsidRPr="00735A24" w:rsidRDefault="0024718F" w:rsidP="0024718F">
      <w:r w:rsidRPr="00735A24">
        <w:rPr>
          <w:b/>
          <w:lang w:bidi="es-ES"/>
        </w:rPr>
        <w:t>Cambiando vidas (CV):</w:t>
      </w:r>
      <w:r w:rsidRPr="00735A24">
        <w:rPr>
          <w:lang w:bidi="es-ES"/>
        </w:rPr>
        <w:t xml:space="preserve"> </w:t>
      </w:r>
      <w:r w:rsidR="00024C45">
        <w:t>Creó caminos culturalmente fundamentados y accesibles en el idioma para las comunidades latinas.</w:t>
      </w:r>
    </w:p>
    <w:p w14:paraId="6517A796" w14:textId="77777777" w:rsidR="00024C45" w:rsidRDefault="0024718F" w:rsidP="0024718F">
      <w:r w:rsidRPr="00735A24">
        <w:rPr>
          <w:b/>
          <w:lang w:bidi="es-ES"/>
        </w:rPr>
        <w:t>Sobrevivientes de la violencia armada (SGV):</w:t>
      </w:r>
      <w:r w:rsidRPr="00735A24">
        <w:rPr>
          <w:lang w:bidi="es-ES"/>
        </w:rPr>
        <w:t xml:space="preserve"> </w:t>
      </w:r>
      <w:r w:rsidR="00024C45">
        <w:t>Abrió nuevos caminos para los sobrevivientes que enfrentan trauma, estigma y una nueva discapacidad.</w:t>
      </w:r>
    </w:p>
    <w:p w14:paraId="0448F820" w14:textId="052BE3BB" w:rsidR="0024718F" w:rsidRPr="00735A24" w:rsidRDefault="0024718F" w:rsidP="0024718F">
      <w:r w:rsidRPr="00735A24">
        <w:rPr>
          <w:b/>
          <w:lang w:bidi="es-ES"/>
        </w:rPr>
        <w:t xml:space="preserve">Una </w:t>
      </w:r>
      <w:r w:rsidR="00024C45">
        <w:rPr>
          <w:b/>
          <w:lang w:bidi="es-ES"/>
        </w:rPr>
        <w:t>L</w:t>
      </w:r>
      <w:r w:rsidRPr="00735A24">
        <w:rPr>
          <w:b/>
          <w:lang w:bidi="es-ES"/>
        </w:rPr>
        <w:t>ección:</w:t>
      </w:r>
      <w:r w:rsidRPr="00735A24">
        <w:rPr>
          <w:lang w:bidi="es-ES"/>
        </w:rPr>
        <w:t xml:space="preserve"> </w:t>
      </w:r>
      <w:r w:rsidR="00024C45">
        <w:t xml:space="preserve">El alcance no tiene una sola fórmula. La filosofía de Vida Independiente siempre es la misma: </w:t>
      </w:r>
      <w:r w:rsidR="00024C45" w:rsidRPr="00024C45">
        <w:rPr>
          <w:i/>
          <w:iCs/>
        </w:rPr>
        <w:t>escuchar, generar confianza y remodelar los servicios</w:t>
      </w:r>
      <w:r w:rsidR="00024C45">
        <w:t xml:space="preserve"> </w:t>
      </w:r>
      <w:r w:rsidR="00024C45" w:rsidRPr="00024C45">
        <w:rPr>
          <w:b/>
          <w:bCs/>
        </w:rPr>
        <w:t>para que nadie quede fuera.</w:t>
      </w:r>
    </w:p>
    <w:p w14:paraId="0C979E31" w14:textId="353D1D4B" w:rsidR="00825E42" w:rsidRPr="00735A24" w:rsidRDefault="00825E42" w:rsidP="0024718F">
      <w:pPr>
        <w:rPr>
          <w:rFonts w:eastAsiaTheme="majorEastAsia"/>
        </w:rPr>
      </w:pPr>
      <w:r w:rsidRPr="00735A24">
        <w:rPr>
          <w:lang w:bidi="es-ES"/>
        </w:rPr>
        <w:br w:type="page"/>
      </w:r>
    </w:p>
    <w:p w14:paraId="6630EC0C" w14:textId="029E43B1" w:rsidR="5527752F" w:rsidRPr="00735A24" w:rsidRDefault="21E1EC3F" w:rsidP="00474DA8">
      <w:pPr>
        <w:pStyle w:val="Style1"/>
      </w:pPr>
      <w:r w:rsidRPr="00735A24">
        <w:lastRenderedPageBreak/>
        <w:t>Recursos para orientación adicional</w:t>
      </w:r>
    </w:p>
    <w:p w14:paraId="65AA28E2" w14:textId="51ABF9E5" w:rsidR="005F55B4" w:rsidRPr="00735A24" w:rsidRDefault="0812652E" w:rsidP="00523B79">
      <w:pPr>
        <w:pStyle w:val="BulletedList"/>
      </w:pPr>
      <w:hyperlink r:id="rId21">
        <w:r w:rsidRPr="00735A24">
          <w:rPr>
            <w:rStyle w:val="Hyperlink"/>
            <w:lang w:bidi="es-ES"/>
          </w:rPr>
          <w:t>Administración para la Vida Comunitaria: programa de la Sección 21</w:t>
        </w:r>
      </w:hyperlink>
    </w:p>
    <w:p w14:paraId="0547DE58" w14:textId="58CD2BD2" w:rsidR="00D0786B" w:rsidRPr="00735A24" w:rsidRDefault="7594796C" w:rsidP="00523B79">
      <w:pPr>
        <w:pStyle w:val="BulletedList"/>
      </w:pPr>
      <w:r w:rsidRPr="00735A24">
        <w:rPr>
          <w:lang w:bidi="es-ES"/>
        </w:rPr>
        <w:t xml:space="preserve">Sección 21 de la Ley de Rehabilitación: </w:t>
      </w:r>
      <w:hyperlink r:id="rId22">
        <w:r w:rsidRPr="00735A24">
          <w:rPr>
            <w:rStyle w:val="Hyperlink"/>
            <w:lang w:bidi="es-ES"/>
          </w:rPr>
          <w:t>29 USC § 718: Poblaciones tradicionalmente marginadas</w:t>
        </w:r>
      </w:hyperlink>
    </w:p>
    <w:p w14:paraId="5676ACE6" w14:textId="730E911D" w:rsidR="084D63BB" w:rsidRPr="00735A24" w:rsidRDefault="084D63BB" w:rsidP="00533832">
      <w:r w:rsidRPr="00735A24">
        <w:rPr>
          <w:lang w:bidi="es-ES"/>
        </w:rPr>
        <w:br w:type="page"/>
      </w:r>
    </w:p>
    <w:p w14:paraId="48815A50" w14:textId="1FD74F44" w:rsidR="67D29D3F" w:rsidRPr="00735A24" w:rsidRDefault="44A2146F" w:rsidP="00474DA8">
      <w:pPr>
        <w:pStyle w:val="Style1"/>
      </w:pPr>
      <w:r w:rsidRPr="00735A24">
        <w:lastRenderedPageBreak/>
        <w:t>Aprender y compartir: su experiencia importa</w:t>
      </w:r>
    </w:p>
    <w:p w14:paraId="4D2C3240" w14:textId="5958592C" w:rsidR="6AB4AD76" w:rsidRPr="00735A24" w:rsidRDefault="10B95FE8" w:rsidP="00533832">
      <w:r w:rsidRPr="00735A24">
        <w:rPr>
          <w:lang w:bidi="es-ES"/>
        </w:rPr>
        <w:t>La grabación se ha detenido: ahora es el momento de compartir.</w:t>
      </w:r>
    </w:p>
    <w:p w14:paraId="39D91857" w14:textId="4ACCE76B" w:rsidR="12333EC4" w:rsidRPr="00735A24" w:rsidRDefault="12333EC4" w:rsidP="00533832">
      <w:pPr>
        <w:pStyle w:val="Heading2"/>
        <w:rPr>
          <w:rFonts w:ascii="Montserrat" w:hAnsi="Montserrat"/>
        </w:rPr>
      </w:pPr>
      <w:r w:rsidRPr="00735A24">
        <w:rPr>
          <w:rFonts w:ascii="Montserrat" w:hAnsi="Montserrat"/>
          <w:lang w:bidi="es-ES"/>
        </w:rPr>
        <w:t>Formas de participar:</w:t>
      </w:r>
    </w:p>
    <w:p w14:paraId="76D8286E" w14:textId="580F6F78" w:rsidR="12333EC4" w:rsidRPr="00735A24" w:rsidRDefault="3B1D798C" w:rsidP="00523B79">
      <w:pPr>
        <w:pStyle w:val="BulletedList"/>
        <w:rPr>
          <w:rFonts w:eastAsia="Aptos" w:cs="Aptos"/>
        </w:rPr>
      </w:pPr>
      <w:r w:rsidRPr="00735A24">
        <w:rPr>
          <w:lang w:bidi="es-ES"/>
        </w:rPr>
        <w:t>Levante la mano para que se le dé la palabra</w:t>
      </w:r>
    </w:p>
    <w:p w14:paraId="46566531" w14:textId="23797CB7" w:rsidR="12333EC4" w:rsidRPr="00735A24" w:rsidRDefault="3B1D798C" w:rsidP="00523B79">
      <w:pPr>
        <w:pStyle w:val="BulletedList"/>
        <w:rPr>
          <w:rFonts w:eastAsia="Aptos" w:cs="Aptos"/>
        </w:rPr>
      </w:pPr>
      <w:r w:rsidRPr="00735A24">
        <w:rPr>
          <w:lang w:bidi="es-ES"/>
        </w:rPr>
        <w:t>Encienda la cámara si se siente cómodo</w:t>
      </w:r>
    </w:p>
    <w:p w14:paraId="6EF0DACB" w14:textId="619571CB" w:rsidR="12333EC4" w:rsidRPr="00735A24" w:rsidRDefault="3B1D798C" w:rsidP="00523B79">
      <w:pPr>
        <w:pStyle w:val="BulletedList"/>
        <w:rPr>
          <w:rFonts w:eastAsia="Aptos" w:cs="Aptos"/>
        </w:rPr>
      </w:pPr>
      <w:r w:rsidRPr="00735A24">
        <w:rPr>
          <w:lang w:bidi="es-ES"/>
        </w:rPr>
        <w:t>Use el chat para compartir ideas, preguntas, recursos o herramientas</w:t>
      </w:r>
    </w:p>
    <w:p w14:paraId="4491CB50" w14:textId="6C62AF5C" w:rsidR="12333EC4" w:rsidRPr="00735A24" w:rsidRDefault="3B1D798C" w:rsidP="00523B79">
      <w:pPr>
        <w:pStyle w:val="BulletedList"/>
        <w:rPr>
          <w:rFonts w:eastAsia="Aptos" w:cs="Aptos"/>
        </w:rPr>
      </w:pPr>
      <w:r w:rsidRPr="00735A24">
        <w:rPr>
          <w:lang w:bidi="es-ES"/>
        </w:rPr>
        <w:t>Reaccione, reflexione o aporte sobre lo que otras personas digan</w:t>
      </w:r>
    </w:p>
    <w:p w14:paraId="564BA145" w14:textId="315B005C" w:rsidR="12333EC4" w:rsidRPr="00735A24" w:rsidRDefault="3B1D798C" w:rsidP="00523B79">
      <w:pPr>
        <w:pStyle w:val="BulletedList"/>
        <w:rPr>
          <w:rFonts w:eastAsia="Aptos" w:cs="Aptos"/>
          <w:b/>
          <w:bCs/>
        </w:rPr>
      </w:pPr>
      <w:r w:rsidRPr="00735A24">
        <w:rPr>
          <w:lang w:bidi="es-ES"/>
        </w:rPr>
        <w:t>Comparta desafíos o éxitos reales de su CIL</w:t>
      </w:r>
    </w:p>
    <w:p w14:paraId="41040BE6" w14:textId="7073EE17" w:rsidR="12333EC4" w:rsidRPr="00735A24" w:rsidRDefault="3B1D798C" w:rsidP="00523B79">
      <w:pPr>
        <w:pStyle w:val="BulletedList"/>
      </w:pPr>
      <w:r w:rsidRPr="00735A24">
        <w:rPr>
          <w:lang w:bidi="es-ES"/>
        </w:rPr>
        <w:t>Convirtamos ideas en acción: su voz es la parte más valiosa de esta sesión.</w:t>
      </w:r>
    </w:p>
    <w:p w14:paraId="70601392" w14:textId="551A86D4" w:rsidR="0020685A" w:rsidRPr="00735A24" w:rsidRDefault="001138B5" w:rsidP="00474DA8">
      <w:pPr>
        <w:pStyle w:val="Style1"/>
      </w:pPr>
      <w:r w:rsidRPr="00735A24">
        <w:br w:type="page"/>
      </w:r>
      <w:r w:rsidR="0792A836" w:rsidRPr="00735A24">
        <w:lastRenderedPageBreak/>
        <w:t>Evaluación</w:t>
      </w:r>
    </w:p>
    <w:p w14:paraId="586BE4FA" w14:textId="69C3D657" w:rsidR="7BF69556" w:rsidRPr="00735A24" w:rsidRDefault="7E5D7A56" w:rsidP="00533832">
      <w:pPr>
        <w:rPr>
          <w:rFonts w:eastAsia="Aptos" w:cs="Aptos"/>
          <w:color w:val="000000" w:themeColor="text1"/>
        </w:rPr>
      </w:pPr>
      <w:r w:rsidRPr="00735A24">
        <w:rPr>
          <w:lang w:bidi="es-ES"/>
        </w:rPr>
        <w:t>Gracias por participar en la actividad de Aprender y compartir del día de hoy.</w:t>
      </w:r>
    </w:p>
    <w:p w14:paraId="171FB9B1" w14:textId="3D73309D" w:rsidR="0020685A" w:rsidRPr="00735A24" w:rsidRDefault="7E5D7A56" w:rsidP="00533832">
      <w:pPr>
        <w:rPr>
          <w:rFonts w:eastAsia="Aptos" w:cs="Aptos"/>
          <w:color w:val="000000" w:themeColor="text1"/>
        </w:rPr>
      </w:pPr>
      <w:r w:rsidRPr="00735A24">
        <w:rPr>
          <w:lang w:bidi="es-ES"/>
        </w:rPr>
        <w:t>Sus comentarios son importantes y nos ayudan a planificar futuras capacitaciones.</w:t>
      </w:r>
    </w:p>
    <w:p w14:paraId="313C8562" w14:textId="1AFD1F70" w:rsidR="0020685A" w:rsidRPr="00735A24" w:rsidRDefault="7E5D7A56" w:rsidP="00533832">
      <w:pPr>
        <w:rPr>
          <w:rFonts w:eastAsia="Aptos" w:cs="Aptos"/>
          <w:color w:val="000000" w:themeColor="text1"/>
        </w:rPr>
      </w:pPr>
      <w:r w:rsidRPr="00735A24">
        <w:rPr>
          <w:lang w:bidi="es-ES"/>
        </w:rPr>
        <w:t xml:space="preserve">Por favor, utilice el enlace en el chat para compartir sus comentarios. </w:t>
      </w:r>
    </w:p>
    <w:p w14:paraId="16F12E03" w14:textId="55331067" w:rsidR="0020685A" w:rsidRPr="00735A24" w:rsidRDefault="5F272759" w:rsidP="00533832">
      <w:hyperlink r:id="rId23" w:history="1">
        <w:r w:rsidRPr="00735A24">
          <w:rPr>
            <w:rStyle w:val="Hyperlink"/>
            <w:lang w:bidi="es-ES"/>
          </w:rPr>
          <w:t>Enlace de evaluac</w:t>
        </w:r>
        <w:r w:rsidRPr="00735A24">
          <w:rPr>
            <w:rStyle w:val="Hyperlink"/>
            <w:lang w:bidi="es-ES"/>
          </w:rPr>
          <w:t>i</w:t>
        </w:r>
        <w:r w:rsidRPr="00735A24">
          <w:rPr>
            <w:rStyle w:val="Hyperlink"/>
            <w:lang w:bidi="es-ES"/>
          </w:rPr>
          <w:t>ón</w:t>
        </w:r>
      </w:hyperlink>
      <w:r w:rsidRPr="00735A24">
        <w:rPr>
          <w:color w:val="000000" w:themeColor="text1"/>
          <w:lang w:bidi="es-ES"/>
        </w:rPr>
        <w:t xml:space="preserve">: </w:t>
      </w:r>
    </w:p>
    <w:p w14:paraId="22A45B20" w14:textId="77777777" w:rsidR="00F02F34" w:rsidRDefault="00B16C0E" w:rsidP="00533832">
      <w:pPr>
        <w:rPr>
          <w:lang w:bidi="es-ES"/>
        </w:rPr>
      </w:pPr>
      <w:r w:rsidRPr="00735A24">
        <w:rPr>
          <w:noProof/>
          <w:lang w:bidi="es-ES"/>
        </w:rPr>
        <w:drawing>
          <wp:inline distT="0" distB="0" distL="0" distR="0" wp14:anchorId="63AE8CAC" wp14:editId="4BE8EC94">
            <wp:extent cx="1298218" cy="1312334"/>
            <wp:effectExtent l="0" t="0" r="0" b="0"/>
            <wp:docPr id="65420009" name="Picture 1" descr="QR Code: https://umt.co1.qualtrics.com/jfe/form/SV_bEJnaLDzwRC5U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0009" name="Picture 1" descr="QR Code: https://umt.co1.qualtrics.com/jfe/form/SV_bEJnaLDzwRC5Ue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246" t="9271"/>
                    <a:stretch>
                      <a:fillRect/>
                    </a:stretch>
                  </pic:blipFill>
                  <pic:spPr bwMode="auto">
                    <a:xfrm>
                      <a:off x="0" y="0"/>
                      <a:ext cx="1321659" cy="1336030"/>
                    </a:xfrm>
                    <a:prstGeom prst="rect">
                      <a:avLst/>
                    </a:prstGeom>
                    <a:noFill/>
                    <a:ln>
                      <a:noFill/>
                    </a:ln>
                    <a:extLst>
                      <a:ext uri="{53640926-AAD7-44D8-BBD7-CCE9431645EC}">
                        <a14:shadowObscured xmlns:a14="http://schemas.microsoft.com/office/drawing/2010/main"/>
                      </a:ext>
                    </a:extLst>
                  </pic:spPr>
                </pic:pic>
              </a:graphicData>
            </a:graphic>
          </wp:inline>
        </w:drawing>
      </w:r>
      <w:r w:rsidRPr="00735A24">
        <w:rPr>
          <w:lang w:bidi="es-ES"/>
        </w:rPr>
        <w:t xml:space="preserve"> </w:t>
      </w:r>
    </w:p>
    <w:p w14:paraId="659605C6" w14:textId="79DCB1F7" w:rsidR="084D63BB" w:rsidRPr="00735A24" w:rsidRDefault="084D63BB" w:rsidP="00533832">
      <w:r w:rsidRPr="00735A24">
        <w:rPr>
          <w:lang w:bidi="es-ES"/>
        </w:rPr>
        <w:br w:type="page"/>
      </w:r>
    </w:p>
    <w:p w14:paraId="711FEA26" w14:textId="140D88AA" w:rsidR="0020685A" w:rsidRPr="00735A24" w:rsidRDefault="1D2F7608" w:rsidP="00474DA8">
      <w:pPr>
        <w:pStyle w:val="Style1"/>
      </w:pPr>
      <w:r w:rsidRPr="00735A24">
        <w:lastRenderedPageBreak/>
        <w:t>¡Cómo contactarnos!</w:t>
      </w:r>
    </w:p>
    <w:p w14:paraId="71D0FF49" w14:textId="2DCD59A7" w:rsidR="0020685A" w:rsidRPr="00735A24" w:rsidRDefault="4AC69094" w:rsidP="00533832">
      <w:pPr>
        <w:pStyle w:val="Heading2"/>
        <w:rPr>
          <w:rFonts w:ascii="Montserrat" w:eastAsia="Aptos" w:hAnsi="Montserrat"/>
          <w:sz w:val="28"/>
          <w:szCs w:val="28"/>
          <w:lang w:val="en-US"/>
        </w:rPr>
      </w:pPr>
      <w:r w:rsidRPr="00735A24">
        <w:rPr>
          <w:rFonts w:ascii="Montserrat" w:eastAsia="Montserrat" w:hAnsi="Montserrat" w:cs="Montserrat"/>
          <w:sz w:val="28"/>
          <w:szCs w:val="28"/>
          <w:lang w:val="en-US" w:bidi="es-ES"/>
        </w:rPr>
        <w:t xml:space="preserve">Sitio Web: </w:t>
      </w:r>
      <w:hyperlink r:id="rId25">
        <w:r w:rsidRPr="00735A24">
          <w:rPr>
            <w:rStyle w:val="Hyperlink"/>
            <w:rFonts w:ascii="Montserrat" w:eastAsia="Montserrat" w:hAnsi="Montserrat" w:cs="Montserrat"/>
            <w:sz w:val="28"/>
            <w:szCs w:val="28"/>
            <w:lang w:val="en-US" w:bidi="es-ES"/>
          </w:rPr>
          <w:t>https://tinyurl.com/ILTTACenter</w:t>
        </w:r>
      </w:hyperlink>
      <w:r w:rsidRPr="00735A24">
        <w:rPr>
          <w:rFonts w:ascii="Montserrat" w:eastAsia="Montserrat" w:hAnsi="Montserrat" w:cs="Montserrat"/>
          <w:sz w:val="28"/>
          <w:szCs w:val="28"/>
          <w:lang w:val="en-US" w:bidi="es-ES"/>
        </w:rPr>
        <w:t xml:space="preserve"> </w:t>
      </w:r>
    </w:p>
    <w:p w14:paraId="66D3CB96" w14:textId="66A6F4A0" w:rsidR="0020685A" w:rsidRPr="00735A24" w:rsidRDefault="0020685A" w:rsidP="00533832">
      <w:r w:rsidRPr="00735A24">
        <w:rPr>
          <w:lang w:bidi="es-ES"/>
        </w:rPr>
        <w:t>Solicite capacitación o asistencia técnica (ayuda experta para su organización): complete un formulario en nuestro sitio web para hacernos saber cómo podemos ayudarlo.</w:t>
      </w:r>
    </w:p>
    <w:p w14:paraId="455C60DC" w14:textId="39935AB8" w:rsidR="0020685A" w:rsidRPr="00735A24" w:rsidRDefault="4AC69094" w:rsidP="00533832">
      <w:r w:rsidRPr="00735A24">
        <w:rPr>
          <w:rStyle w:val="Heading2Char"/>
          <w:rFonts w:ascii="Montserrat" w:eastAsia="Montserrat" w:hAnsi="Montserrat" w:cs="Montserrat"/>
          <w:lang w:bidi="es-ES"/>
        </w:rPr>
        <w:t>Llame al</w:t>
      </w:r>
      <w:r w:rsidRPr="00735A24">
        <w:rPr>
          <w:b/>
          <w:lang w:bidi="es-ES"/>
        </w:rPr>
        <w:t>:</w:t>
      </w:r>
      <w:r w:rsidRPr="00735A24">
        <w:rPr>
          <w:lang w:bidi="es-ES"/>
        </w:rPr>
        <w:t> 406-243-5300 y alguien se comunicará con usted lo antes posible.</w:t>
      </w:r>
    </w:p>
    <w:p w14:paraId="296D9D27" w14:textId="5B59A634" w:rsidR="000D1689" w:rsidRPr="00024C45" w:rsidRDefault="77DEA292" w:rsidP="00533832">
      <w:pPr>
        <w:rPr>
          <w:b/>
          <w:bCs/>
        </w:rPr>
      </w:pPr>
      <w:r w:rsidRPr="00024C45">
        <w:rPr>
          <w:b/>
          <w:bCs/>
          <w:lang w:bidi="es-ES"/>
        </w:rPr>
        <w:t>Inscríbase a eventos y para recibir anuncios: </w:t>
      </w:r>
    </w:p>
    <w:p w14:paraId="47A5DA92" w14:textId="7A6B8DBB" w:rsidR="00CC5C64" w:rsidRPr="00735A24" w:rsidRDefault="00024C45" w:rsidP="00BE01D0">
      <w:pPr>
        <w:rPr>
          <w:lang w:bidi="es-ES"/>
        </w:rPr>
      </w:pPr>
      <w:r w:rsidRPr="00735A24">
        <w:rPr>
          <w:noProof/>
          <w:lang w:bidi="es-ES"/>
        </w:rPr>
        <w:drawing>
          <wp:anchor distT="0" distB="0" distL="114300" distR="114300" simplePos="0" relativeHeight="251660288" behindDoc="1" locked="0" layoutInCell="1" allowOverlap="1" wp14:anchorId="003EB9D7" wp14:editId="6AB61767">
            <wp:simplePos x="0" y="0"/>
            <wp:positionH relativeFrom="column">
              <wp:posOffset>-8678</wp:posOffset>
            </wp:positionH>
            <wp:positionV relativeFrom="paragraph">
              <wp:posOffset>90381</wp:posOffset>
            </wp:positionV>
            <wp:extent cx="1052830" cy="1052830"/>
            <wp:effectExtent l="0" t="0" r="0" b="0"/>
            <wp:wrapTight wrapText="bothSides">
              <wp:wrapPolygon edited="0">
                <wp:start x="0" y="0"/>
                <wp:lineTo x="0" y="21105"/>
                <wp:lineTo x="21105" y="21105"/>
                <wp:lineTo x="21105" y="0"/>
                <wp:lineTo x="0" y="0"/>
              </wp:wrapPolygon>
            </wp:wrapTight>
            <wp:docPr id="1183656297"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6">
                      <a:extLst>
                        <a:ext uri="{28A0092B-C50C-407E-A947-70E740481C1C}">
                          <a14:useLocalDpi xmlns:a14="http://schemas.microsoft.com/office/drawing/2010/main" val="0"/>
                        </a:ext>
                        <a:ext uri="{FF2B5EF4-FFF2-40B4-BE49-F238E27FC236}">
                          <a16:creationId xmlns:a16="http://schemas.microsoft.com/office/drawing/2014/main"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id="{D9C82E31-1366-33EA-53DE-47C4BF629C2C}"/>
                        </a:ext>
                      </a:extLst>
                    </a:blip>
                    <a:stretch>
                      <a:fillRect/>
                    </a:stretch>
                  </pic:blipFill>
                  <pic:spPr>
                    <a:xfrm>
                      <a:off x="0" y="0"/>
                      <a:ext cx="1052830" cy="1052830"/>
                    </a:xfrm>
                    <a:prstGeom prst="rect">
                      <a:avLst/>
                    </a:prstGeom>
                  </pic:spPr>
                </pic:pic>
              </a:graphicData>
            </a:graphic>
          </wp:anchor>
        </w:drawing>
      </w:r>
      <w:r w:rsidR="77DEA292" w:rsidRPr="00735A24">
        <w:rPr>
          <w:lang w:bidi="es-ES"/>
        </w:rPr>
        <w:t>Visite nuestro sitio web para inscribirse a las actualizaciones sobre capacitaciones en vivo, asistencia técnica grupal, nuevas publicaciones y otros eventos en el Centro.</w:t>
      </w:r>
      <w:r w:rsidR="00CC5C64" w:rsidRPr="00735A24">
        <w:rPr>
          <w:lang w:bidi="es-ES"/>
        </w:rPr>
        <w:br w:type="page"/>
      </w:r>
    </w:p>
    <w:p w14:paraId="07F3ACCB" w14:textId="52ACFEC9" w:rsidR="00E60A05" w:rsidRPr="00735A24" w:rsidRDefault="5A342086" w:rsidP="00474DA8">
      <w:pPr>
        <w:pStyle w:val="Style1"/>
        <w:rPr>
          <w:lang w:val="it-IT"/>
        </w:rPr>
      </w:pPr>
      <w:r w:rsidRPr="00735A24">
        <w:rPr>
          <w:lang w:val="it-IT"/>
        </w:rPr>
        <w:lastRenderedPageBreak/>
        <w:t>Acerca del Centro IL T&amp;TA</w:t>
      </w:r>
    </w:p>
    <w:p w14:paraId="43BA3300" w14:textId="77777777" w:rsidR="002F3ACD" w:rsidRPr="00735A24" w:rsidRDefault="002F3ACD" w:rsidP="00533832">
      <w:pPr>
        <w:rPr>
          <w:lang w:val="it-IT"/>
        </w:rPr>
      </w:pPr>
    </w:p>
    <w:p w14:paraId="08EF8965" w14:textId="67CF803D" w:rsidR="002F3ACD" w:rsidRPr="00735A24" w:rsidRDefault="000D1689" w:rsidP="00533832">
      <w:r w:rsidRPr="00735A24">
        <w:rPr>
          <w:noProof/>
          <w:lang w:bidi="es-ES"/>
        </w:rPr>
        <w:drawing>
          <wp:inline distT="0" distB="0" distL="0" distR="0" wp14:anchorId="3AAF0404" wp14:editId="6C7ACBBB">
            <wp:extent cx="3714750" cy="1647825"/>
            <wp:effectExtent l="0" t="0" r="6350" b="3175"/>
            <wp:docPr id="372368201" name="Picture 372368201" descr="Logotipo de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Logotipo de IL T&amp;TA: Centro de Capacitación y Asistencia Técnica en Vida Independient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1AFC43A9" w14:textId="77777777" w:rsidR="005964CB" w:rsidRPr="00735A24" w:rsidRDefault="00E60A05" w:rsidP="00533832">
      <w:r w:rsidRPr="00735A24">
        <w:rPr>
          <w:lang w:bidi="es-ES"/>
        </w:rPr>
        <w:t>Este proyecto se realiza mediante un contrato con la Administración de Discapacidades, Administración para la Vida Comunitaria, del Departamento de Salud y Servicios Humanos.</w:t>
      </w:r>
    </w:p>
    <w:p w14:paraId="7E9A173D" w14:textId="77777777" w:rsidR="00207BE9" w:rsidRPr="00735A24" w:rsidRDefault="00207BE9" w:rsidP="00533832">
      <w:r w:rsidRPr="00735A24">
        <w:rPr>
          <w:lang w:bidi="es-ES"/>
        </w:rPr>
        <w:br w:type="page"/>
      </w:r>
    </w:p>
    <w:p w14:paraId="31352A8D" w14:textId="3E8BF9D5" w:rsidR="2BEEAFE4" w:rsidRPr="00735A24" w:rsidRDefault="2BEEAFE4" w:rsidP="00474DA8">
      <w:pPr>
        <w:pStyle w:val="Style1"/>
        <w:rPr>
          <w:lang w:val="it-IT"/>
        </w:rPr>
      </w:pPr>
      <w:r w:rsidRPr="00735A24">
        <w:rPr>
          <w:lang w:val="it-IT"/>
        </w:rPr>
        <w:lastRenderedPageBreak/>
        <w:t>Acerca del Centro IL T&amp; TA</w:t>
      </w:r>
    </w:p>
    <w:p w14:paraId="158DFC0B" w14:textId="77777777" w:rsidR="2BEEAFE4" w:rsidRPr="00735A24" w:rsidRDefault="2BEEAFE4" w:rsidP="00533832">
      <w:r w:rsidRPr="00735A24">
        <w:rPr>
          <w:lang w:bidi="es-ES"/>
        </w:rPr>
        <w:t xml:space="preserve">El Centro de Capacitación y Asistencia Técnica para la Vida Independiente (Centro IL T&amp;TA) está disponible para usted a través de un contrato con el Departamento de Salud y Servicios Humanos de los </w:t>
      </w:r>
      <w:proofErr w:type="gramStart"/>
      <w:r w:rsidRPr="00735A24">
        <w:rPr>
          <w:lang w:bidi="es-ES"/>
        </w:rPr>
        <w:t>EE.UU.</w:t>
      </w:r>
      <w:proofErr w:type="gramEnd"/>
      <w:r w:rsidRPr="00735A24">
        <w:rPr>
          <w:lang w:bidi="es-ES"/>
        </w:rPr>
        <w:t xml:space="preserve"> </w:t>
      </w:r>
    </w:p>
    <w:p w14:paraId="7274A7D2" w14:textId="399A5936" w:rsidR="2BEEAFE4" w:rsidRPr="00735A24" w:rsidRDefault="2BEEAFE4" w:rsidP="00533832">
      <w:r w:rsidRPr="00735A24">
        <w:rPr>
          <w:lang w:bidi="es-ES"/>
        </w:rPr>
        <w:t xml:space="preserve">El Centro IL T&amp;TA proporciona capacitación experta y asistencia técnica a Centros para la Vida Independiente (CIL), Consejos para la Vida Independiente a Nivel Estatal (SILC) y Entidades Estatales Designadas (DSE). </w:t>
      </w:r>
    </w:p>
    <w:p w14:paraId="281BDDD8" w14:textId="11F97BE0" w:rsidR="2BEEAFE4" w:rsidRPr="00735A24" w:rsidRDefault="2BEEAFE4" w:rsidP="00533832">
      <w:r w:rsidRPr="00735A24">
        <w:rPr>
          <w:lang w:bidi="es-ES"/>
        </w:rPr>
        <w:t>El Centro es operado por el Instituto Rural para Comunidades Inclusivas de la Universidad de Montana.</w:t>
      </w:r>
    </w:p>
    <w:p w14:paraId="27CA40D2" w14:textId="3530ABA3" w:rsidR="005344F0" w:rsidRPr="00735A24" w:rsidRDefault="000D1689" w:rsidP="00533832">
      <w:pPr>
        <w:rPr>
          <w:rFonts w:eastAsia="Aptos" w:cs="Aptos"/>
        </w:rPr>
      </w:pPr>
      <w:r w:rsidRPr="00735A24">
        <w:rPr>
          <w:noProof/>
          <w:lang w:bidi="es-ES"/>
        </w:rPr>
        <w:drawing>
          <wp:inline distT="0" distB="0" distL="0" distR="0" wp14:anchorId="11E1A432" wp14:editId="119F1960">
            <wp:extent cx="2401556" cy="474980"/>
            <wp:effectExtent l="0" t="0" r="0" b="0"/>
            <wp:docPr id="1924688773" name="Picture 2" descr="Logotipo de la Universidad de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Logotipo de la Universidad de Montana"/>
                    <pic:cNvPicPr/>
                  </pic:nvPicPr>
                  <pic:blipFill rotWithShape="1">
                    <a:blip r:embed="rId28">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735A24">
        <w:rPr>
          <w:noProof/>
          <w:lang w:bidi="es-ES"/>
        </w:rPr>
        <w:drawing>
          <wp:inline distT="0" distB="0" distL="0" distR="0" wp14:anchorId="0503D87A" wp14:editId="4FBDBD66">
            <wp:extent cx="996704" cy="442128"/>
            <wp:effectExtent l="0" t="0" r="0" b="2540"/>
            <wp:docPr id="423571512" name="Picture 423571512" descr="Logotipo de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Logotipo de IL T&amp;TA: Centro de Capacitación y Asistencia Técnica en Vida Independient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005344F0" w:rsidRPr="00735A24" w:rsidSect="006A40EA">
      <w:headerReference w:type="default" r:id="rId30"/>
      <w:footerReference w:type="default" r:id="rId31"/>
      <w:headerReference w:type="first" r:id="rId32"/>
      <w:pgSz w:w="7200" w:h="8640"/>
      <w:pgMar w:top="540" w:right="537" w:bottom="576"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E12C" w14:textId="77777777" w:rsidR="001E43E5" w:rsidRDefault="001E43E5" w:rsidP="00533832">
      <w:r>
        <w:separator/>
      </w:r>
    </w:p>
  </w:endnote>
  <w:endnote w:type="continuationSeparator" w:id="0">
    <w:p w14:paraId="58D82551" w14:textId="77777777" w:rsidR="001E43E5" w:rsidRDefault="001E43E5" w:rsidP="0053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8F1246" w:rsidRDefault="007E67B2" w:rsidP="00533832">
    <w:pPr>
      <w:pStyle w:val="Footer"/>
    </w:pPr>
    <w:r w:rsidRPr="008F1246">
      <w:rPr>
        <w:lang w:bidi="es-ES"/>
      </w:rPr>
      <w:t>Centro de Capacitación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8A8D" w14:textId="77777777" w:rsidR="001E43E5" w:rsidRDefault="001E43E5" w:rsidP="00533832">
      <w:r>
        <w:separator/>
      </w:r>
    </w:p>
  </w:footnote>
  <w:footnote w:type="continuationSeparator" w:id="0">
    <w:p w14:paraId="4F8A1DC5" w14:textId="77777777" w:rsidR="001E43E5" w:rsidRDefault="001E43E5" w:rsidP="0053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Content>
      <w:p w14:paraId="5F3AE50A" w14:textId="52B2E373" w:rsidR="00DC6D72" w:rsidRPr="008F1246" w:rsidRDefault="00DC6D72" w:rsidP="00533832">
        <w:pPr>
          <w:pStyle w:val="Header"/>
        </w:pPr>
        <w:r w:rsidRPr="008F1246">
          <w:rPr>
            <w:rStyle w:val="HeaderChar"/>
            <w:lang w:bidi="es-ES"/>
          </w:rPr>
          <w:t xml:space="preserve">&gt;&gt; DIAPOSITIVA </w:t>
        </w:r>
        <w:r w:rsidRPr="008F1246">
          <w:rPr>
            <w:rStyle w:val="HeaderChar"/>
            <w:lang w:bidi="es-ES"/>
          </w:rPr>
          <w:fldChar w:fldCharType="begin"/>
        </w:r>
        <w:r w:rsidRPr="008F1246">
          <w:rPr>
            <w:rStyle w:val="HeaderChar"/>
            <w:lang w:bidi="es-ES"/>
          </w:rPr>
          <w:instrText xml:space="preserve"> PAGE   \* MERGEFORMAT </w:instrText>
        </w:r>
        <w:r w:rsidRPr="008F1246">
          <w:rPr>
            <w:rStyle w:val="HeaderChar"/>
            <w:lang w:bidi="es-ES"/>
          </w:rPr>
          <w:fldChar w:fldCharType="separate"/>
        </w:r>
        <w:r w:rsidRPr="008F1246">
          <w:rPr>
            <w:rStyle w:val="HeaderChar"/>
            <w:lang w:bidi="es-ES"/>
          </w:rPr>
          <w:t>2</w:t>
        </w:r>
        <w:r w:rsidRPr="008F1246">
          <w:rPr>
            <w:rStyle w:val="HeaderChar"/>
            <w:lang w:bidi="es-E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0002" w14:textId="77777777" w:rsidR="002603B1" w:rsidRDefault="002603B1">
    <w:pPr>
      <w:pStyle w:val="Header"/>
      <w:rPr>
        <w:lang w:val="es-AR"/>
      </w:rPr>
    </w:pPr>
  </w:p>
  <w:p w14:paraId="4EE7B24A" w14:textId="77777777" w:rsidR="002603B1" w:rsidRPr="002603B1" w:rsidRDefault="002603B1">
    <w:pPr>
      <w:pStyle w:val="Header"/>
      <w:rPr>
        <w:lang w:val="es-AR"/>
      </w:rPr>
    </w:pPr>
  </w:p>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32"/>
    <w:multiLevelType w:val="multilevel"/>
    <w:tmpl w:val="717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F61"/>
    <w:multiLevelType w:val="multilevel"/>
    <w:tmpl w:val="0E0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3AEC"/>
    <w:multiLevelType w:val="multilevel"/>
    <w:tmpl w:val="560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627E9"/>
    <w:multiLevelType w:val="multilevel"/>
    <w:tmpl w:val="8E72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C1752"/>
    <w:multiLevelType w:val="multilevel"/>
    <w:tmpl w:val="AC2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343A0"/>
    <w:multiLevelType w:val="multilevel"/>
    <w:tmpl w:val="4758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85648"/>
    <w:multiLevelType w:val="hybridMultilevel"/>
    <w:tmpl w:val="DCD67E2A"/>
    <w:lvl w:ilvl="0" w:tplc="A9C09ADE">
      <w:start w:val="1"/>
      <w:numFmt w:val="bullet"/>
      <w:lvlText w:val=""/>
      <w:lvlJc w:val="left"/>
      <w:pPr>
        <w:ind w:left="720" w:hanging="360"/>
      </w:pPr>
      <w:rPr>
        <w:rFonts w:ascii="Symbol" w:hAnsi="Symbol" w:hint="default"/>
        <w:color w:val="000000" w:themeColor="text1"/>
        <w:sz w:val="28"/>
        <w:szCs w:val="28"/>
      </w:rPr>
    </w:lvl>
    <w:lvl w:ilvl="1" w:tplc="C16240FC">
      <w:start w:val="1"/>
      <w:numFmt w:val="bullet"/>
      <w:pStyle w:val="2ndLevelBullet"/>
      <w:lvlText w:val="o"/>
      <w:lvlJc w:val="left"/>
      <w:pPr>
        <w:ind w:left="1440" w:hanging="360"/>
      </w:pPr>
      <w:rPr>
        <w:rFonts w:ascii="Courier New" w:hAnsi="Courier New" w:hint="default"/>
      </w:rPr>
    </w:lvl>
    <w:lvl w:ilvl="2" w:tplc="A830C1A4">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7" w15:restartNumberingAfterBreak="0">
    <w:nsid w:val="07A856EA"/>
    <w:multiLevelType w:val="multilevel"/>
    <w:tmpl w:val="2D4E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C785D"/>
    <w:multiLevelType w:val="multilevel"/>
    <w:tmpl w:val="D80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B6D8D"/>
    <w:multiLevelType w:val="multilevel"/>
    <w:tmpl w:val="1CCC1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7695F"/>
    <w:multiLevelType w:val="multilevel"/>
    <w:tmpl w:val="7FF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96076"/>
    <w:multiLevelType w:val="multilevel"/>
    <w:tmpl w:val="D57A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C03E5"/>
    <w:multiLevelType w:val="multilevel"/>
    <w:tmpl w:val="46F0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37514"/>
    <w:multiLevelType w:val="multilevel"/>
    <w:tmpl w:val="C8B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742296"/>
    <w:multiLevelType w:val="multilevel"/>
    <w:tmpl w:val="12D2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386E4"/>
    <w:multiLevelType w:val="hybridMultilevel"/>
    <w:tmpl w:val="0E80C34E"/>
    <w:lvl w:ilvl="0" w:tplc="3A787874">
      <w:start w:val="1"/>
      <w:numFmt w:val="bullet"/>
      <w:lvlText w:val=""/>
      <w:lvlJc w:val="left"/>
      <w:pPr>
        <w:ind w:left="720" w:hanging="360"/>
      </w:pPr>
      <w:rPr>
        <w:rFonts w:ascii="Symbol" w:hAnsi="Symbol" w:hint="default"/>
      </w:rPr>
    </w:lvl>
    <w:lvl w:ilvl="1" w:tplc="8DFC6144">
      <w:start w:val="1"/>
      <w:numFmt w:val="bullet"/>
      <w:lvlText w:val="o"/>
      <w:lvlJc w:val="left"/>
      <w:pPr>
        <w:ind w:left="1440" w:hanging="360"/>
      </w:pPr>
      <w:rPr>
        <w:rFonts w:ascii="Courier New" w:hAnsi="Courier New" w:hint="default"/>
      </w:rPr>
    </w:lvl>
    <w:lvl w:ilvl="2" w:tplc="DB226BB0">
      <w:start w:val="1"/>
      <w:numFmt w:val="bullet"/>
      <w:lvlText w:val=""/>
      <w:lvlJc w:val="left"/>
      <w:pPr>
        <w:ind w:left="2160" w:hanging="360"/>
      </w:pPr>
      <w:rPr>
        <w:rFonts w:ascii="Wingdings" w:hAnsi="Wingdings" w:hint="default"/>
      </w:rPr>
    </w:lvl>
    <w:lvl w:ilvl="3" w:tplc="C4C443F6">
      <w:start w:val="1"/>
      <w:numFmt w:val="bullet"/>
      <w:lvlText w:val=""/>
      <w:lvlJc w:val="left"/>
      <w:pPr>
        <w:ind w:left="2880" w:hanging="360"/>
      </w:pPr>
      <w:rPr>
        <w:rFonts w:ascii="Symbol" w:hAnsi="Symbol" w:hint="default"/>
      </w:rPr>
    </w:lvl>
    <w:lvl w:ilvl="4" w:tplc="A97A5232">
      <w:start w:val="1"/>
      <w:numFmt w:val="bullet"/>
      <w:lvlText w:val="o"/>
      <w:lvlJc w:val="left"/>
      <w:pPr>
        <w:ind w:left="3600" w:hanging="360"/>
      </w:pPr>
      <w:rPr>
        <w:rFonts w:ascii="Courier New" w:hAnsi="Courier New" w:hint="default"/>
      </w:rPr>
    </w:lvl>
    <w:lvl w:ilvl="5" w:tplc="A238C456">
      <w:start w:val="1"/>
      <w:numFmt w:val="bullet"/>
      <w:lvlText w:val=""/>
      <w:lvlJc w:val="left"/>
      <w:pPr>
        <w:ind w:left="4320" w:hanging="360"/>
      </w:pPr>
      <w:rPr>
        <w:rFonts w:ascii="Wingdings" w:hAnsi="Wingdings" w:hint="default"/>
      </w:rPr>
    </w:lvl>
    <w:lvl w:ilvl="6" w:tplc="9CC2283A">
      <w:start w:val="1"/>
      <w:numFmt w:val="bullet"/>
      <w:lvlText w:val=""/>
      <w:lvlJc w:val="left"/>
      <w:pPr>
        <w:ind w:left="5040" w:hanging="360"/>
      </w:pPr>
      <w:rPr>
        <w:rFonts w:ascii="Symbol" w:hAnsi="Symbol" w:hint="default"/>
      </w:rPr>
    </w:lvl>
    <w:lvl w:ilvl="7" w:tplc="A586ABCA">
      <w:start w:val="1"/>
      <w:numFmt w:val="bullet"/>
      <w:lvlText w:val="o"/>
      <w:lvlJc w:val="left"/>
      <w:pPr>
        <w:ind w:left="5760" w:hanging="360"/>
      </w:pPr>
      <w:rPr>
        <w:rFonts w:ascii="Courier New" w:hAnsi="Courier New" w:hint="default"/>
      </w:rPr>
    </w:lvl>
    <w:lvl w:ilvl="8" w:tplc="EE62CF34">
      <w:start w:val="1"/>
      <w:numFmt w:val="bullet"/>
      <w:lvlText w:val=""/>
      <w:lvlJc w:val="left"/>
      <w:pPr>
        <w:ind w:left="6480" w:hanging="360"/>
      </w:pPr>
      <w:rPr>
        <w:rFonts w:ascii="Wingdings" w:hAnsi="Wingdings" w:hint="default"/>
      </w:rPr>
    </w:lvl>
  </w:abstractNum>
  <w:abstractNum w:abstractNumId="16" w15:restartNumberingAfterBreak="0">
    <w:nsid w:val="2013EDF4"/>
    <w:multiLevelType w:val="hybridMultilevel"/>
    <w:tmpl w:val="F12E1A50"/>
    <w:lvl w:ilvl="0" w:tplc="EF0AD682">
      <w:start w:val="1"/>
      <w:numFmt w:val="bullet"/>
      <w:lvlText w:val=""/>
      <w:lvlJc w:val="left"/>
      <w:pPr>
        <w:ind w:left="720" w:hanging="360"/>
      </w:pPr>
      <w:rPr>
        <w:rFonts w:ascii="Symbol" w:hAnsi="Symbol" w:hint="default"/>
      </w:rPr>
    </w:lvl>
    <w:lvl w:ilvl="1" w:tplc="EA30B1B2">
      <w:start w:val="1"/>
      <w:numFmt w:val="bullet"/>
      <w:lvlText w:val="o"/>
      <w:lvlJc w:val="left"/>
      <w:pPr>
        <w:ind w:left="1440" w:hanging="360"/>
      </w:pPr>
      <w:rPr>
        <w:rFonts w:ascii="Courier New" w:hAnsi="Courier New" w:hint="default"/>
      </w:rPr>
    </w:lvl>
    <w:lvl w:ilvl="2" w:tplc="A1E2CAFC">
      <w:start w:val="1"/>
      <w:numFmt w:val="bullet"/>
      <w:lvlText w:val=""/>
      <w:lvlJc w:val="left"/>
      <w:pPr>
        <w:ind w:left="2160" w:hanging="360"/>
      </w:pPr>
      <w:rPr>
        <w:rFonts w:ascii="Wingdings" w:hAnsi="Wingdings" w:hint="default"/>
      </w:rPr>
    </w:lvl>
    <w:lvl w:ilvl="3" w:tplc="B7A83AB4">
      <w:start w:val="1"/>
      <w:numFmt w:val="bullet"/>
      <w:lvlText w:val=""/>
      <w:lvlJc w:val="left"/>
      <w:pPr>
        <w:ind w:left="2880" w:hanging="360"/>
      </w:pPr>
      <w:rPr>
        <w:rFonts w:ascii="Symbol" w:hAnsi="Symbol" w:hint="default"/>
      </w:rPr>
    </w:lvl>
    <w:lvl w:ilvl="4" w:tplc="79C4CF9A">
      <w:start w:val="1"/>
      <w:numFmt w:val="bullet"/>
      <w:lvlText w:val="o"/>
      <w:lvlJc w:val="left"/>
      <w:pPr>
        <w:ind w:left="3600" w:hanging="360"/>
      </w:pPr>
      <w:rPr>
        <w:rFonts w:ascii="Courier New" w:hAnsi="Courier New" w:hint="default"/>
      </w:rPr>
    </w:lvl>
    <w:lvl w:ilvl="5" w:tplc="00343760">
      <w:start w:val="1"/>
      <w:numFmt w:val="bullet"/>
      <w:lvlText w:val=""/>
      <w:lvlJc w:val="left"/>
      <w:pPr>
        <w:ind w:left="4320" w:hanging="360"/>
      </w:pPr>
      <w:rPr>
        <w:rFonts w:ascii="Wingdings" w:hAnsi="Wingdings" w:hint="default"/>
      </w:rPr>
    </w:lvl>
    <w:lvl w:ilvl="6" w:tplc="EAAA1C10">
      <w:start w:val="1"/>
      <w:numFmt w:val="bullet"/>
      <w:lvlText w:val=""/>
      <w:lvlJc w:val="left"/>
      <w:pPr>
        <w:ind w:left="5040" w:hanging="360"/>
      </w:pPr>
      <w:rPr>
        <w:rFonts w:ascii="Symbol" w:hAnsi="Symbol" w:hint="default"/>
      </w:rPr>
    </w:lvl>
    <w:lvl w:ilvl="7" w:tplc="D256C8E2">
      <w:start w:val="1"/>
      <w:numFmt w:val="bullet"/>
      <w:lvlText w:val="o"/>
      <w:lvlJc w:val="left"/>
      <w:pPr>
        <w:ind w:left="5760" w:hanging="360"/>
      </w:pPr>
      <w:rPr>
        <w:rFonts w:ascii="Courier New" w:hAnsi="Courier New" w:hint="default"/>
      </w:rPr>
    </w:lvl>
    <w:lvl w:ilvl="8" w:tplc="FD7AB4C6">
      <w:start w:val="1"/>
      <w:numFmt w:val="bullet"/>
      <w:lvlText w:val=""/>
      <w:lvlJc w:val="left"/>
      <w:pPr>
        <w:ind w:left="6480" w:hanging="360"/>
      </w:pPr>
      <w:rPr>
        <w:rFonts w:ascii="Wingdings" w:hAnsi="Wingdings" w:hint="default"/>
      </w:rPr>
    </w:lvl>
  </w:abstractNum>
  <w:abstractNum w:abstractNumId="17" w15:restartNumberingAfterBreak="0">
    <w:nsid w:val="25B1232B"/>
    <w:multiLevelType w:val="multilevel"/>
    <w:tmpl w:val="BA4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D5467"/>
    <w:multiLevelType w:val="multilevel"/>
    <w:tmpl w:val="7EC8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079D7"/>
    <w:multiLevelType w:val="multilevel"/>
    <w:tmpl w:val="25E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24816"/>
    <w:multiLevelType w:val="multilevel"/>
    <w:tmpl w:val="922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C36DE"/>
    <w:multiLevelType w:val="multilevel"/>
    <w:tmpl w:val="2AC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23" w15:restartNumberingAfterBreak="0">
    <w:nsid w:val="31CF045B"/>
    <w:multiLevelType w:val="multilevel"/>
    <w:tmpl w:val="8200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34831"/>
    <w:multiLevelType w:val="multilevel"/>
    <w:tmpl w:val="6FB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F5A9A"/>
    <w:multiLevelType w:val="multilevel"/>
    <w:tmpl w:val="1DC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D4E75"/>
    <w:multiLevelType w:val="multilevel"/>
    <w:tmpl w:val="2A2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B720F"/>
    <w:multiLevelType w:val="multilevel"/>
    <w:tmpl w:val="D02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29" w15:restartNumberingAfterBreak="0">
    <w:nsid w:val="395E0B90"/>
    <w:multiLevelType w:val="hybridMultilevel"/>
    <w:tmpl w:val="BAE09EC8"/>
    <w:lvl w:ilvl="0" w:tplc="04090011">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CAB3091"/>
    <w:multiLevelType w:val="multilevel"/>
    <w:tmpl w:val="B9E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CE44E7"/>
    <w:multiLevelType w:val="multilevel"/>
    <w:tmpl w:val="150E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6202E3"/>
    <w:multiLevelType w:val="multilevel"/>
    <w:tmpl w:val="CFC6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E94050"/>
    <w:multiLevelType w:val="multilevel"/>
    <w:tmpl w:val="1B02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A756D"/>
    <w:multiLevelType w:val="multilevel"/>
    <w:tmpl w:val="2EA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CC52B0"/>
    <w:multiLevelType w:val="hybridMultilevel"/>
    <w:tmpl w:val="0D747018"/>
    <w:lvl w:ilvl="0" w:tplc="C2B899A0">
      <w:start w:val="1"/>
      <w:numFmt w:val="bullet"/>
      <w:lvlText w:val=""/>
      <w:lvlJc w:val="left"/>
      <w:pPr>
        <w:ind w:left="720" w:hanging="360"/>
      </w:pPr>
      <w:rPr>
        <w:rFonts w:ascii="Symbol" w:hAnsi="Symbol" w:hint="default"/>
      </w:rPr>
    </w:lvl>
    <w:lvl w:ilvl="1" w:tplc="F80ECB04">
      <w:start w:val="1"/>
      <w:numFmt w:val="bullet"/>
      <w:lvlText w:val="o"/>
      <w:lvlJc w:val="left"/>
      <w:pPr>
        <w:ind w:left="1440" w:hanging="360"/>
      </w:pPr>
      <w:rPr>
        <w:rFonts w:ascii="Courier New" w:hAnsi="Courier New" w:hint="default"/>
      </w:rPr>
    </w:lvl>
    <w:lvl w:ilvl="2" w:tplc="FB385B3E">
      <w:start w:val="1"/>
      <w:numFmt w:val="bullet"/>
      <w:lvlText w:val=""/>
      <w:lvlJc w:val="left"/>
      <w:pPr>
        <w:ind w:left="2160" w:hanging="360"/>
      </w:pPr>
      <w:rPr>
        <w:rFonts w:ascii="Wingdings" w:hAnsi="Wingdings" w:hint="default"/>
      </w:rPr>
    </w:lvl>
    <w:lvl w:ilvl="3" w:tplc="B33C80EA">
      <w:start w:val="1"/>
      <w:numFmt w:val="bullet"/>
      <w:lvlText w:val=""/>
      <w:lvlJc w:val="left"/>
      <w:pPr>
        <w:ind w:left="2880" w:hanging="360"/>
      </w:pPr>
      <w:rPr>
        <w:rFonts w:ascii="Symbol" w:hAnsi="Symbol" w:hint="default"/>
      </w:rPr>
    </w:lvl>
    <w:lvl w:ilvl="4" w:tplc="366E9250">
      <w:start w:val="1"/>
      <w:numFmt w:val="bullet"/>
      <w:lvlText w:val="o"/>
      <w:lvlJc w:val="left"/>
      <w:pPr>
        <w:ind w:left="3600" w:hanging="360"/>
      </w:pPr>
      <w:rPr>
        <w:rFonts w:ascii="Courier New" w:hAnsi="Courier New" w:hint="default"/>
      </w:rPr>
    </w:lvl>
    <w:lvl w:ilvl="5" w:tplc="7032A946">
      <w:start w:val="1"/>
      <w:numFmt w:val="bullet"/>
      <w:lvlText w:val=""/>
      <w:lvlJc w:val="left"/>
      <w:pPr>
        <w:ind w:left="4320" w:hanging="360"/>
      </w:pPr>
      <w:rPr>
        <w:rFonts w:ascii="Wingdings" w:hAnsi="Wingdings" w:hint="default"/>
      </w:rPr>
    </w:lvl>
    <w:lvl w:ilvl="6" w:tplc="5A6EB3C0">
      <w:start w:val="1"/>
      <w:numFmt w:val="bullet"/>
      <w:lvlText w:val=""/>
      <w:lvlJc w:val="left"/>
      <w:pPr>
        <w:ind w:left="5040" w:hanging="360"/>
      </w:pPr>
      <w:rPr>
        <w:rFonts w:ascii="Symbol" w:hAnsi="Symbol" w:hint="default"/>
      </w:rPr>
    </w:lvl>
    <w:lvl w:ilvl="7" w:tplc="403463EE">
      <w:start w:val="1"/>
      <w:numFmt w:val="bullet"/>
      <w:lvlText w:val="o"/>
      <w:lvlJc w:val="left"/>
      <w:pPr>
        <w:ind w:left="5760" w:hanging="360"/>
      </w:pPr>
      <w:rPr>
        <w:rFonts w:ascii="Courier New" w:hAnsi="Courier New" w:hint="default"/>
      </w:rPr>
    </w:lvl>
    <w:lvl w:ilvl="8" w:tplc="2ADA33A6">
      <w:start w:val="1"/>
      <w:numFmt w:val="bullet"/>
      <w:lvlText w:val=""/>
      <w:lvlJc w:val="left"/>
      <w:pPr>
        <w:ind w:left="6480" w:hanging="360"/>
      </w:pPr>
      <w:rPr>
        <w:rFonts w:ascii="Wingdings" w:hAnsi="Wingdings" w:hint="default"/>
      </w:rPr>
    </w:lvl>
  </w:abstractNum>
  <w:abstractNum w:abstractNumId="36" w15:restartNumberingAfterBreak="0">
    <w:nsid w:val="43C775B6"/>
    <w:multiLevelType w:val="multilevel"/>
    <w:tmpl w:val="14F0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5343E"/>
    <w:multiLevelType w:val="multilevel"/>
    <w:tmpl w:val="E6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39" w15:restartNumberingAfterBreak="0">
    <w:nsid w:val="4EB41D91"/>
    <w:multiLevelType w:val="multilevel"/>
    <w:tmpl w:val="E588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7B41AF"/>
    <w:multiLevelType w:val="multilevel"/>
    <w:tmpl w:val="1DB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42" w15:restartNumberingAfterBreak="0">
    <w:nsid w:val="58C7173C"/>
    <w:multiLevelType w:val="multilevel"/>
    <w:tmpl w:val="053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5B53B8"/>
    <w:multiLevelType w:val="multilevel"/>
    <w:tmpl w:val="07A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7164D1"/>
    <w:multiLevelType w:val="multilevel"/>
    <w:tmpl w:val="E158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E2EC3E"/>
    <w:multiLevelType w:val="hybridMultilevel"/>
    <w:tmpl w:val="4F0E3530"/>
    <w:lvl w:ilvl="0" w:tplc="C48CBFE4">
      <w:start w:val="1"/>
      <w:numFmt w:val="bullet"/>
      <w:lvlText w:val=""/>
      <w:lvlJc w:val="left"/>
      <w:pPr>
        <w:ind w:left="720" w:hanging="360"/>
      </w:pPr>
      <w:rPr>
        <w:rFonts w:ascii="Symbol" w:hAnsi="Symbol" w:hint="default"/>
      </w:rPr>
    </w:lvl>
    <w:lvl w:ilvl="1" w:tplc="10944946">
      <w:start w:val="1"/>
      <w:numFmt w:val="bullet"/>
      <w:lvlText w:val="o"/>
      <w:lvlJc w:val="left"/>
      <w:pPr>
        <w:ind w:left="1440" w:hanging="360"/>
      </w:pPr>
      <w:rPr>
        <w:rFonts w:ascii="Courier New" w:hAnsi="Courier New" w:hint="default"/>
      </w:rPr>
    </w:lvl>
    <w:lvl w:ilvl="2" w:tplc="99AAA0F6">
      <w:start w:val="1"/>
      <w:numFmt w:val="bullet"/>
      <w:lvlText w:val=""/>
      <w:lvlJc w:val="left"/>
      <w:pPr>
        <w:ind w:left="2160" w:hanging="360"/>
      </w:pPr>
      <w:rPr>
        <w:rFonts w:ascii="Wingdings" w:hAnsi="Wingdings" w:hint="default"/>
      </w:rPr>
    </w:lvl>
    <w:lvl w:ilvl="3" w:tplc="75EA1D36">
      <w:start w:val="1"/>
      <w:numFmt w:val="bullet"/>
      <w:lvlText w:val=""/>
      <w:lvlJc w:val="left"/>
      <w:pPr>
        <w:ind w:left="2880" w:hanging="360"/>
      </w:pPr>
      <w:rPr>
        <w:rFonts w:ascii="Symbol" w:hAnsi="Symbol" w:hint="default"/>
      </w:rPr>
    </w:lvl>
    <w:lvl w:ilvl="4" w:tplc="FBCAF81C">
      <w:start w:val="1"/>
      <w:numFmt w:val="bullet"/>
      <w:lvlText w:val="o"/>
      <w:lvlJc w:val="left"/>
      <w:pPr>
        <w:ind w:left="3600" w:hanging="360"/>
      </w:pPr>
      <w:rPr>
        <w:rFonts w:ascii="Courier New" w:hAnsi="Courier New" w:hint="default"/>
      </w:rPr>
    </w:lvl>
    <w:lvl w:ilvl="5" w:tplc="D804B2F0">
      <w:start w:val="1"/>
      <w:numFmt w:val="bullet"/>
      <w:lvlText w:val=""/>
      <w:lvlJc w:val="left"/>
      <w:pPr>
        <w:ind w:left="4320" w:hanging="360"/>
      </w:pPr>
      <w:rPr>
        <w:rFonts w:ascii="Wingdings" w:hAnsi="Wingdings" w:hint="default"/>
      </w:rPr>
    </w:lvl>
    <w:lvl w:ilvl="6" w:tplc="3A901BA6">
      <w:start w:val="1"/>
      <w:numFmt w:val="bullet"/>
      <w:lvlText w:val=""/>
      <w:lvlJc w:val="left"/>
      <w:pPr>
        <w:ind w:left="5040" w:hanging="360"/>
      </w:pPr>
      <w:rPr>
        <w:rFonts w:ascii="Symbol" w:hAnsi="Symbol" w:hint="default"/>
      </w:rPr>
    </w:lvl>
    <w:lvl w:ilvl="7" w:tplc="1C7AD410">
      <w:start w:val="1"/>
      <w:numFmt w:val="bullet"/>
      <w:lvlText w:val="o"/>
      <w:lvlJc w:val="left"/>
      <w:pPr>
        <w:ind w:left="5760" w:hanging="360"/>
      </w:pPr>
      <w:rPr>
        <w:rFonts w:ascii="Courier New" w:hAnsi="Courier New" w:hint="default"/>
      </w:rPr>
    </w:lvl>
    <w:lvl w:ilvl="8" w:tplc="1D5A577E">
      <w:start w:val="1"/>
      <w:numFmt w:val="bullet"/>
      <w:lvlText w:val=""/>
      <w:lvlJc w:val="left"/>
      <w:pPr>
        <w:ind w:left="6480" w:hanging="360"/>
      </w:pPr>
      <w:rPr>
        <w:rFonts w:ascii="Wingdings" w:hAnsi="Wingdings" w:hint="default"/>
      </w:rPr>
    </w:lvl>
  </w:abstractNum>
  <w:abstractNum w:abstractNumId="46" w15:restartNumberingAfterBreak="0">
    <w:nsid w:val="5D235531"/>
    <w:multiLevelType w:val="multilevel"/>
    <w:tmpl w:val="F1E8F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3117C1"/>
    <w:multiLevelType w:val="multilevel"/>
    <w:tmpl w:val="E49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49" w15:restartNumberingAfterBreak="0">
    <w:nsid w:val="67AB5A87"/>
    <w:multiLevelType w:val="hybridMultilevel"/>
    <w:tmpl w:val="64603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3911C1"/>
    <w:multiLevelType w:val="multilevel"/>
    <w:tmpl w:val="997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EF6758"/>
    <w:multiLevelType w:val="multilevel"/>
    <w:tmpl w:val="CAB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8E3C1F"/>
    <w:multiLevelType w:val="multilevel"/>
    <w:tmpl w:val="43F6818C"/>
    <w:lvl w:ilvl="0">
      <w:start w:val="1"/>
      <w:numFmt w:val="bullet"/>
      <w:pStyle w:val="Bulleted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546D8B"/>
    <w:multiLevelType w:val="multilevel"/>
    <w:tmpl w:val="5D4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F5406A"/>
    <w:multiLevelType w:val="multilevel"/>
    <w:tmpl w:val="D7D0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A4FC6"/>
    <w:multiLevelType w:val="multilevel"/>
    <w:tmpl w:val="3C783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E64881"/>
    <w:multiLevelType w:val="hybridMultilevel"/>
    <w:tmpl w:val="7D88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ABF48DB"/>
    <w:multiLevelType w:val="multilevel"/>
    <w:tmpl w:val="9AF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D214F2"/>
    <w:multiLevelType w:val="multilevel"/>
    <w:tmpl w:val="61A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C21A2C"/>
    <w:multiLevelType w:val="multilevel"/>
    <w:tmpl w:val="7D7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E1429A"/>
    <w:multiLevelType w:val="hybridMultilevel"/>
    <w:tmpl w:val="B6FEDA82"/>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7C690F80"/>
    <w:multiLevelType w:val="multilevel"/>
    <w:tmpl w:val="BAF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2EF0FC"/>
    <w:multiLevelType w:val="hybridMultilevel"/>
    <w:tmpl w:val="19065582"/>
    <w:lvl w:ilvl="0" w:tplc="E88617C4">
      <w:start w:val="1"/>
      <w:numFmt w:val="decimal"/>
      <w:lvlText w:val="%1."/>
      <w:lvlJc w:val="left"/>
      <w:pPr>
        <w:ind w:left="720" w:hanging="360"/>
      </w:pPr>
    </w:lvl>
    <w:lvl w:ilvl="1" w:tplc="30BE471E">
      <w:start w:val="1"/>
      <w:numFmt w:val="lowerLetter"/>
      <w:lvlText w:val="%2."/>
      <w:lvlJc w:val="left"/>
      <w:pPr>
        <w:ind w:left="1440" w:hanging="360"/>
      </w:pPr>
    </w:lvl>
    <w:lvl w:ilvl="2" w:tplc="A2D07BB2">
      <w:start w:val="1"/>
      <w:numFmt w:val="lowerRoman"/>
      <w:lvlText w:val="%3."/>
      <w:lvlJc w:val="right"/>
      <w:pPr>
        <w:ind w:left="2160" w:hanging="180"/>
      </w:pPr>
    </w:lvl>
    <w:lvl w:ilvl="3" w:tplc="C2A6FA4E">
      <w:start w:val="1"/>
      <w:numFmt w:val="decimal"/>
      <w:lvlText w:val="%4."/>
      <w:lvlJc w:val="left"/>
      <w:pPr>
        <w:ind w:left="2880" w:hanging="360"/>
      </w:pPr>
    </w:lvl>
    <w:lvl w:ilvl="4" w:tplc="4C54CBEA">
      <w:start w:val="1"/>
      <w:numFmt w:val="lowerLetter"/>
      <w:lvlText w:val="%5."/>
      <w:lvlJc w:val="left"/>
      <w:pPr>
        <w:ind w:left="3600" w:hanging="360"/>
      </w:pPr>
    </w:lvl>
    <w:lvl w:ilvl="5" w:tplc="68EC8162">
      <w:start w:val="1"/>
      <w:numFmt w:val="lowerRoman"/>
      <w:lvlText w:val="%6."/>
      <w:lvlJc w:val="right"/>
      <w:pPr>
        <w:ind w:left="4320" w:hanging="180"/>
      </w:pPr>
    </w:lvl>
    <w:lvl w:ilvl="6" w:tplc="361C5D34">
      <w:start w:val="1"/>
      <w:numFmt w:val="decimal"/>
      <w:lvlText w:val="%7."/>
      <w:lvlJc w:val="left"/>
      <w:pPr>
        <w:ind w:left="5040" w:hanging="360"/>
      </w:pPr>
    </w:lvl>
    <w:lvl w:ilvl="7" w:tplc="20A49116">
      <w:start w:val="1"/>
      <w:numFmt w:val="lowerLetter"/>
      <w:lvlText w:val="%8."/>
      <w:lvlJc w:val="left"/>
      <w:pPr>
        <w:ind w:left="5760" w:hanging="360"/>
      </w:pPr>
    </w:lvl>
    <w:lvl w:ilvl="8" w:tplc="95AEC15C">
      <w:start w:val="1"/>
      <w:numFmt w:val="lowerRoman"/>
      <w:lvlText w:val="%9."/>
      <w:lvlJc w:val="right"/>
      <w:pPr>
        <w:ind w:left="6480" w:hanging="180"/>
      </w:pPr>
    </w:lvl>
  </w:abstractNum>
  <w:num w:numId="1" w16cid:durableId="1563247203">
    <w:abstractNumId w:val="48"/>
  </w:num>
  <w:num w:numId="2" w16cid:durableId="933124336">
    <w:abstractNumId w:val="38"/>
  </w:num>
  <w:num w:numId="3" w16cid:durableId="1706447831">
    <w:abstractNumId w:val="28"/>
  </w:num>
  <w:num w:numId="4" w16cid:durableId="564998042">
    <w:abstractNumId w:val="41"/>
  </w:num>
  <w:num w:numId="5" w16cid:durableId="365716398">
    <w:abstractNumId w:val="6"/>
  </w:num>
  <w:num w:numId="6" w16cid:durableId="1218080731">
    <w:abstractNumId w:val="22"/>
  </w:num>
  <w:num w:numId="7" w16cid:durableId="1469324658">
    <w:abstractNumId w:val="62"/>
  </w:num>
  <w:num w:numId="8" w16cid:durableId="1936791383">
    <w:abstractNumId w:val="12"/>
  </w:num>
  <w:num w:numId="9" w16cid:durableId="443812850">
    <w:abstractNumId w:val="40"/>
  </w:num>
  <w:num w:numId="10" w16cid:durableId="500193833">
    <w:abstractNumId w:val="19"/>
  </w:num>
  <w:num w:numId="11" w16cid:durableId="1167553710">
    <w:abstractNumId w:val="20"/>
  </w:num>
  <w:num w:numId="12" w16cid:durableId="488980634">
    <w:abstractNumId w:val="3"/>
  </w:num>
  <w:num w:numId="13" w16cid:durableId="1087769916">
    <w:abstractNumId w:val="49"/>
  </w:num>
  <w:num w:numId="14" w16cid:durableId="1103963717">
    <w:abstractNumId w:val="57"/>
  </w:num>
  <w:num w:numId="15" w16cid:durableId="861240025">
    <w:abstractNumId w:val="58"/>
  </w:num>
  <w:num w:numId="16" w16cid:durableId="584342643">
    <w:abstractNumId w:val="45"/>
  </w:num>
  <w:num w:numId="17" w16cid:durableId="543904945">
    <w:abstractNumId w:val="15"/>
  </w:num>
  <w:num w:numId="18" w16cid:durableId="506868682">
    <w:abstractNumId w:val="18"/>
  </w:num>
  <w:num w:numId="19" w16cid:durableId="1831366975">
    <w:abstractNumId w:val="34"/>
  </w:num>
  <w:num w:numId="20" w16cid:durableId="1211963153">
    <w:abstractNumId w:val="8"/>
  </w:num>
  <w:num w:numId="21" w16cid:durableId="1565942633">
    <w:abstractNumId w:val="39"/>
  </w:num>
  <w:num w:numId="22" w16cid:durableId="253906215">
    <w:abstractNumId w:val="53"/>
  </w:num>
  <w:num w:numId="23" w16cid:durableId="366638800">
    <w:abstractNumId w:val="2"/>
  </w:num>
  <w:num w:numId="24" w16cid:durableId="1574781969">
    <w:abstractNumId w:val="17"/>
  </w:num>
  <w:num w:numId="25" w16cid:durableId="1064646002">
    <w:abstractNumId w:val="54"/>
  </w:num>
  <w:num w:numId="26" w16cid:durableId="1664120033">
    <w:abstractNumId w:val="46"/>
  </w:num>
  <w:num w:numId="27" w16cid:durableId="1708989330">
    <w:abstractNumId w:val="42"/>
  </w:num>
  <w:num w:numId="28" w16cid:durableId="1272317482">
    <w:abstractNumId w:val="10"/>
  </w:num>
  <w:num w:numId="29" w16cid:durableId="962344978">
    <w:abstractNumId w:val="32"/>
  </w:num>
  <w:num w:numId="30" w16cid:durableId="1040008345">
    <w:abstractNumId w:val="26"/>
  </w:num>
  <w:num w:numId="31" w16cid:durableId="1549105598">
    <w:abstractNumId w:val="25"/>
  </w:num>
  <w:num w:numId="32" w16cid:durableId="1315138350">
    <w:abstractNumId w:val="0"/>
  </w:num>
  <w:num w:numId="33" w16cid:durableId="541941102">
    <w:abstractNumId w:val="31"/>
  </w:num>
  <w:num w:numId="34" w16cid:durableId="1286154273">
    <w:abstractNumId w:val="36"/>
  </w:num>
  <w:num w:numId="35" w16cid:durableId="496648637">
    <w:abstractNumId w:val="27"/>
  </w:num>
  <w:num w:numId="36" w16cid:durableId="1635132706">
    <w:abstractNumId w:val="24"/>
  </w:num>
  <w:num w:numId="37" w16cid:durableId="1459103760">
    <w:abstractNumId w:val="47"/>
  </w:num>
  <w:num w:numId="38" w16cid:durableId="465783185">
    <w:abstractNumId w:val="44"/>
  </w:num>
  <w:num w:numId="39" w16cid:durableId="1928033958">
    <w:abstractNumId w:val="33"/>
  </w:num>
  <w:num w:numId="40" w16cid:durableId="474682433">
    <w:abstractNumId w:val="5"/>
  </w:num>
  <w:num w:numId="41" w16cid:durableId="165480664">
    <w:abstractNumId w:val="16"/>
  </w:num>
  <w:num w:numId="42" w16cid:durableId="1607733350">
    <w:abstractNumId w:val="60"/>
  </w:num>
  <w:num w:numId="43" w16cid:durableId="1179854058">
    <w:abstractNumId w:val="29"/>
  </w:num>
  <w:num w:numId="44" w16cid:durableId="759521889">
    <w:abstractNumId w:val="13"/>
  </w:num>
  <w:num w:numId="45" w16cid:durableId="1617372006">
    <w:abstractNumId w:val="50"/>
  </w:num>
  <w:num w:numId="46" w16cid:durableId="1186095865">
    <w:abstractNumId w:val="59"/>
  </w:num>
  <w:num w:numId="47" w16cid:durableId="117842787">
    <w:abstractNumId w:val="7"/>
  </w:num>
  <w:num w:numId="48" w16cid:durableId="1950164037">
    <w:abstractNumId w:val="35"/>
  </w:num>
  <w:num w:numId="49" w16cid:durableId="757872289">
    <w:abstractNumId w:val="52"/>
  </w:num>
  <w:num w:numId="50" w16cid:durableId="896890817">
    <w:abstractNumId w:val="21"/>
  </w:num>
  <w:num w:numId="51" w16cid:durableId="456609193">
    <w:abstractNumId w:val="4"/>
  </w:num>
  <w:num w:numId="52" w16cid:durableId="1696038338">
    <w:abstractNumId w:val="23"/>
  </w:num>
  <w:num w:numId="53" w16cid:durableId="269553587">
    <w:abstractNumId w:val="9"/>
  </w:num>
  <w:num w:numId="54" w16cid:durableId="2080588160">
    <w:abstractNumId w:val="30"/>
  </w:num>
  <w:num w:numId="55" w16cid:durableId="2087531258">
    <w:abstractNumId w:val="14"/>
  </w:num>
  <w:num w:numId="56" w16cid:durableId="296645509">
    <w:abstractNumId w:val="51"/>
  </w:num>
  <w:num w:numId="57" w16cid:durableId="1674989661">
    <w:abstractNumId w:val="43"/>
  </w:num>
  <w:num w:numId="58" w16cid:durableId="1579556352">
    <w:abstractNumId w:val="55"/>
  </w:num>
  <w:num w:numId="59" w16cid:durableId="349449986">
    <w:abstractNumId w:val="61"/>
  </w:num>
  <w:num w:numId="60" w16cid:durableId="1523476183">
    <w:abstractNumId w:val="11"/>
  </w:num>
  <w:num w:numId="61" w16cid:durableId="729618158">
    <w:abstractNumId w:val="1"/>
  </w:num>
  <w:num w:numId="62" w16cid:durableId="699014705">
    <w:abstractNumId w:val="37"/>
  </w:num>
  <w:num w:numId="63" w16cid:durableId="1274092378">
    <w:abstractNumId w:val="5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10C0C"/>
    <w:rsid w:val="00024C45"/>
    <w:rsid w:val="00026B92"/>
    <w:rsid w:val="00034983"/>
    <w:rsid w:val="00035667"/>
    <w:rsid w:val="00040884"/>
    <w:rsid w:val="000413C9"/>
    <w:rsid w:val="000440E9"/>
    <w:rsid w:val="000470F7"/>
    <w:rsid w:val="00053670"/>
    <w:rsid w:val="000561F0"/>
    <w:rsid w:val="0005651B"/>
    <w:rsid w:val="0005765D"/>
    <w:rsid w:val="000622D7"/>
    <w:rsid w:val="0006323F"/>
    <w:rsid w:val="00070557"/>
    <w:rsid w:val="00080F44"/>
    <w:rsid w:val="0008692B"/>
    <w:rsid w:val="00090C8C"/>
    <w:rsid w:val="000A5CF3"/>
    <w:rsid w:val="000B663D"/>
    <w:rsid w:val="000B7C7A"/>
    <w:rsid w:val="000C7ADC"/>
    <w:rsid w:val="000D1689"/>
    <w:rsid w:val="000D74C4"/>
    <w:rsid w:val="000D7C8B"/>
    <w:rsid w:val="000E05A5"/>
    <w:rsid w:val="000E453E"/>
    <w:rsid w:val="00100646"/>
    <w:rsid w:val="00106EB9"/>
    <w:rsid w:val="001138B5"/>
    <w:rsid w:val="00115267"/>
    <w:rsid w:val="00116552"/>
    <w:rsid w:val="00122AF8"/>
    <w:rsid w:val="001279F4"/>
    <w:rsid w:val="00130082"/>
    <w:rsid w:val="00131B18"/>
    <w:rsid w:val="00133586"/>
    <w:rsid w:val="0013580B"/>
    <w:rsid w:val="00151ABD"/>
    <w:rsid w:val="00151E0A"/>
    <w:rsid w:val="00154995"/>
    <w:rsid w:val="001569CD"/>
    <w:rsid w:val="0016212B"/>
    <w:rsid w:val="0017238E"/>
    <w:rsid w:val="0018399D"/>
    <w:rsid w:val="00185D98"/>
    <w:rsid w:val="0019553D"/>
    <w:rsid w:val="00196CFE"/>
    <w:rsid w:val="001A0CCF"/>
    <w:rsid w:val="001B1E9F"/>
    <w:rsid w:val="001B2DE7"/>
    <w:rsid w:val="001B6228"/>
    <w:rsid w:val="001B7C75"/>
    <w:rsid w:val="001C2FC2"/>
    <w:rsid w:val="001C43D8"/>
    <w:rsid w:val="001C57FA"/>
    <w:rsid w:val="001C65E8"/>
    <w:rsid w:val="001D14F8"/>
    <w:rsid w:val="001D2798"/>
    <w:rsid w:val="001D2C00"/>
    <w:rsid w:val="001E1AE6"/>
    <w:rsid w:val="001E3852"/>
    <w:rsid w:val="001E43E5"/>
    <w:rsid w:val="001E5D53"/>
    <w:rsid w:val="001E7E92"/>
    <w:rsid w:val="001F7940"/>
    <w:rsid w:val="0020685A"/>
    <w:rsid w:val="00207BE9"/>
    <w:rsid w:val="0021217B"/>
    <w:rsid w:val="00217072"/>
    <w:rsid w:val="00221F12"/>
    <w:rsid w:val="00222ED4"/>
    <w:rsid w:val="00224D67"/>
    <w:rsid w:val="00224DCD"/>
    <w:rsid w:val="0022512C"/>
    <w:rsid w:val="0024718F"/>
    <w:rsid w:val="00251DC8"/>
    <w:rsid w:val="00251FD5"/>
    <w:rsid w:val="002603B1"/>
    <w:rsid w:val="002607E8"/>
    <w:rsid w:val="00266BD4"/>
    <w:rsid w:val="00272FF3"/>
    <w:rsid w:val="00273E5B"/>
    <w:rsid w:val="00274B61"/>
    <w:rsid w:val="0028778B"/>
    <w:rsid w:val="0029331A"/>
    <w:rsid w:val="00295408"/>
    <w:rsid w:val="002A1380"/>
    <w:rsid w:val="002A172A"/>
    <w:rsid w:val="002A45F2"/>
    <w:rsid w:val="002A4F7D"/>
    <w:rsid w:val="002A62BC"/>
    <w:rsid w:val="002C0846"/>
    <w:rsid w:val="002C2330"/>
    <w:rsid w:val="002C569A"/>
    <w:rsid w:val="002D06B7"/>
    <w:rsid w:val="002D159C"/>
    <w:rsid w:val="002D1731"/>
    <w:rsid w:val="002D1B03"/>
    <w:rsid w:val="002D362D"/>
    <w:rsid w:val="002D53B7"/>
    <w:rsid w:val="002D72EB"/>
    <w:rsid w:val="002E107F"/>
    <w:rsid w:val="002E5340"/>
    <w:rsid w:val="002E65AB"/>
    <w:rsid w:val="002E7F76"/>
    <w:rsid w:val="002F06D3"/>
    <w:rsid w:val="002F3ACD"/>
    <w:rsid w:val="002F592A"/>
    <w:rsid w:val="003031C5"/>
    <w:rsid w:val="00303713"/>
    <w:rsid w:val="0030662F"/>
    <w:rsid w:val="00306A85"/>
    <w:rsid w:val="003106B8"/>
    <w:rsid w:val="00316FB0"/>
    <w:rsid w:val="003170BB"/>
    <w:rsid w:val="00320C04"/>
    <w:rsid w:val="00323A7E"/>
    <w:rsid w:val="00326B70"/>
    <w:rsid w:val="0032797F"/>
    <w:rsid w:val="00330CB7"/>
    <w:rsid w:val="00331DC5"/>
    <w:rsid w:val="003326B3"/>
    <w:rsid w:val="003327B6"/>
    <w:rsid w:val="0033453F"/>
    <w:rsid w:val="00346739"/>
    <w:rsid w:val="00362B28"/>
    <w:rsid w:val="003709A1"/>
    <w:rsid w:val="00373D22"/>
    <w:rsid w:val="00376A92"/>
    <w:rsid w:val="003810C9"/>
    <w:rsid w:val="0038452E"/>
    <w:rsid w:val="0038455F"/>
    <w:rsid w:val="003867C1"/>
    <w:rsid w:val="00386EDF"/>
    <w:rsid w:val="003907D3"/>
    <w:rsid w:val="003945D3"/>
    <w:rsid w:val="00396019"/>
    <w:rsid w:val="00396C04"/>
    <w:rsid w:val="00396D72"/>
    <w:rsid w:val="003B4605"/>
    <w:rsid w:val="003B4918"/>
    <w:rsid w:val="003C3DE7"/>
    <w:rsid w:val="003D0EBC"/>
    <w:rsid w:val="003E0AF1"/>
    <w:rsid w:val="003E3919"/>
    <w:rsid w:val="003E5052"/>
    <w:rsid w:val="003E7477"/>
    <w:rsid w:val="003F12BD"/>
    <w:rsid w:val="003F16D9"/>
    <w:rsid w:val="003F4C3D"/>
    <w:rsid w:val="00400FB9"/>
    <w:rsid w:val="00407D5B"/>
    <w:rsid w:val="00415D16"/>
    <w:rsid w:val="00423282"/>
    <w:rsid w:val="004266E1"/>
    <w:rsid w:val="00430C84"/>
    <w:rsid w:val="00433A34"/>
    <w:rsid w:val="00436B62"/>
    <w:rsid w:val="004408E8"/>
    <w:rsid w:val="0044191B"/>
    <w:rsid w:val="004462C7"/>
    <w:rsid w:val="00447A88"/>
    <w:rsid w:val="00447DB8"/>
    <w:rsid w:val="00447E55"/>
    <w:rsid w:val="00453981"/>
    <w:rsid w:val="004541C5"/>
    <w:rsid w:val="00455498"/>
    <w:rsid w:val="0046075D"/>
    <w:rsid w:val="00465598"/>
    <w:rsid w:val="004701DD"/>
    <w:rsid w:val="00470453"/>
    <w:rsid w:val="004707DC"/>
    <w:rsid w:val="00474DA8"/>
    <w:rsid w:val="004810FF"/>
    <w:rsid w:val="0048149A"/>
    <w:rsid w:val="00487C4D"/>
    <w:rsid w:val="00492E1F"/>
    <w:rsid w:val="004964C9"/>
    <w:rsid w:val="00497D84"/>
    <w:rsid w:val="004A4EE0"/>
    <w:rsid w:val="004B16CC"/>
    <w:rsid w:val="004B3A97"/>
    <w:rsid w:val="004B6747"/>
    <w:rsid w:val="004D2687"/>
    <w:rsid w:val="004E1BDC"/>
    <w:rsid w:val="004F127E"/>
    <w:rsid w:val="00510270"/>
    <w:rsid w:val="00523B79"/>
    <w:rsid w:val="00524F6B"/>
    <w:rsid w:val="00525C40"/>
    <w:rsid w:val="00533832"/>
    <w:rsid w:val="005344F0"/>
    <w:rsid w:val="00536C21"/>
    <w:rsid w:val="005410FF"/>
    <w:rsid w:val="00544DF4"/>
    <w:rsid w:val="005460C0"/>
    <w:rsid w:val="0055285A"/>
    <w:rsid w:val="00552C80"/>
    <w:rsid w:val="0056249A"/>
    <w:rsid w:val="00562D08"/>
    <w:rsid w:val="00567AC0"/>
    <w:rsid w:val="0057200F"/>
    <w:rsid w:val="0057B660"/>
    <w:rsid w:val="00590813"/>
    <w:rsid w:val="00594713"/>
    <w:rsid w:val="005964CB"/>
    <w:rsid w:val="005A60BC"/>
    <w:rsid w:val="005A6F6D"/>
    <w:rsid w:val="005B3D7E"/>
    <w:rsid w:val="005C209D"/>
    <w:rsid w:val="005D00A6"/>
    <w:rsid w:val="005E1411"/>
    <w:rsid w:val="005E5A4B"/>
    <w:rsid w:val="005F093A"/>
    <w:rsid w:val="005F1121"/>
    <w:rsid w:val="005F221B"/>
    <w:rsid w:val="005F543A"/>
    <w:rsid w:val="005F55B4"/>
    <w:rsid w:val="006052CA"/>
    <w:rsid w:val="006110F4"/>
    <w:rsid w:val="00615A20"/>
    <w:rsid w:val="0062464F"/>
    <w:rsid w:val="00636BAE"/>
    <w:rsid w:val="00637B07"/>
    <w:rsid w:val="006404E2"/>
    <w:rsid w:val="006531C2"/>
    <w:rsid w:val="0065588E"/>
    <w:rsid w:val="0065608C"/>
    <w:rsid w:val="00662AE9"/>
    <w:rsid w:val="006646B9"/>
    <w:rsid w:val="00671D90"/>
    <w:rsid w:val="006754CF"/>
    <w:rsid w:val="00680735"/>
    <w:rsid w:val="00680E85"/>
    <w:rsid w:val="00690091"/>
    <w:rsid w:val="006905A4"/>
    <w:rsid w:val="00693D7F"/>
    <w:rsid w:val="0069E272"/>
    <w:rsid w:val="006A40EA"/>
    <w:rsid w:val="006A4F12"/>
    <w:rsid w:val="006A55C4"/>
    <w:rsid w:val="006C64F8"/>
    <w:rsid w:val="006C6BFD"/>
    <w:rsid w:val="006D13CD"/>
    <w:rsid w:val="006D2BBA"/>
    <w:rsid w:val="006E6F55"/>
    <w:rsid w:val="006F06D2"/>
    <w:rsid w:val="006F1D85"/>
    <w:rsid w:val="0070118A"/>
    <w:rsid w:val="0070458B"/>
    <w:rsid w:val="00705B92"/>
    <w:rsid w:val="00713829"/>
    <w:rsid w:val="00714749"/>
    <w:rsid w:val="007150D2"/>
    <w:rsid w:val="007166DA"/>
    <w:rsid w:val="00717838"/>
    <w:rsid w:val="007232B0"/>
    <w:rsid w:val="00723AE2"/>
    <w:rsid w:val="00730767"/>
    <w:rsid w:val="0073078F"/>
    <w:rsid w:val="0073155C"/>
    <w:rsid w:val="00731F04"/>
    <w:rsid w:val="00735A24"/>
    <w:rsid w:val="00736003"/>
    <w:rsid w:val="007446B3"/>
    <w:rsid w:val="00745BB4"/>
    <w:rsid w:val="007576A5"/>
    <w:rsid w:val="00757F7E"/>
    <w:rsid w:val="00764580"/>
    <w:rsid w:val="00764B04"/>
    <w:rsid w:val="00771F64"/>
    <w:rsid w:val="00774680"/>
    <w:rsid w:val="00780C66"/>
    <w:rsid w:val="00781525"/>
    <w:rsid w:val="007847E0"/>
    <w:rsid w:val="00784B50"/>
    <w:rsid w:val="00792050"/>
    <w:rsid w:val="00797C1E"/>
    <w:rsid w:val="007A08A6"/>
    <w:rsid w:val="007B164E"/>
    <w:rsid w:val="007B5705"/>
    <w:rsid w:val="007B78DA"/>
    <w:rsid w:val="007C1BAC"/>
    <w:rsid w:val="007C5CE2"/>
    <w:rsid w:val="007D7892"/>
    <w:rsid w:val="007E0743"/>
    <w:rsid w:val="007E67B2"/>
    <w:rsid w:val="007E7437"/>
    <w:rsid w:val="007F1386"/>
    <w:rsid w:val="007F4D91"/>
    <w:rsid w:val="007F641C"/>
    <w:rsid w:val="008022A8"/>
    <w:rsid w:val="0080490A"/>
    <w:rsid w:val="008055B5"/>
    <w:rsid w:val="00815EF9"/>
    <w:rsid w:val="00825E42"/>
    <w:rsid w:val="00831F1F"/>
    <w:rsid w:val="00836A04"/>
    <w:rsid w:val="00847C00"/>
    <w:rsid w:val="008508FB"/>
    <w:rsid w:val="008529D1"/>
    <w:rsid w:val="008626B3"/>
    <w:rsid w:val="008633FC"/>
    <w:rsid w:val="00863A42"/>
    <w:rsid w:val="0086620F"/>
    <w:rsid w:val="00870944"/>
    <w:rsid w:val="00877557"/>
    <w:rsid w:val="00887AB1"/>
    <w:rsid w:val="00892D40"/>
    <w:rsid w:val="00895117"/>
    <w:rsid w:val="008971E6"/>
    <w:rsid w:val="008A8E0E"/>
    <w:rsid w:val="008B4E63"/>
    <w:rsid w:val="008B5D1C"/>
    <w:rsid w:val="008C3696"/>
    <w:rsid w:val="008C3A6A"/>
    <w:rsid w:val="008C6994"/>
    <w:rsid w:val="008C6B53"/>
    <w:rsid w:val="008D150C"/>
    <w:rsid w:val="008D5F2F"/>
    <w:rsid w:val="008D6569"/>
    <w:rsid w:val="008E4AE0"/>
    <w:rsid w:val="008F03C2"/>
    <w:rsid w:val="008F1120"/>
    <w:rsid w:val="008F1246"/>
    <w:rsid w:val="008F1D84"/>
    <w:rsid w:val="008F38CA"/>
    <w:rsid w:val="008F5E8D"/>
    <w:rsid w:val="008F5F95"/>
    <w:rsid w:val="00901ABF"/>
    <w:rsid w:val="00903132"/>
    <w:rsid w:val="00910637"/>
    <w:rsid w:val="0091343E"/>
    <w:rsid w:val="0091398F"/>
    <w:rsid w:val="0091547C"/>
    <w:rsid w:val="00915EFE"/>
    <w:rsid w:val="00919FC1"/>
    <w:rsid w:val="009208D1"/>
    <w:rsid w:val="00923B19"/>
    <w:rsid w:val="00924005"/>
    <w:rsid w:val="00926598"/>
    <w:rsid w:val="0092721E"/>
    <w:rsid w:val="00931977"/>
    <w:rsid w:val="009404E0"/>
    <w:rsid w:val="00941A47"/>
    <w:rsid w:val="00942FBE"/>
    <w:rsid w:val="009517AF"/>
    <w:rsid w:val="0096135F"/>
    <w:rsid w:val="009675F3"/>
    <w:rsid w:val="009723EA"/>
    <w:rsid w:val="00980C0D"/>
    <w:rsid w:val="009920E5"/>
    <w:rsid w:val="00997A65"/>
    <w:rsid w:val="009A2176"/>
    <w:rsid w:val="009A75DD"/>
    <w:rsid w:val="009B25F4"/>
    <w:rsid w:val="009B2B06"/>
    <w:rsid w:val="009B4CA9"/>
    <w:rsid w:val="009C02D7"/>
    <w:rsid w:val="009C5486"/>
    <w:rsid w:val="009C626F"/>
    <w:rsid w:val="009C65BF"/>
    <w:rsid w:val="009D0C48"/>
    <w:rsid w:val="009D2735"/>
    <w:rsid w:val="009D4E66"/>
    <w:rsid w:val="009D7FD7"/>
    <w:rsid w:val="009E4FFF"/>
    <w:rsid w:val="009E7458"/>
    <w:rsid w:val="009F0DE3"/>
    <w:rsid w:val="00A073AC"/>
    <w:rsid w:val="00A14916"/>
    <w:rsid w:val="00A14C6C"/>
    <w:rsid w:val="00A22448"/>
    <w:rsid w:val="00A24987"/>
    <w:rsid w:val="00A314BB"/>
    <w:rsid w:val="00A31A4E"/>
    <w:rsid w:val="00A54BE7"/>
    <w:rsid w:val="00A55BE4"/>
    <w:rsid w:val="00A6344C"/>
    <w:rsid w:val="00A6690B"/>
    <w:rsid w:val="00A72918"/>
    <w:rsid w:val="00A8634D"/>
    <w:rsid w:val="00A91DC1"/>
    <w:rsid w:val="00AB68B8"/>
    <w:rsid w:val="00AC2804"/>
    <w:rsid w:val="00AC6DAA"/>
    <w:rsid w:val="00AD10C6"/>
    <w:rsid w:val="00AD329C"/>
    <w:rsid w:val="00AD50E4"/>
    <w:rsid w:val="00AEC903"/>
    <w:rsid w:val="00AF2CF3"/>
    <w:rsid w:val="00AF3F9A"/>
    <w:rsid w:val="00AF68F3"/>
    <w:rsid w:val="00B02C82"/>
    <w:rsid w:val="00B0328A"/>
    <w:rsid w:val="00B16C0E"/>
    <w:rsid w:val="00B20F4C"/>
    <w:rsid w:val="00B2BED8"/>
    <w:rsid w:val="00B3657D"/>
    <w:rsid w:val="00B3776C"/>
    <w:rsid w:val="00B554B7"/>
    <w:rsid w:val="00B61297"/>
    <w:rsid w:val="00B61B7A"/>
    <w:rsid w:val="00B6313D"/>
    <w:rsid w:val="00B65593"/>
    <w:rsid w:val="00B70885"/>
    <w:rsid w:val="00B72526"/>
    <w:rsid w:val="00B7437E"/>
    <w:rsid w:val="00B75D53"/>
    <w:rsid w:val="00B81ABD"/>
    <w:rsid w:val="00B81E02"/>
    <w:rsid w:val="00B85DBC"/>
    <w:rsid w:val="00B87C92"/>
    <w:rsid w:val="00B91CCF"/>
    <w:rsid w:val="00B92523"/>
    <w:rsid w:val="00BA03BB"/>
    <w:rsid w:val="00BA4D1D"/>
    <w:rsid w:val="00BC15C2"/>
    <w:rsid w:val="00BC2228"/>
    <w:rsid w:val="00BC5A25"/>
    <w:rsid w:val="00BC5A91"/>
    <w:rsid w:val="00BD22F8"/>
    <w:rsid w:val="00BD42C6"/>
    <w:rsid w:val="00BE01D0"/>
    <w:rsid w:val="00BE3F3D"/>
    <w:rsid w:val="00BE45C0"/>
    <w:rsid w:val="00BF3331"/>
    <w:rsid w:val="00BF3B05"/>
    <w:rsid w:val="00BF73FF"/>
    <w:rsid w:val="00C00F2D"/>
    <w:rsid w:val="00C04C9E"/>
    <w:rsid w:val="00C05172"/>
    <w:rsid w:val="00C128C4"/>
    <w:rsid w:val="00C220D0"/>
    <w:rsid w:val="00C3AA51"/>
    <w:rsid w:val="00C73DB5"/>
    <w:rsid w:val="00C766E8"/>
    <w:rsid w:val="00C77DC8"/>
    <w:rsid w:val="00C974F8"/>
    <w:rsid w:val="00CA47A5"/>
    <w:rsid w:val="00CC3E15"/>
    <w:rsid w:val="00CC5C64"/>
    <w:rsid w:val="00CE495D"/>
    <w:rsid w:val="00CE65E3"/>
    <w:rsid w:val="00CE73AC"/>
    <w:rsid w:val="00CF0623"/>
    <w:rsid w:val="00CF13D7"/>
    <w:rsid w:val="00CF3A1B"/>
    <w:rsid w:val="00CF5A1A"/>
    <w:rsid w:val="00D01A5E"/>
    <w:rsid w:val="00D03B06"/>
    <w:rsid w:val="00D0786B"/>
    <w:rsid w:val="00D12484"/>
    <w:rsid w:val="00D367CF"/>
    <w:rsid w:val="00D507D1"/>
    <w:rsid w:val="00D53578"/>
    <w:rsid w:val="00D70870"/>
    <w:rsid w:val="00D72861"/>
    <w:rsid w:val="00D7393D"/>
    <w:rsid w:val="00D74026"/>
    <w:rsid w:val="00D7455E"/>
    <w:rsid w:val="00D74F29"/>
    <w:rsid w:val="00D85B75"/>
    <w:rsid w:val="00D8651F"/>
    <w:rsid w:val="00D8BEB5"/>
    <w:rsid w:val="00D92D34"/>
    <w:rsid w:val="00D9600F"/>
    <w:rsid w:val="00DA5C92"/>
    <w:rsid w:val="00DA5E7A"/>
    <w:rsid w:val="00DA7A9C"/>
    <w:rsid w:val="00DB25D9"/>
    <w:rsid w:val="00DB3CAD"/>
    <w:rsid w:val="00DB5AFE"/>
    <w:rsid w:val="00DB66EA"/>
    <w:rsid w:val="00DC2438"/>
    <w:rsid w:val="00DC5637"/>
    <w:rsid w:val="00DC6D72"/>
    <w:rsid w:val="00DD6DAC"/>
    <w:rsid w:val="00DD7D11"/>
    <w:rsid w:val="00DE0C66"/>
    <w:rsid w:val="00DE1EF5"/>
    <w:rsid w:val="00DE3E86"/>
    <w:rsid w:val="00DE4249"/>
    <w:rsid w:val="00E010D8"/>
    <w:rsid w:val="00E02DD3"/>
    <w:rsid w:val="00E0E547"/>
    <w:rsid w:val="00E15AAA"/>
    <w:rsid w:val="00E16251"/>
    <w:rsid w:val="00E16DF4"/>
    <w:rsid w:val="00E25771"/>
    <w:rsid w:val="00E33281"/>
    <w:rsid w:val="00E3458E"/>
    <w:rsid w:val="00E35BC3"/>
    <w:rsid w:val="00E36D6B"/>
    <w:rsid w:val="00E40D66"/>
    <w:rsid w:val="00E42512"/>
    <w:rsid w:val="00E43B7F"/>
    <w:rsid w:val="00E56AB3"/>
    <w:rsid w:val="00E60A05"/>
    <w:rsid w:val="00E61825"/>
    <w:rsid w:val="00E852BA"/>
    <w:rsid w:val="00EA4B90"/>
    <w:rsid w:val="00EB4F1E"/>
    <w:rsid w:val="00EB5986"/>
    <w:rsid w:val="00ED3FEF"/>
    <w:rsid w:val="00ED4B12"/>
    <w:rsid w:val="00EDB39F"/>
    <w:rsid w:val="00EE0058"/>
    <w:rsid w:val="00EE3E6E"/>
    <w:rsid w:val="00EE70D2"/>
    <w:rsid w:val="00EF2AF9"/>
    <w:rsid w:val="00EF46E7"/>
    <w:rsid w:val="00F02F34"/>
    <w:rsid w:val="00F0419E"/>
    <w:rsid w:val="00F04671"/>
    <w:rsid w:val="00F0736E"/>
    <w:rsid w:val="00F0786C"/>
    <w:rsid w:val="00F14A0B"/>
    <w:rsid w:val="00F33CC5"/>
    <w:rsid w:val="00F45A77"/>
    <w:rsid w:val="00F4732A"/>
    <w:rsid w:val="00F53652"/>
    <w:rsid w:val="00F76803"/>
    <w:rsid w:val="00F8073F"/>
    <w:rsid w:val="00F90455"/>
    <w:rsid w:val="00F94633"/>
    <w:rsid w:val="00FA1A86"/>
    <w:rsid w:val="00FC0C72"/>
    <w:rsid w:val="00FC17DD"/>
    <w:rsid w:val="00FC3AD2"/>
    <w:rsid w:val="00FC4BCF"/>
    <w:rsid w:val="00FD04EB"/>
    <w:rsid w:val="00FD0FE2"/>
    <w:rsid w:val="00FD18C1"/>
    <w:rsid w:val="00FF1D31"/>
    <w:rsid w:val="00FF458A"/>
    <w:rsid w:val="01017D9A"/>
    <w:rsid w:val="010566A9"/>
    <w:rsid w:val="01075072"/>
    <w:rsid w:val="01135ED5"/>
    <w:rsid w:val="011D2FFC"/>
    <w:rsid w:val="01305724"/>
    <w:rsid w:val="013264E2"/>
    <w:rsid w:val="01337F93"/>
    <w:rsid w:val="0133C057"/>
    <w:rsid w:val="014DF496"/>
    <w:rsid w:val="014FEF20"/>
    <w:rsid w:val="014FF7E0"/>
    <w:rsid w:val="0153805D"/>
    <w:rsid w:val="017B4B13"/>
    <w:rsid w:val="0182B06A"/>
    <w:rsid w:val="0187CC58"/>
    <w:rsid w:val="0193398D"/>
    <w:rsid w:val="01A24ED6"/>
    <w:rsid w:val="01B3B9DB"/>
    <w:rsid w:val="01B57262"/>
    <w:rsid w:val="01C6B127"/>
    <w:rsid w:val="01C841B4"/>
    <w:rsid w:val="01D04ED7"/>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4FB6E10"/>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2A836"/>
    <w:rsid w:val="079FB188"/>
    <w:rsid w:val="07ACF2F3"/>
    <w:rsid w:val="07BE234B"/>
    <w:rsid w:val="07EC0957"/>
    <w:rsid w:val="07F8496C"/>
    <w:rsid w:val="080671AA"/>
    <w:rsid w:val="080DB7B2"/>
    <w:rsid w:val="080F887B"/>
    <w:rsid w:val="0812652E"/>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1E40BC"/>
    <w:rsid w:val="092AF325"/>
    <w:rsid w:val="092D8D95"/>
    <w:rsid w:val="0931FF58"/>
    <w:rsid w:val="094351E0"/>
    <w:rsid w:val="095E4AA2"/>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1CE566"/>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BC0C"/>
    <w:rsid w:val="12AB8D22"/>
    <w:rsid w:val="12C0DA65"/>
    <w:rsid w:val="12C145B0"/>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85FC6"/>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97758"/>
    <w:rsid w:val="198BCBBF"/>
    <w:rsid w:val="199CD7E4"/>
    <w:rsid w:val="19A613C4"/>
    <w:rsid w:val="19AD03E2"/>
    <w:rsid w:val="19B1E91F"/>
    <w:rsid w:val="19CA2CDC"/>
    <w:rsid w:val="19EA3AC4"/>
    <w:rsid w:val="19EA7831"/>
    <w:rsid w:val="19F3B268"/>
    <w:rsid w:val="1A0F87A1"/>
    <w:rsid w:val="1A1879D8"/>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AA7EE"/>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8B4A"/>
    <w:rsid w:val="1EF1F654"/>
    <w:rsid w:val="1EF89A20"/>
    <w:rsid w:val="1EFBEDD8"/>
    <w:rsid w:val="1EFF6E56"/>
    <w:rsid w:val="1F17FF9C"/>
    <w:rsid w:val="1F3A0137"/>
    <w:rsid w:val="1F3E749C"/>
    <w:rsid w:val="1F415998"/>
    <w:rsid w:val="1F4C52C5"/>
    <w:rsid w:val="1F5DE78F"/>
    <w:rsid w:val="1F5FD78A"/>
    <w:rsid w:val="1F8305F0"/>
    <w:rsid w:val="1F8A9BB7"/>
    <w:rsid w:val="1F956E59"/>
    <w:rsid w:val="1F9B9161"/>
    <w:rsid w:val="1FA0B159"/>
    <w:rsid w:val="1FA9AA43"/>
    <w:rsid w:val="1FC4E7B3"/>
    <w:rsid w:val="1FCA4003"/>
    <w:rsid w:val="1FCD39CB"/>
    <w:rsid w:val="1FD89590"/>
    <w:rsid w:val="1FDF1D2C"/>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BAF9FE"/>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4B03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3F89C8E"/>
    <w:rsid w:val="240842EE"/>
    <w:rsid w:val="24102CE1"/>
    <w:rsid w:val="241C19E8"/>
    <w:rsid w:val="2431CBDF"/>
    <w:rsid w:val="24421D5F"/>
    <w:rsid w:val="245553A4"/>
    <w:rsid w:val="24557A35"/>
    <w:rsid w:val="246064A3"/>
    <w:rsid w:val="24714E28"/>
    <w:rsid w:val="248AEBA7"/>
    <w:rsid w:val="24912DAA"/>
    <w:rsid w:val="249EF31D"/>
    <w:rsid w:val="24A1B348"/>
    <w:rsid w:val="24A4983C"/>
    <w:rsid w:val="24C618D2"/>
    <w:rsid w:val="24D64EF5"/>
    <w:rsid w:val="24DB44B2"/>
    <w:rsid w:val="24F33A10"/>
    <w:rsid w:val="24FC8E9D"/>
    <w:rsid w:val="2503152C"/>
    <w:rsid w:val="2503C77E"/>
    <w:rsid w:val="251052DA"/>
    <w:rsid w:val="25211DC2"/>
    <w:rsid w:val="253D258D"/>
    <w:rsid w:val="25480362"/>
    <w:rsid w:val="25522E12"/>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A1E50"/>
    <w:rsid w:val="26BE289B"/>
    <w:rsid w:val="26D9F78E"/>
    <w:rsid w:val="26DD832E"/>
    <w:rsid w:val="26F950C1"/>
    <w:rsid w:val="270722E6"/>
    <w:rsid w:val="270B809D"/>
    <w:rsid w:val="270CEA43"/>
    <w:rsid w:val="271C6AC5"/>
    <w:rsid w:val="271F15C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A8A6D"/>
    <w:rsid w:val="2A205D44"/>
    <w:rsid w:val="2A2C3C13"/>
    <w:rsid w:val="2A4D27EB"/>
    <w:rsid w:val="2A4DBD15"/>
    <w:rsid w:val="2A4EBFFB"/>
    <w:rsid w:val="2A56720B"/>
    <w:rsid w:val="2A56D777"/>
    <w:rsid w:val="2A6854EB"/>
    <w:rsid w:val="2A71AD44"/>
    <w:rsid w:val="2A72F3CE"/>
    <w:rsid w:val="2A74755F"/>
    <w:rsid w:val="2A911DF8"/>
    <w:rsid w:val="2AA4F7E8"/>
    <w:rsid w:val="2AAE7458"/>
    <w:rsid w:val="2ABC30E0"/>
    <w:rsid w:val="2ACACB82"/>
    <w:rsid w:val="2ACE7456"/>
    <w:rsid w:val="2AD1158A"/>
    <w:rsid w:val="2AE980DF"/>
    <w:rsid w:val="2AFE0D79"/>
    <w:rsid w:val="2B0A4BEF"/>
    <w:rsid w:val="2B0CCE90"/>
    <w:rsid w:val="2B1E53DB"/>
    <w:rsid w:val="2B223E82"/>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39AD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E80C5A"/>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5B40D8"/>
    <w:rsid w:val="37750982"/>
    <w:rsid w:val="377B8296"/>
    <w:rsid w:val="378038E5"/>
    <w:rsid w:val="378A131C"/>
    <w:rsid w:val="3792A3C1"/>
    <w:rsid w:val="3792B96D"/>
    <w:rsid w:val="37933ED7"/>
    <w:rsid w:val="379E393C"/>
    <w:rsid w:val="37AA1340"/>
    <w:rsid w:val="37AB2546"/>
    <w:rsid w:val="37ADBE91"/>
    <w:rsid w:val="37BB14E0"/>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1FC72"/>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1D798C"/>
    <w:rsid w:val="3B28A903"/>
    <w:rsid w:val="3B35B794"/>
    <w:rsid w:val="3B3FA74D"/>
    <w:rsid w:val="3B403AEC"/>
    <w:rsid w:val="3B465558"/>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6F7172"/>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07D56"/>
    <w:rsid w:val="424E13FE"/>
    <w:rsid w:val="4251251B"/>
    <w:rsid w:val="425185B9"/>
    <w:rsid w:val="4256DD4F"/>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5565"/>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3972C"/>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A99FDA"/>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5FC37B"/>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99E7BD"/>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66831"/>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7A70D1"/>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6AC95"/>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0B1E95"/>
    <w:rsid w:val="5C407752"/>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F4820E"/>
    <w:rsid w:val="5DF5431C"/>
    <w:rsid w:val="5DFBB0D5"/>
    <w:rsid w:val="5DFBDF29"/>
    <w:rsid w:val="5DFE2D50"/>
    <w:rsid w:val="5DFF0C52"/>
    <w:rsid w:val="5E10F734"/>
    <w:rsid w:val="5E13DF9C"/>
    <w:rsid w:val="5E2D37FB"/>
    <w:rsid w:val="5E35A416"/>
    <w:rsid w:val="5E35E158"/>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6140BBD"/>
    <w:rsid w:val="661F8669"/>
    <w:rsid w:val="6623D726"/>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8C6AC"/>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F8680"/>
    <w:rsid w:val="6A1F558F"/>
    <w:rsid w:val="6A2031A4"/>
    <w:rsid w:val="6A459F61"/>
    <w:rsid w:val="6A46B1E3"/>
    <w:rsid w:val="6A56C302"/>
    <w:rsid w:val="6A59D27D"/>
    <w:rsid w:val="6A5FDD7A"/>
    <w:rsid w:val="6A612584"/>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23BCE2"/>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3CB40"/>
    <w:rsid w:val="6DD4AA48"/>
    <w:rsid w:val="6DDD483A"/>
    <w:rsid w:val="6DEABD30"/>
    <w:rsid w:val="6DEE61B5"/>
    <w:rsid w:val="6DF29F8E"/>
    <w:rsid w:val="6DFB63F5"/>
    <w:rsid w:val="6E043C79"/>
    <w:rsid w:val="6E0AFCCB"/>
    <w:rsid w:val="6E0FE8F1"/>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0D6F8"/>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4796C"/>
    <w:rsid w:val="75979FD9"/>
    <w:rsid w:val="75A6BD18"/>
    <w:rsid w:val="75AE60EE"/>
    <w:rsid w:val="75AFB453"/>
    <w:rsid w:val="75B35169"/>
    <w:rsid w:val="75BF5DF2"/>
    <w:rsid w:val="75C3C67D"/>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DEA292"/>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4BDCC1"/>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96153D"/>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C28D85"/>
    <w:rsid w:val="7DDCA354"/>
    <w:rsid w:val="7DE12E17"/>
    <w:rsid w:val="7DF0B72D"/>
    <w:rsid w:val="7DFD017C"/>
    <w:rsid w:val="7E01D856"/>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D278C888-BE49-47CA-B080-92B051BC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32"/>
    <w:pPr>
      <w:spacing w:after="240" w:line="276" w:lineRule="auto"/>
    </w:pPr>
    <w:rPr>
      <w:rFonts w:ascii="Montserrat" w:eastAsia="Times New Roman" w:hAnsi="Montserrat" w:cs="Times New Roman"/>
      <w:lang w:eastAsia="en-US"/>
    </w:rPr>
  </w:style>
  <w:style w:type="paragraph" w:styleId="Heading1">
    <w:name w:val="heading 1"/>
    <w:basedOn w:val="Normal"/>
    <w:next w:val="Normal"/>
    <w:link w:val="Heading1Char"/>
    <w:uiPriority w:val="9"/>
    <w:qFormat/>
    <w:rsid w:val="00474DA8"/>
    <w:pPr>
      <w:keepNext/>
      <w:keepLines/>
      <w:spacing w:after="80"/>
      <w:outlineLvl w:val="0"/>
    </w:pPr>
    <w:rPr>
      <w:rFonts w:eastAsiaTheme="majorEastAsia" w:cstheme="majorBidi"/>
      <w:b/>
      <w:bCs/>
      <w:color w:val="70003E"/>
      <w:sz w:val="30"/>
      <w:szCs w:val="30"/>
      <w:lang w:bidi="es-ES"/>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A8"/>
    <w:rPr>
      <w:rFonts w:ascii="Montserrat" w:eastAsiaTheme="majorEastAsia" w:hAnsi="Montserrat" w:cstheme="majorBidi"/>
      <w:b/>
      <w:bCs/>
      <w:color w:val="70003E"/>
      <w:sz w:val="30"/>
      <w:szCs w:val="30"/>
      <w:lang w:eastAsia="en-US" w:bidi="es-E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F1246"/>
    <w:rPr>
      <w:rFonts w:ascii="Montserrat" w:eastAsiaTheme="majorEastAsia" w:hAnsi="Montserrat" w:cstheme="majorBidi"/>
      <w:b/>
      <w:bCs/>
      <w:sz w:val="48"/>
      <w:szCs w:val="48"/>
      <w:lang w:eastAsia="en-US"/>
    </w:rPr>
  </w:style>
  <w:style w:type="paragraph" w:styleId="Title">
    <w:name w:val="Title"/>
    <w:basedOn w:val="Normal"/>
    <w:next w:val="Normal"/>
    <w:link w:val="TitleChar"/>
    <w:uiPriority w:val="10"/>
    <w:qFormat/>
    <w:rsid w:val="008F1246"/>
    <w:pPr>
      <w:spacing w:after="360"/>
    </w:pPr>
    <w:rPr>
      <w:rFonts w:eastAsiaTheme="majorEastAsia" w:cstheme="majorBidi"/>
      <w:b/>
      <w:bCs/>
      <w:sz w:val="48"/>
      <w:szCs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474DA8"/>
    <w:rPr>
      <w:rFonts w:ascii="Montserrat" w:hAnsi="Montserrat"/>
      <w:i/>
      <w:iCs/>
      <w:color w:val="0F4761" w:themeColor="accent1" w:themeShade="BF"/>
      <w:sz w:val="22"/>
      <w:szCs w:val="22"/>
      <w:lang w:eastAsia="en-US" w:bidi="es-ES"/>
    </w:rPr>
  </w:style>
  <w:style w:type="paragraph" w:styleId="IntenseQuote">
    <w:name w:val="Intense Quote"/>
    <w:basedOn w:val="Normal"/>
    <w:next w:val="Normal"/>
    <w:link w:val="IntenseQuoteChar"/>
    <w:uiPriority w:val="30"/>
    <w:qFormat/>
    <w:rsid w:val="00474DA8"/>
    <w:pPr>
      <w:keepLines/>
      <w:pBdr>
        <w:top w:val="single" w:sz="4" w:space="10" w:color="0F4761" w:themeColor="accent1" w:themeShade="BF"/>
        <w:bottom w:val="single" w:sz="4" w:space="10" w:color="0F4761" w:themeColor="accent1" w:themeShade="BF"/>
      </w:pBdr>
      <w:spacing w:after="0"/>
      <w:ind w:left="468" w:right="432" w:hanging="36"/>
      <w:contextualSpacing/>
      <w:jc w:val="center"/>
    </w:pPr>
    <w:rPr>
      <w:rFonts w:eastAsiaTheme="minorEastAsia" w:cstheme="minorBidi"/>
      <w:i/>
      <w:iCs/>
      <w:color w:val="0F4761" w:themeColor="accent1" w:themeShade="BF"/>
      <w:sz w:val="22"/>
      <w:szCs w:val="22"/>
      <w:lang w:bidi="es-ES"/>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F1246"/>
    <w:pPr>
      <w:jc w:val="right"/>
    </w:pPr>
  </w:style>
  <w:style w:type="paragraph" w:styleId="Footer">
    <w:name w:val="footer"/>
    <w:basedOn w:val="Normal"/>
    <w:link w:val="FooterChar"/>
    <w:uiPriority w:val="99"/>
    <w:unhideWhenUsed/>
    <w:rsid w:val="008F1246"/>
    <w:pPr>
      <w:tabs>
        <w:tab w:val="center" w:pos="4680"/>
        <w:tab w:val="right" w:pos="9360"/>
      </w:tabs>
      <w:jc w:val="center"/>
    </w:pPr>
    <w:rPr>
      <w:sz w:val="16"/>
      <w:szCs w:val="16"/>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8F1246"/>
    <w:rPr>
      <w:rFonts w:ascii="Montserrat" w:eastAsia="Times New Roman" w:hAnsi="Montserrat" w:cs="Times New Roman"/>
      <w:sz w:val="16"/>
      <w:szCs w:val="16"/>
      <w:lang w:eastAsia="en-US"/>
    </w:rPr>
  </w:style>
  <w:style w:type="character" w:customStyle="1" w:styleId="HeaderChar">
    <w:name w:val="Header Char"/>
    <w:basedOn w:val="DefaultParagraphFont"/>
    <w:link w:val="Header"/>
    <w:uiPriority w:val="99"/>
    <w:rsid w:val="008F1246"/>
    <w:rPr>
      <w:rFonts w:ascii="Montserrat" w:eastAsia="Times New Roman" w:hAnsi="Montserrat" w:cs="Times New Roman"/>
      <w:lang w:eastAsia="en-US"/>
    </w:rPr>
  </w:style>
  <w:style w:type="paragraph" w:customStyle="1" w:styleId="NoSpace">
    <w:name w:val="No Space"/>
    <w:basedOn w:val="Normal"/>
    <w:link w:val="NoSpaceChar"/>
    <w:uiPriority w:val="1"/>
    <w:qFormat/>
    <w:rsid w:val="00533832"/>
    <w:pPr>
      <w:spacing w:after="0"/>
    </w:pPr>
    <w:rPr>
      <w:rFonts w:eastAsia="Aptos" w:cs="Aptos"/>
    </w:rPr>
  </w:style>
  <w:style w:type="character" w:customStyle="1" w:styleId="NoSpaceChar">
    <w:name w:val="No Space Char"/>
    <w:basedOn w:val="DefaultParagraphFont"/>
    <w:link w:val="NoSpace"/>
    <w:uiPriority w:val="1"/>
    <w:rsid w:val="00533832"/>
    <w:rPr>
      <w:rFonts w:ascii="Montserrat" w:eastAsia="Aptos" w:hAnsi="Montserrat" w:cs="Aptos"/>
      <w:lang w:eastAsia="en-US"/>
    </w:rPr>
  </w:style>
  <w:style w:type="paragraph" w:customStyle="1" w:styleId="BulletedList">
    <w:name w:val="Bulleted List"/>
    <w:basedOn w:val="ListParagraph"/>
    <w:link w:val="BulletedListChar"/>
    <w:uiPriority w:val="1"/>
    <w:qFormat/>
    <w:rsid w:val="00523B79"/>
    <w:pPr>
      <w:numPr>
        <w:numId w:val="49"/>
      </w:numPr>
      <w:tabs>
        <w:tab w:val="clear" w:pos="720"/>
      </w:tabs>
      <w:spacing w:after="160" w:line="278" w:lineRule="auto"/>
      <w:ind w:left="450"/>
    </w:pPr>
    <w:rPr>
      <w:rFonts w:eastAsiaTheme="minorEastAsia" w:cstheme="minorBidi"/>
      <w:sz w:val="23"/>
      <w:szCs w:val="23"/>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523B79"/>
    <w:rPr>
      <w:rFonts w:ascii="Montserrat" w:hAnsi="Montserrat"/>
      <w:sz w:val="23"/>
      <w:szCs w:val="23"/>
      <w:lang w:eastAsia="en-US"/>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474DA8"/>
  </w:style>
  <w:style w:type="paragraph" w:styleId="NormalWeb">
    <w:name w:val="Normal (Web)"/>
    <w:basedOn w:val="Normal"/>
    <w:uiPriority w:val="99"/>
    <w:unhideWhenUsed/>
    <w:rsid w:val="7BF69556"/>
    <w:pPr>
      <w:spacing w:beforeAutospacing="1" w:afterAutospacing="1"/>
    </w:p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8F1246"/>
    <w:pPr>
      <w:numPr>
        <w:ilvl w:val="1"/>
        <w:numId w:val="5"/>
      </w:numPr>
      <w:ind w:left="720"/>
    </w:pPr>
    <w:rPr>
      <w:sz w:val="22"/>
      <w:szCs w:val="22"/>
    </w:rPr>
  </w:style>
  <w:style w:type="character" w:customStyle="1" w:styleId="2ndLevelBulletChar">
    <w:name w:val="2nd Level Bullet Char"/>
    <w:basedOn w:val="DefaultParagraphFont"/>
    <w:link w:val="2ndLevelBullet"/>
    <w:uiPriority w:val="1"/>
    <w:rsid w:val="008F1246"/>
    <w:rPr>
      <w:rFonts w:ascii="Montserrat" w:eastAsia="Times New Roman" w:hAnsi="Montserrat" w:cs="Times New Roman"/>
      <w:sz w:val="22"/>
      <w:szCs w:val="22"/>
      <w:lang w:eastAsia="en-US"/>
    </w:rPr>
  </w:style>
  <w:style w:type="paragraph" w:customStyle="1" w:styleId="3rdLevelBullet">
    <w:name w:val="3rd Level Bullet"/>
    <w:basedOn w:val="Normal"/>
    <w:link w:val="3rdLevelBulletChar"/>
    <w:uiPriority w:val="1"/>
    <w:qFormat/>
    <w:rsid w:val="008F1246"/>
    <w:pPr>
      <w:numPr>
        <w:ilvl w:val="2"/>
        <w:numId w:val="5"/>
      </w:numPr>
      <w:ind w:left="1800"/>
    </w:pPr>
  </w:style>
  <w:style w:type="character" w:customStyle="1" w:styleId="3rdLevelBulletChar">
    <w:name w:val="3rd Level Bullet Char"/>
    <w:basedOn w:val="DefaultParagraphFont"/>
    <w:link w:val="3rdLevelBullet"/>
    <w:uiPriority w:val="1"/>
    <w:rsid w:val="008F1246"/>
    <w:rPr>
      <w:rFonts w:ascii="Montserrat" w:eastAsia="Times New Roman" w:hAnsi="Montserrat" w:cs="Times New Roman"/>
      <w:lang w:eastAsia="en-US"/>
    </w:rPr>
  </w:style>
  <w:style w:type="character" w:customStyle="1" w:styleId="apple-tab-span">
    <w:name w:val="apple-tab-span"/>
    <w:basedOn w:val="DefaultParagraphFont"/>
    <w:rsid w:val="0013580B"/>
  </w:style>
  <w:style w:type="paragraph" w:customStyle="1" w:styleId="paragraph">
    <w:name w:val="paragraph"/>
    <w:basedOn w:val="Normal"/>
    <w:rsid w:val="002D72EB"/>
    <w:pPr>
      <w:spacing w:before="100" w:beforeAutospacing="1" w:after="100" w:afterAutospacing="1"/>
    </w:pPr>
  </w:style>
  <w:style w:type="character" w:customStyle="1" w:styleId="normaltextrun">
    <w:name w:val="normaltextrun"/>
    <w:basedOn w:val="DefaultParagraphFont"/>
    <w:rsid w:val="002D72EB"/>
  </w:style>
  <w:style w:type="character" w:customStyle="1" w:styleId="eop">
    <w:name w:val="eop"/>
    <w:basedOn w:val="DefaultParagraphFont"/>
    <w:rsid w:val="002D72EB"/>
  </w:style>
  <w:style w:type="paragraph" w:customStyle="1" w:styleId="FakeHeading">
    <w:name w:val="Fake Heading"/>
    <w:basedOn w:val="Normal"/>
    <w:next w:val="Normal"/>
    <w:qFormat/>
    <w:rsid w:val="00474DA8"/>
    <w:rPr>
      <w:b/>
      <w:color w:val="70003E"/>
      <w:sz w:val="30"/>
      <w:szCs w:val="30"/>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ubtitle-B/chapter-XIII/subchapter-C/part-1329/subpart-A/section-1329.4" TargetMode="External"/><Relationship Id="rId18" Type="http://schemas.openxmlformats.org/officeDocument/2006/relationships/hyperlink" Target="mailto:mgarcia@accessliving.org"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acl.gov/programs/disability-and-rehabilitation-research-program/section-21-progra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code.house.gov/view.xhtml?req=(title:29%20section:718%20edition:prelim)" TargetMode="External"/><Relationship Id="rId17" Type="http://schemas.openxmlformats.org/officeDocument/2006/relationships/image" Target="media/image3.jpeg"/><Relationship Id="rId25" Type="http://schemas.openxmlformats.org/officeDocument/2006/relationships/hyperlink" Target="https://tinyurl.com/ILTTACent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ssantana@accessliving.org"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yappiadu@hilc.org" TargetMode="External"/><Relationship Id="rId23" Type="http://schemas.openxmlformats.org/officeDocument/2006/relationships/hyperlink" Target="https://umt.co1.qualtrics.com/jfe/form/SV_bEJnaLDzwRC5UeG" TargetMode="External"/><Relationship Id="rId28" Type="http://schemas.openxmlformats.org/officeDocument/2006/relationships/image" Target="media/image7.png"/><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tpagani@accessliving.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code.house.gov/view.xhtml?req=granuleid:USC-prelim-title29-section796f-4&amp;num=0&amp;edition=prelim" TargetMode="External"/><Relationship Id="rId22" Type="http://schemas.openxmlformats.org/officeDocument/2006/relationships/hyperlink" Target="https://uscode.house.gov/view.xhtml?req=(title:29%20section:718%20edition:prelim)" TargetMode="External"/><Relationship Id="rId27" Type="http://schemas.openxmlformats.org/officeDocument/2006/relationships/image" Target="media/image6.png"/><Relationship Id="rId30" Type="http://schemas.openxmlformats.org/officeDocument/2006/relationships/header" Target="header1.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D0C56DD0-6574-4150-AAAE-84E49126AF46}">
    <t:Anchor>
      <t:Comment id="979661457"/>
    </t:Anchor>
    <t:History>
      <t:Event id="{847A719F-39BB-4F6A-A031-4683B15C85B4}" time="2025-09-12T16:22:23.721Z">
        <t:Attribution userId="S::tyler.morris@umt.edu::554caaac-c7ab-40ad-bdf6-8fcdd8c2266c" userProvider="AD" userName="Morris, Tyler"/>
        <t:Anchor>
          <t:Comment id="979661457"/>
        </t:Anchor>
        <t:Create/>
      </t:Event>
      <t:Event id="{40571A00-50AA-473E-B8F7-503E2E0BD129}" time="2025-09-12T16:22:23.721Z">
        <t:Attribution userId="S::tyler.morris@umt.edu::554caaac-c7ab-40ad-bdf6-8fcdd8c2266c" userProvider="AD" userName="Morris, Tyler"/>
        <t:Anchor>
          <t:Comment id="979661457"/>
        </t:Anchor>
        <t:Assign userId="S::sandra.breitengross@umt.edu::8a2b71e1-db95-4c6a-aa4c-9e61c04b1f1b" userProvider="AD" userName="Breitengross, Sandra"/>
      </t:Event>
      <t:Event id="{9A4E0D27-38FD-4A01-8DB2-64D7B3D5409B}" time="2025-09-12T16:22:23.721Z">
        <t:Attribution userId="S::tyler.morris@umt.edu::554caaac-c7ab-40ad-bdf6-8fcdd8c2266c" userProvider="AD" userName="Morris, Tyler"/>
        <t:Anchor>
          <t:Comment id="979661457"/>
        </t:Anchor>
        <t:SetTitle title="@Breitengross, Sand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4</cp:revision>
  <dcterms:created xsi:type="dcterms:W3CDTF">2025-09-18T17:35:00Z</dcterms:created>
  <dcterms:modified xsi:type="dcterms:W3CDTF">2025-09-18T17:38:00Z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