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8868" w14:textId="0114F436" w:rsidR="00B16C0E" w:rsidRPr="00F24C0F" w:rsidRDefault="007D732C" w:rsidP="006D3CFE">
      <w:pPr>
        <w:pStyle w:val="Title"/>
        <w:jc w:val="center"/>
      </w:pPr>
      <w:r w:rsidRPr="00F24C0F">
        <w:rPr>
          <w:lang w:bidi="es-ES"/>
        </w:rPr>
        <w:t>Rol de la Entidad Estatal Designada (DSE) en la Red para la Vida Independiente (IL)</w:t>
      </w:r>
    </w:p>
    <w:p w14:paraId="4F8C8BF0" w14:textId="5C8F5FB9" w:rsidR="00CC5C64" w:rsidRPr="004F6EE5" w:rsidRDefault="34239ADE" w:rsidP="006D3CFE">
      <w:pPr>
        <w:jc w:val="center"/>
        <w:rPr>
          <w:noProof/>
        </w:rPr>
      </w:pPr>
      <w:r w:rsidRPr="004F6EE5">
        <w:rPr>
          <w:noProof/>
          <w:lang w:bidi="es-ES"/>
        </w:rPr>
        <w:t>24 de septiembre de 2025</w:t>
      </w:r>
      <w:r w:rsidRPr="004F6EE5">
        <w:rPr>
          <w:noProof/>
          <w:lang w:bidi="es-ES"/>
        </w:rPr>
        <w:br/>
      </w:r>
      <w:r w:rsidRPr="004F6EE5">
        <w:rPr>
          <w:noProof/>
          <w:lang w:bidi="es-ES"/>
        </w:rPr>
        <w:drawing>
          <wp:inline distT="0" distB="0" distL="0" distR="0" wp14:anchorId="398D0B86" wp14:editId="2F46AD5E">
            <wp:extent cx="2959910" cy="1312985"/>
            <wp:effectExtent l="0" t="0" r="0" b="0"/>
            <wp:docPr id="1461855592" name="Picture 1461855592" descr="Logotipo de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 IL T&amp;TA: Centro de Capacitación y Asistencia Técnica en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189" cy="133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5C64" w:rsidRPr="004F6EE5">
        <w:rPr>
          <w:noProof/>
          <w:lang w:bidi="es-ES"/>
        </w:rPr>
        <w:br w:type="page"/>
      </w:r>
    </w:p>
    <w:p w14:paraId="4506561C" w14:textId="272B5B62" w:rsidR="115B0B91" w:rsidRPr="004F6EE5" w:rsidRDefault="45881338" w:rsidP="00FF5689">
      <w:pPr>
        <w:pStyle w:val="Style1"/>
      </w:pPr>
      <w:r w:rsidRPr="004F6EE5">
        <w:rPr>
          <w:lang w:bidi="es-ES"/>
        </w:rPr>
        <w:lastRenderedPageBreak/>
        <w:t>Antes de comenzar:</w:t>
      </w:r>
    </w:p>
    <w:p w14:paraId="0328C6D3" w14:textId="7F382F99" w:rsidR="115B0B91" w:rsidRPr="0022699E" w:rsidRDefault="4256DD4F" w:rsidP="00AB7991">
      <w:pPr>
        <w:pStyle w:val="BulletedList"/>
        <w:spacing w:after="0"/>
      </w:pPr>
      <w:r w:rsidRPr="0022699E">
        <w:rPr>
          <w:lang w:bidi="es-ES"/>
        </w:rPr>
        <w:t>Los intérpretes de Lengua de Señas Americana (ASL) y español están disponibles e identificados.</w:t>
      </w:r>
    </w:p>
    <w:p w14:paraId="5AE7E5E5" w14:textId="1F6DD0E6" w:rsidR="115B0B91" w:rsidRPr="0022699E" w:rsidRDefault="4256DD4F" w:rsidP="00AB7991">
      <w:pPr>
        <w:pStyle w:val="BulletedList"/>
        <w:spacing w:after="0"/>
      </w:pPr>
      <w:r w:rsidRPr="0022699E">
        <w:rPr>
          <w:lang w:bidi="es-ES"/>
        </w:rPr>
        <w:t xml:space="preserve">Acceda a los subtítulos haciendo clic en el botón “CC” ubicado en la parte inferior de la ventana de </w:t>
      </w:r>
      <w:proofErr w:type="gramStart"/>
      <w:r w:rsidRPr="0022699E">
        <w:rPr>
          <w:lang w:bidi="es-ES"/>
        </w:rPr>
        <w:t>Zoom</w:t>
      </w:r>
      <w:proofErr w:type="gramEnd"/>
      <w:r w:rsidRPr="0022699E">
        <w:rPr>
          <w:lang w:bidi="es-ES"/>
        </w:rPr>
        <w:t>.</w:t>
      </w:r>
    </w:p>
    <w:p w14:paraId="3000FFAE" w14:textId="3F7C49CE" w:rsidR="115B0B91" w:rsidRPr="0022699E" w:rsidRDefault="4256DD4F" w:rsidP="00AB7991">
      <w:pPr>
        <w:pStyle w:val="BulletedList"/>
        <w:spacing w:after="0"/>
      </w:pPr>
      <w:r w:rsidRPr="0022699E">
        <w:rPr>
          <w:lang w:bidi="es-ES"/>
        </w:rPr>
        <w:t xml:space="preserve">Para hacer preguntas, utilice las funciones de “levantar la mano” o el “chat” de </w:t>
      </w:r>
      <w:proofErr w:type="gramStart"/>
      <w:r w:rsidRPr="0022699E">
        <w:rPr>
          <w:lang w:bidi="es-ES"/>
        </w:rPr>
        <w:t>Zoom</w:t>
      </w:r>
      <w:proofErr w:type="gramEnd"/>
      <w:r w:rsidRPr="0022699E">
        <w:rPr>
          <w:lang w:bidi="es-ES"/>
        </w:rPr>
        <w:t>.</w:t>
      </w:r>
    </w:p>
    <w:p w14:paraId="48F0B4C6" w14:textId="1854546D" w:rsidR="115B0B91" w:rsidRPr="0022699E" w:rsidRDefault="4256DD4F" w:rsidP="00AB7991">
      <w:pPr>
        <w:pStyle w:val="BulletedList"/>
        <w:spacing w:after="0"/>
      </w:pPr>
      <w:r w:rsidRPr="0022699E">
        <w:rPr>
          <w:lang w:bidi="es-ES"/>
        </w:rPr>
        <w:t>Antes de hablar, recuerde mencionar su nombre y organización a la que pertenece.</w:t>
      </w:r>
    </w:p>
    <w:p w14:paraId="16590D16" w14:textId="47C27CCD" w:rsidR="008F1246" w:rsidRPr="0022699E" w:rsidRDefault="4256DD4F" w:rsidP="00AB7991">
      <w:pPr>
        <w:pStyle w:val="BulletedList"/>
        <w:spacing w:after="0"/>
        <w:rPr>
          <w:rStyle w:val="eop"/>
          <w:sz w:val="24"/>
          <w:szCs w:val="24"/>
        </w:rPr>
      </w:pPr>
      <w:r w:rsidRPr="0022699E">
        <w:rPr>
          <w:lang w:bidi="es-ES"/>
        </w:rPr>
        <w:t>Envíe un mensaje a nuestro equipo de IL T&amp;TA a través del chat si tiene dificultades con la llamada de hoy.</w:t>
      </w:r>
    </w:p>
    <w:p w14:paraId="37A9E4AE" w14:textId="3715745C" w:rsidR="008F1246" w:rsidRPr="004F6EE5" w:rsidRDefault="4256DD4F" w:rsidP="00AB7991">
      <w:pPr>
        <w:pStyle w:val="BulletedList"/>
        <w:spacing w:after="0"/>
        <w:rPr>
          <w:rStyle w:val="eop"/>
        </w:rPr>
      </w:pPr>
      <w:r w:rsidRPr="0022699E">
        <w:rPr>
          <w:lang w:bidi="es-ES"/>
        </w:rPr>
        <w:t xml:space="preserve">Complete la encuesta al final de la capacitación. </w:t>
      </w:r>
      <w:r w:rsidR="45881338" w:rsidRPr="004F6EE5">
        <w:rPr>
          <w:lang w:bidi="es-ES"/>
        </w:rPr>
        <w:br w:type="page"/>
      </w:r>
    </w:p>
    <w:p w14:paraId="132FD5E1" w14:textId="126FE310" w:rsidR="00A91DC1" w:rsidRPr="004F6EE5" w:rsidRDefault="00A91DC1" w:rsidP="00FF5689">
      <w:pPr>
        <w:pStyle w:val="Style1"/>
      </w:pPr>
      <w:r w:rsidRPr="004F6EE5">
        <w:rPr>
          <w:lang w:bidi="es-ES"/>
        </w:rPr>
        <w:lastRenderedPageBreak/>
        <w:t>Agenda de hoy:</w:t>
      </w:r>
    </w:p>
    <w:p w14:paraId="2D2CC6BF" w14:textId="27ABED90" w:rsidR="00A91DC1" w:rsidRPr="004F6EE5" w:rsidRDefault="00A91DC1" w:rsidP="00FF5689">
      <w:pPr>
        <w:pStyle w:val="Heading3"/>
      </w:pPr>
      <w:r w:rsidRPr="004F6EE5">
        <w:rPr>
          <w:lang w:bidi="es-ES"/>
        </w:rPr>
        <w:t>Conclusiones clave:</w:t>
      </w:r>
    </w:p>
    <w:p w14:paraId="3D49FFCC" w14:textId="77777777" w:rsidR="007D732C" w:rsidRPr="007D732C" w:rsidRDefault="007D732C" w:rsidP="00FF5689">
      <w:pPr>
        <w:pStyle w:val="BulletedList"/>
      </w:pPr>
      <w:r w:rsidRPr="007D732C">
        <w:rPr>
          <w:lang w:bidi="es-ES"/>
        </w:rPr>
        <w:t xml:space="preserve">Describir el papel de la DSE relacionado con la red, incluidos los </w:t>
      </w:r>
      <w:proofErr w:type="spellStart"/>
      <w:r w:rsidRPr="007D732C">
        <w:rPr>
          <w:lang w:bidi="es-ES"/>
        </w:rPr>
        <w:t>CILs</w:t>
      </w:r>
      <w:proofErr w:type="spellEnd"/>
      <w:r w:rsidRPr="007D732C">
        <w:rPr>
          <w:lang w:bidi="es-ES"/>
        </w:rPr>
        <w:t xml:space="preserve"> y el SILC. </w:t>
      </w:r>
    </w:p>
    <w:p w14:paraId="5AE7104C" w14:textId="77777777" w:rsidR="007D732C" w:rsidRPr="007D732C" w:rsidRDefault="007D732C" w:rsidP="00FF5689">
      <w:pPr>
        <w:pStyle w:val="BulletedList"/>
      </w:pPr>
      <w:r w:rsidRPr="007D732C">
        <w:rPr>
          <w:lang w:bidi="es-ES"/>
        </w:rPr>
        <w:t xml:space="preserve">Entender cómo se seleccionan las </w:t>
      </w:r>
      <w:proofErr w:type="spellStart"/>
      <w:r w:rsidRPr="007D732C">
        <w:rPr>
          <w:lang w:bidi="es-ES"/>
        </w:rPr>
        <w:t>DSEs</w:t>
      </w:r>
      <w:proofErr w:type="spellEnd"/>
      <w:r w:rsidRPr="007D732C">
        <w:rPr>
          <w:lang w:bidi="es-ES"/>
        </w:rPr>
        <w:t> </w:t>
      </w:r>
    </w:p>
    <w:p w14:paraId="28CCB392" w14:textId="1C8606B8" w:rsidR="00E16DF4" w:rsidRPr="004F6EE5" w:rsidRDefault="007D732C" w:rsidP="00FF5689">
      <w:pPr>
        <w:pStyle w:val="BulletedList"/>
      </w:pPr>
      <w:r w:rsidRPr="007D732C">
        <w:rPr>
          <w:lang w:bidi="es-ES"/>
        </w:rPr>
        <w:t xml:space="preserve">Entender la autonomía del SILC y cómo interactúan el SILC y la DSE  </w:t>
      </w:r>
    </w:p>
    <w:p w14:paraId="2C2A51E0" w14:textId="0294FD79" w:rsidR="00A91DC1" w:rsidRPr="004F6EE5" w:rsidRDefault="00A91DC1" w:rsidP="00FF5689">
      <w:pPr>
        <w:pStyle w:val="Heading3"/>
      </w:pPr>
      <w:r w:rsidRPr="004F6EE5">
        <w:rPr>
          <w:lang w:bidi="es-ES"/>
        </w:rPr>
        <w:t>Formato de “Aprender y compartir”:</w:t>
      </w:r>
    </w:p>
    <w:p w14:paraId="6E93BEA9" w14:textId="276EC9FE" w:rsidR="00A91DC1" w:rsidRPr="004F6EE5" w:rsidRDefault="34239ADE" w:rsidP="00FF5689">
      <w:pPr>
        <w:pStyle w:val="BulletedList"/>
      </w:pPr>
      <w:r w:rsidRPr="004F6EE5">
        <w:rPr>
          <w:lang w:bidi="es-ES"/>
        </w:rPr>
        <w:t>Aproximadamente 45-60 minutos de contenido destacado</w:t>
      </w:r>
    </w:p>
    <w:p w14:paraId="350653C1" w14:textId="199E0DCC" w:rsidR="00A91DC1" w:rsidRPr="004F6EE5" w:rsidRDefault="7C96153D" w:rsidP="00FF5689">
      <w:pPr>
        <w:pStyle w:val="BulletedList"/>
      </w:pPr>
      <w:r w:rsidRPr="004F6EE5">
        <w:rPr>
          <w:lang w:bidi="es-ES"/>
        </w:rPr>
        <w:t>Objetivo de al menos 30 minutos de debate entre pares</w:t>
      </w:r>
    </w:p>
    <w:p w14:paraId="4EC7DE6A" w14:textId="77777777" w:rsidR="00A91DC1" w:rsidRPr="004F6EE5" w:rsidRDefault="00A91DC1" w:rsidP="00FF5689">
      <w:pPr>
        <w:pStyle w:val="Heading3"/>
      </w:pPr>
      <w:r w:rsidRPr="004F6EE5">
        <w:rPr>
          <w:lang w:bidi="es-ES"/>
        </w:rPr>
        <w:t>Objetivo general:</w:t>
      </w:r>
    </w:p>
    <w:p w14:paraId="27550DBA" w14:textId="717108C9" w:rsidR="00316FB0" w:rsidRPr="00F25E18" w:rsidRDefault="34239ADE" w:rsidP="00FF5689">
      <w:pPr>
        <w:pStyle w:val="BulletedList"/>
      </w:pPr>
      <w:r w:rsidRPr="004F6EE5">
        <w:rPr>
          <w:lang w:bidi="es-ES"/>
        </w:rPr>
        <w:t>¡Aprendamos juntos y unos de otros!</w:t>
      </w:r>
    </w:p>
    <w:p w14:paraId="55DBA13D" w14:textId="7AA65063" w:rsidR="007F1386" w:rsidRPr="004F6EE5" w:rsidRDefault="00130082" w:rsidP="00FF5689">
      <w:pPr>
        <w:pStyle w:val="Heading1"/>
      </w:pPr>
      <w:r w:rsidRPr="004F6EE5">
        <w:rPr>
          <w:lang w:bidi="es-ES"/>
        </w:rPr>
        <w:lastRenderedPageBreak/>
        <w:t>Presentadores:</w:t>
      </w:r>
    </w:p>
    <w:p w14:paraId="3DF956D0" w14:textId="59DB1636" w:rsidR="007D732C" w:rsidRPr="006D3CFE" w:rsidRDefault="007D732C" w:rsidP="00AB7991">
      <w:pPr>
        <w:pStyle w:val="NoSpace"/>
        <w:spacing w:line="240" w:lineRule="auto"/>
        <w:rPr>
          <w:b/>
          <w:bCs/>
        </w:rPr>
      </w:pPr>
      <w:proofErr w:type="spellStart"/>
      <w:r w:rsidRPr="006D3CFE">
        <w:rPr>
          <w:b/>
          <w:lang w:bidi="es-ES"/>
        </w:rPr>
        <w:t>Heyab</w:t>
      </w:r>
      <w:proofErr w:type="spellEnd"/>
      <w:r w:rsidRPr="006D3CFE">
        <w:rPr>
          <w:b/>
          <w:lang w:bidi="es-ES"/>
        </w:rPr>
        <w:t xml:space="preserve"> </w:t>
      </w:r>
      <w:proofErr w:type="spellStart"/>
      <w:r w:rsidRPr="006D3CFE">
        <w:rPr>
          <w:b/>
          <w:lang w:bidi="es-ES"/>
        </w:rPr>
        <w:t>Berhan</w:t>
      </w:r>
      <w:proofErr w:type="spellEnd"/>
      <w:r w:rsidR="00B05ADD">
        <w:rPr>
          <w:b/>
          <w:lang w:bidi="es-ES"/>
        </w:rPr>
        <w:t>, CRC</w:t>
      </w:r>
    </w:p>
    <w:p w14:paraId="677FB617" w14:textId="7CD277D1" w:rsidR="007D732C" w:rsidRPr="00F24C0F" w:rsidRDefault="007D732C" w:rsidP="00AB7991">
      <w:pPr>
        <w:pStyle w:val="NoSpace"/>
        <w:spacing w:line="240" w:lineRule="auto"/>
      </w:pPr>
      <w:r w:rsidRPr="00F24C0F">
        <w:rPr>
          <w:lang w:bidi="es-ES"/>
        </w:rPr>
        <w:t xml:space="preserve">Oficial del Programa </w:t>
      </w:r>
    </w:p>
    <w:p w14:paraId="57D3F6A6" w14:textId="77777777" w:rsidR="00F24C0F" w:rsidRDefault="007D732C" w:rsidP="00AB7991">
      <w:pPr>
        <w:pStyle w:val="NoSpace"/>
        <w:spacing w:after="240" w:line="240" w:lineRule="auto"/>
      </w:pPr>
      <w:r w:rsidRPr="00F24C0F">
        <w:rPr>
          <w:lang w:bidi="es-ES"/>
        </w:rPr>
        <w:t>Oficina de Programas de Vida Independiente, Administración de Vida Comunitaria</w:t>
      </w:r>
    </w:p>
    <w:p w14:paraId="4F48DA8E" w14:textId="2086360B" w:rsidR="00F24C0F" w:rsidRPr="006D3CFE" w:rsidRDefault="00F24C0F" w:rsidP="00AB7991">
      <w:pPr>
        <w:pStyle w:val="NoSpace"/>
        <w:spacing w:line="240" w:lineRule="auto"/>
        <w:rPr>
          <w:b/>
          <w:bCs/>
        </w:rPr>
      </w:pPr>
      <w:r w:rsidRPr="006D3CFE">
        <w:rPr>
          <w:b/>
          <w:lang w:bidi="es-ES"/>
        </w:rPr>
        <w:t xml:space="preserve">Kristen Mackey </w:t>
      </w:r>
    </w:p>
    <w:p w14:paraId="38F565C8" w14:textId="77777777" w:rsidR="00F24C0F" w:rsidRPr="00F24C0F" w:rsidRDefault="00F24C0F" w:rsidP="00AB7991">
      <w:pPr>
        <w:pStyle w:val="NoSpace"/>
        <w:spacing w:line="240" w:lineRule="auto"/>
      </w:pPr>
      <w:r w:rsidRPr="00F24C0F">
        <w:rPr>
          <w:lang w:bidi="es-ES"/>
        </w:rPr>
        <w:t xml:space="preserve">Administradora, </w:t>
      </w:r>
    </w:p>
    <w:p w14:paraId="394E8E96" w14:textId="77777777" w:rsidR="00F24C0F" w:rsidRPr="00F24C0F" w:rsidRDefault="00F24C0F" w:rsidP="00AB7991">
      <w:pPr>
        <w:pStyle w:val="NoSpace"/>
        <w:spacing w:after="240" w:line="240" w:lineRule="auto"/>
      </w:pPr>
      <w:r w:rsidRPr="00F24C0F">
        <w:rPr>
          <w:lang w:bidi="es-ES"/>
        </w:rPr>
        <w:t>División de Servicios de Empleo y Rehabilitación de la RSA, Arizona</w:t>
      </w:r>
    </w:p>
    <w:p w14:paraId="60A35D10" w14:textId="38750440" w:rsidR="007D732C" w:rsidRPr="006D3CFE" w:rsidRDefault="007D732C" w:rsidP="00AB7991">
      <w:pPr>
        <w:pStyle w:val="NoSpace"/>
        <w:spacing w:line="240" w:lineRule="auto"/>
        <w:rPr>
          <w:b/>
          <w:bCs/>
        </w:rPr>
      </w:pPr>
      <w:r w:rsidRPr="006D3CFE">
        <w:rPr>
          <w:b/>
          <w:lang w:bidi="es-ES"/>
        </w:rPr>
        <w:t xml:space="preserve">Paula </w:t>
      </w:r>
      <w:proofErr w:type="spellStart"/>
      <w:r w:rsidRPr="006D3CFE">
        <w:rPr>
          <w:b/>
          <w:lang w:bidi="es-ES"/>
        </w:rPr>
        <w:t>McElwee</w:t>
      </w:r>
      <w:proofErr w:type="spellEnd"/>
    </w:p>
    <w:p w14:paraId="4B43A309" w14:textId="77777777" w:rsidR="007D732C" w:rsidRPr="00F24C0F" w:rsidRDefault="007D732C" w:rsidP="00AB7991">
      <w:pPr>
        <w:pStyle w:val="NoSpace"/>
        <w:spacing w:line="240" w:lineRule="auto"/>
      </w:pPr>
      <w:r w:rsidRPr="00F24C0F">
        <w:rPr>
          <w:lang w:bidi="es-ES"/>
        </w:rPr>
        <w:t xml:space="preserve">Directora de Asistencia Técnica </w:t>
      </w:r>
    </w:p>
    <w:p w14:paraId="5F4E1E82" w14:textId="2304C669" w:rsidR="00F24C0F" w:rsidRPr="00F24C0F" w:rsidRDefault="007D732C" w:rsidP="00AB7991">
      <w:pPr>
        <w:pStyle w:val="NoSpace"/>
        <w:spacing w:after="240" w:line="240" w:lineRule="auto"/>
      </w:pPr>
      <w:r w:rsidRPr="00F24C0F">
        <w:rPr>
          <w:lang w:bidi="es-ES"/>
        </w:rPr>
        <w:t>Centro de Capacitación y Asistencia Técnica para la Vida Independiente</w:t>
      </w:r>
    </w:p>
    <w:p w14:paraId="2471F227" w14:textId="3D04BA83" w:rsidR="00F24C0F" w:rsidRPr="006D3CFE" w:rsidRDefault="00F24C0F" w:rsidP="00AB7991">
      <w:pPr>
        <w:pStyle w:val="NoSpace"/>
        <w:spacing w:line="240" w:lineRule="auto"/>
        <w:rPr>
          <w:b/>
          <w:bCs/>
        </w:rPr>
      </w:pPr>
      <w:proofErr w:type="spellStart"/>
      <w:r w:rsidRPr="006D3CFE">
        <w:rPr>
          <w:b/>
          <w:lang w:bidi="es-ES"/>
        </w:rPr>
        <w:t>Maria</w:t>
      </w:r>
      <w:proofErr w:type="spellEnd"/>
      <w:r w:rsidRPr="006D3CFE">
        <w:rPr>
          <w:b/>
          <w:lang w:bidi="es-ES"/>
        </w:rPr>
        <w:t xml:space="preserve"> </w:t>
      </w:r>
      <w:proofErr w:type="spellStart"/>
      <w:r w:rsidRPr="006D3CFE">
        <w:rPr>
          <w:b/>
          <w:lang w:bidi="es-ES"/>
        </w:rPr>
        <w:t>Seaman</w:t>
      </w:r>
      <w:proofErr w:type="spellEnd"/>
    </w:p>
    <w:p w14:paraId="7422C768" w14:textId="1B5DE360" w:rsidR="00F24C0F" w:rsidRPr="00F24C0F" w:rsidRDefault="00F24C0F" w:rsidP="00AB7991">
      <w:pPr>
        <w:pStyle w:val="NoSpace"/>
        <w:spacing w:line="240" w:lineRule="auto"/>
      </w:pPr>
      <w:r w:rsidRPr="00F24C0F">
        <w:rPr>
          <w:lang w:bidi="es-ES"/>
        </w:rPr>
        <w:t>Directora Fiscal Principal</w:t>
      </w:r>
    </w:p>
    <w:p w14:paraId="294F2A47" w14:textId="13E89C3A" w:rsidR="00CC5C64" w:rsidRPr="004F6EE5" w:rsidRDefault="00F24C0F" w:rsidP="00AB7991">
      <w:pPr>
        <w:pStyle w:val="NoSpace"/>
        <w:spacing w:line="240" w:lineRule="auto"/>
      </w:pPr>
      <w:r w:rsidRPr="00F24C0F">
        <w:rPr>
          <w:lang w:bidi="es-ES"/>
        </w:rPr>
        <w:t>Oportunidades para los habitantes de Ohio con Discapacidades</w:t>
      </w:r>
    </w:p>
    <w:p w14:paraId="74619D08" w14:textId="5C369A49" w:rsidR="00731F04" w:rsidRPr="006D3CFE" w:rsidRDefault="00961F88" w:rsidP="006D3CFE">
      <w:pPr>
        <w:pStyle w:val="Heading1"/>
      </w:pPr>
      <w:r>
        <w:rPr>
          <w:lang w:bidi="es-ES"/>
        </w:rPr>
        <w:lastRenderedPageBreak/>
        <w:t xml:space="preserve">¿Notó algunos acrónimos? </w:t>
      </w:r>
    </w:p>
    <w:p w14:paraId="3362D3D7" w14:textId="77777777" w:rsidR="00961F88" w:rsidRPr="00961F88" w:rsidRDefault="00961F88" w:rsidP="00FF5689">
      <w:r w:rsidRPr="00961F88">
        <w:rPr>
          <w:b/>
          <w:lang w:bidi="es-ES"/>
        </w:rPr>
        <w:t xml:space="preserve">CIL: </w:t>
      </w:r>
      <w:r w:rsidRPr="00961F88">
        <w:rPr>
          <w:lang w:bidi="es-ES"/>
        </w:rPr>
        <w:t xml:space="preserve">Centro para la Vida Independiente. El nombre puede hacer referencia a un </w:t>
      </w:r>
      <w:r w:rsidRPr="00961F88">
        <w:rPr>
          <w:b/>
          <w:lang w:bidi="es-ES"/>
        </w:rPr>
        <w:t>Centro para la Vida Independiente (ILC)</w:t>
      </w:r>
      <w:r w:rsidRPr="00961F88">
        <w:rPr>
          <w:lang w:bidi="es-ES"/>
        </w:rPr>
        <w:t xml:space="preserve"> o no incluir estas siglas en absoluto.</w:t>
      </w:r>
    </w:p>
    <w:p w14:paraId="71659BA5" w14:textId="77777777" w:rsidR="00961F88" w:rsidRPr="00961F88" w:rsidRDefault="00961F88" w:rsidP="00FF5689">
      <w:r w:rsidRPr="00961F88">
        <w:rPr>
          <w:b/>
          <w:lang w:bidi="es-ES"/>
        </w:rPr>
        <w:t xml:space="preserve">SILC: </w:t>
      </w:r>
      <w:r w:rsidRPr="00961F88">
        <w:rPr>
          <w:lang w:bidi="es-ES"/>
        </w:rPr>
        <w:t>Consejo para la Vida Independiente a Nivel Estatal</w:t>
      </w:r>
    </w:p>
    <w:p w14:paraId="62110BA7" w14:textId="77777777" w:rsidR="00961F88" w:rsidRPr="00961F88" w:rsidRDefault="00961F88" w:rsidP="00FF5689">
      <w:r w:rsidRPr="00961F88">
        <w:rPr>
          <w:b/>
          <w:lang w:bidi="es-ES"/>
        </w:rPr>
        <w:t xml:space="preserve">SPIL: </w:t>
      </w:r>
      <w:r w:rsidRPr="00961F88">
        <w:rPr>
          <w:lang w:bidi="es-ES"/>
        </w:rPr>
        <w:t>Plan Estatal para la Vida Independiente</w:t>
      </w:r>
    </w:p>
    <w:p w14:paraId="42F8EDE5" w14:textId="77777777" w:rsidR="00961F88" w:rsidRPr="00961F88" w:rsidRDefault="00961F88" w:rsidP="00FF5689">
      <w:r w:rsidRPr="00961F88">
        <w:rPr>
          <w:b/>
          <w:lang w:bidi="es-ES"/>
        </w:rPr>
        <w:t xml:space="preserve">DSE: </w:t>
      </w:r>
      <w:r w:rsidRPr="00961F88">
        <w:rPr>
          <w:lang w:bidi="es-ES"/>
        </w:rPr>
        <w:t>Entidad Estatal Designada</w:t>
      </w:r>
    </w:p>
    <w:p w14:paraId="62CB3711" w14:textId="77777777" w:rsidR="00961F88" w:rsidRPr="00961F88" w:rsidRDefault="00961F88" w:rsidP="00FF5689">
      <w:r w:rsidRPr="00961F88">
        <w:rPr>
          <w:lang w:bidi="es-ES"/>
        </w:rPr>
        <w:t>Estos son los socios y procesos en la Red para la Vida Independiente de su estado.</w:t>
      </w:r>
    </w:p>
    <w:p w14:paraId="0B42872C" w14:textId="0D81B9B7" w:rsidR="00F25E18" w:rsidRPr="00F25E18" w:rsidRDefault="00731F04" w:rsidP="00FF5689">
      <w:pPr>
        <w:pStyle w:val="Heading1"/>
      </w:pPr>
      <w:r w:rsidRPr="004F6EE5">
        <w:rPr>
          <w:lang w:bidi="es-ES"/>
        </w:rPr>
        <w:br w:type="page"/>
      </w:r>
    </w:p>
    <w:p w14:paraId="5C06D2A1" w14:textId="2A5CCCD1" w:rsidR="00F25E18" w:rsidRDefault="00F25E18" w:rsidP="00FF5689">
      <w:pPr>
        <w:pStyle w:val="Heading1"/>
      </w:pPr>
      <w:r>
        <w:rPr>
          <w:lang w:bidi="es-ES"/>
        </w:rPr>
        <w:lastRenderedPageBreak/>
        <w:t>Aspectos destacados de la Historia de la Vida Independiente (IL)</w:t>
      </w:r>
    </w:p>
    <w:p w14:paraId="696D36BC" w14:textId="452A25AC" w:rsidR="00B05ADD" w:rsidRPr="00B05ADD" w:rsidRDefault="00B05ADD" w:rsidP="00B05ADD">
      <w:pPr>
        <w:spacing w:line="240" w:lineRule="auto"/>
        <w:rPr>
          <w:b/>
          <w:bCs/>
          <w:sz w:val="24"/>
          <w:szCs w:val="24"/>
        </w:rPr>
      </w:pPr>
      <w:r w:rsidRPr="00B05ADD">
        <w:rPr>
          <w:noProof/>
          <w:sz w:val="24"/>
          <w:szCs w:val="24"/>
          <w:lang w:bidi="es-ES"/>
        </w:rPr>
        <w:drawing>
          <wp:anchor distT="0" distB="0" distL="114300" distR="114300" simplePos="0" relativeHeight="251665408" behindDoc="1" locked="0" layoutInCell="1" allowOverlap="1" wp14:anchorId="7BB63503" wp14:editId="03D63784">
            <wp:simplePos x="0" y="0"/>
            <wp:positionH relativeFrom="column">
              <wp:posOffset>-9525</wp:posOffset>
            </wp:positionH>
            <wp:positionV relativeFrom="paragraph">
              <wp:posOffset>129228</wp:posOffset>
            </wp:positionV>
            <wp:extent cx="1919605" cy="1908810"/>
            <wp:effectExtent l="0" t="0" r="0" b="0"/>
            <wp:wrapTight wrapText="bothSides">
              <wp:wrapPolygon edited="0">
                <wp:start x="0" y="0"/>
                <wp:lineTo x="0" y="21126"/>
                <wp:lineTo x="143" y="21413"/>
                <wp:lineTo x="21293" y="21413"/>
                <wp:lineTo x="21436" y="21126"/>
                <wp:lineTo x="21436" y="144"/>
                <wp:lineTo x="21293" y="0"/>
                <wp:lineTo x="0" y="0"/>
              </wp:wrapPolygon>
            </wp:wrapTight>
            <wp:docPr id="32927446" name="Picture 2" descr="Una foto en blanco y negro enmarcada de un hombre sonriente con un tubo de respiración, rodeado de citas sobre la discapacidad.&#10;&#10;Transcribed Text (in Spanish):&#10;Ed Roberts: 1939-1995&#10;&#10;“La discapacidad es solo una parte de la vida. Cualquiera puede unirse a nuestro grupo en cualquier momento de la vida. De esta manera, el movimiento por los derechos de las personas con discapacidad no discrimina.”&#10;&#10;“La discapacidad es una fortaleza.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7446" name="Picture 2" descr="Una foto en blanco y negro enmarcada de un hombre sonriente con un tubo de respiración, rodeado de citas sobre la discapacidad.&#10;&#10;Transcribed Text (in Spanish):&#10;Ed Roberts: 1939-1995&#10;&#10;“La discapacidad es solo una parte de la vida. Cualquiera puede unirse a nuestro grupo en cualquier momento de la vida. De esta manera, el movimiento por los derechos de las personas con discapacidad no discrimina.”&#10;&#10;“La discapacidad es una fortaleza.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5ADD">
        <w:rPr>
          <w:sz w:val="24"/>
          <w:szCs w:val="24"/>
          <w:lang w:bidi="es-ES"/>
        </w:rPr>
        <w:t xml:space="preserve">Los inicios del movimiento IL: </w:t>
      </w:r>
      <w:r w:rsidRPr="00B05ADD">
        <w:rPr>
          <w:b/>
          <w:sz w:val="24"/>
          <w:szCs w:val="24"/>
          <w:lang w:bidi="es-ES"/>
        </w:rPr>
        <w:t>finales de la década del 60, principios de la década del 70</w:t>
      </w:r>
    </w:p>
    <w:p w14:paraId="21B09391" w14:textId="77777777" w:rsidR="00B05ADD" w:rsidRPr="00B05ADD" w:rsidRDefault="00B05ADD" w:rsidP="00B05ADD">
      <w:pPr>
        <w:spacing w:line="240" w:lineRule="auto"/>
        <w:rPr>
          <w:sz w:val="24"/>
          <w:szCs w:val="24"/>
          <w:lang w:bidi="es-ES"/>
        </w:rPr>
      </w:pPr>
      <w:r w:rsidRPr="00B05ADD">
        <w:rPr>
          <w:sz w:val="24"/>
          <w:szCs w:val="24"/>
          <w:lang w:bidi="es-ES"/>
        </w:rPr>
        <w:t xml:space="preserve">Conceptualizado por Ed Roberts de Berkeley CA como un imperativo moral, NO como un modelo de servicios sociales.  </w:t>
      </w:r>
    </w:p>
    <w:p w14:paraId="56140C63" w14:textId="358A9CDD" w:rsidR="00F25E18" w:rsidRPr="00B05ADD" w:rsidRDefault="00F25E18" w:rsidP="00B05ADD">
      <w:pPr>
        <w:spacing w:line="240" w:lineRule="auto"/>
        <w:rPr>
          <w:sz w:val="24"/>
          <w:szCs w:val="24"/>
        </w:rPr>
      </w:pPr>
      <w:r w:rsidRPr="00B05ADD">
        <w:rPr>
          <w:sz w:val="24"/>
          <w:szCs w:val="24"/>
          <w:lang w:bidi="es-ES"/>
        </w:rPr>
        <w:t>El concepto de que el consumidor tiene el control está presente en la historia, la ley y las regulaciones.</w:t>
      </w:r>
    </w:p>
    <w:p w14:paraId="2A84D658" w14:textId="17CAD927" w:rsidR="00A14916" w:rsidRPr="004F6EE5" w:rsidRDefault="00F25E18" w:rsidP="00AB7991">
      <w:pPr>
        <w:spacing w:line="240" w:lineRule="auto"/>
      </w:pPr>
      <w:r w:rsidRPr="00B05ADD">
        <w:rPr>
          <w:sz w:val="24"/>
          <w:szCs w:val="24"/>
          <w:lang w:bidi="es-ES"/>
        </w:rPr>
        <w:t>Creemos que las personas con discapacidades necesitan y quieren ejercer control sobre sus propias vidas y decisiones.</w:t>
      </w:r>
      <w:r w:rsidR="00961F88">
        <w:rPr>
          <w:lang w:bidi="es-ES"/>
        </w:rPr>
        <w:br w:type="page"/>
      </w:r>
    </w:p>
    <w:p w14:paraId="40B75C83" w14:textId="14064944" w:rsidR="00A14916" w:rsidRPr="004F6EE5" w:rsidRDefault="00961F88" w:rsidP="00FF5689">
      <w:pPr>
        <w:pStyle w:val="Heading1"/>
      </w:pPr>
      <w:r>
        <w:rPr>
          <w:lang w:bidi="es-ES"/>
        </w:rPr>
        <w:lastRenderedPageBreak/>
        <w:t>Antecedentes: Ley de Rehabilitación de 1973</w:t>
      </w:r>
    </w:p>
    <w:p w14:paraId="20B5E0C3" w14:textId="77777777" w:rsidR="00961F88" w:rsidRPr="00961F88" w:rsidRDefault="00961F88" w:rsidP="00FF5689">
      <w:r w:rsidRPr="00961F88">
        <w:rPr>
          <w:lang w:bidi="es-ES"/>
        </w:rPr>
        <w:t xml:space="preserve">La </w:t>
      </w:r>
      <w:r w:rsidRPr="00961F88">
        <w:rPr>
          <w:b/>
          <w:lang w:bidi="es-ES"/>
        </w:rPr>
        <w:t>Ley de Rehabilitación de 1973</w:t>
      </w:r>
      <w:r w:rsidRPr="00961F88">
        <w:rPr>
          <w:lang w:bidi="es-ES"/>
        </w:rPr>
        <w:t xml:space="preserve">, y sus enmiendas, originalmente una legislación independiente, </w:t>
      </w:r>
      <w:r w:rsidRPr="00961F88">
        <w:rPr>
          <w:b/>
          <w:lang w:bidi="es-ES"/>
        </w:rPr>
        <w:t>ahora forma parte de la Ley de Innovación y Oportunidades Laborales</w:t>
      </w:r>
      <w:r w:rsidRPr="00961F88">
        <w:rPr>
          <w:lang w:bidi="es-ES"/>
        </w:rPr>
        <w:t xml:space="preserve"> (WIOA) de 2014.</w:t>
      </w:r>
    </w:p>
    <w:p w14:paraId="704621EA" w14:textId="481D2233" w:rsidR="00961F88" w:rsidRPr="00961F88" w:rsidRDefault="00961F88" w:rsidP="00FF5689">
      <w:r w:rsidRPr="00F004C5">
        <w:rPr>
          <w:lang w:bidi="es-ES"/>
        </w:rPr>
        <w:t xml:space="preserve">El Título VII (7) de la Ley, que se refiere a los Centros para la Vida Independiente (CIL) y a los Consejos Estatales para la Vida Independiente (SILC), fue transferido del Departamento de Educación (Administración de Servicios de Rehabilitación) al Departamento de Salud y Servicios Humanos (HHS) en 2016. </w:t>
      </w:r>
    </w:p>
    <w:p w14:paraId="730A8BB6" w14:textId="77777777" w:rsidR="00961F88" w:rsidRDefault="00961F88" w:rsidP="00FF5689"/>
    <w:p w14:paraId="0B50CF95" w14:textId="77777777" w:rsidR="00961F88" w:rsidRDefault="00961F88" w:rsidP="00FF5689"/>
    <w:p w14:paraId="5452E79D" w14:textId="14EA3A3F" w:rsidR="00961F88" w:rsidRDefault="00961F88" w:rsidP="00FF5689">
      <w:pPr>
        <w:pStyle w:val="FakeHeading"/>
      </w:pPr>
      <w:r>
        <w:rPr>
          <w:lang w:bidi="es-ES"/>
        </w:rPr>
        <w:lastRenderedPageBreak/>
        <w:t>Antecedentes: Ley de Rehabilitación de 1973 (continuación)</w:t>
      </w:r>
    </w:p>
    <w:p w14:paraId="3157F3F5" w14:textId="0483EE20" w:rsidR="00A14916" w:rsidRPr="00961F88" w:rsidRDefault="00961F88" w:rsidP="00FF5689">
      <w:r w:rsidRPr="00961F88">
        <w:rPr>
          <w:lang w:bidi="es-ES"/>
        </w:rPr>
        <w:t>El HHS es responsable de planificar, desarrollar e implementar las reglas, políticas y directrices para los programas dentro de la Vida Independiente.</w:t>
      </w:r>
    </w:p>
    <w:p w14:paraId="5E115319" w14:textId="77777777" w:rsidR="00961F88" w:rsidRDefault="00961F88" w:rsidP="00FF5689">
      <w:pPr>
        <w:rPr>
          <w:rFonts w:cstheme="majorBidi"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616F2088" w14:textId="78C9500F" w:rsidR="00A55BE4" w:rsidRPr="004F6EE5" w:rsidRDefault="00961F88" w:rsidP="00B05ADD">
      <w:pPr>
        <w:pStyle w:val="Heading1"/>
        <w:spacing w:after="0"/>
      </w:pPr>
      <w:r>
        <w:rPr>
          <w:lang w:bidi="es-ES"/>
        </w:rPr>
        <w:lastRenderedPageBreak/>
        <w:t>Funciones de la DSE según lo definido en la Ley de Rehabilitación</w:t>
      </w:r>
    </w:p>
    <w:p w14:paraId="1547CC91" w14:textId="6BD43872" w:rsidR="00B05ADD" w:rsidRPr="00B05ADD" w:rsidRDefault="00B05ADD" w:rsidP="00B05ADD">
      <w:pPr>
        <w:spacing w:after="0" w:line="240" w:lineRule="auto"/>
        <w:rPr>
          <w:b/>
          <w:bCs/>
          <w:i/>
          <w:iCs/>
          <w:sz w:val="24"/>
          <w:szCs w:val="24"/>
          <w:lang w:bidi="es-ES"/>
        </w:rPr>
      </w:pPr>
      <w:r w:rsidRPr="00B05ADD">
        <w:rPr>
          <w:i/>
          <w:iCs/>
          <w:sz w:val="24"/>
          <w:szCs w:val="24"/>
        </w:rPr>
        <w:t xml:space="preserve">(de la Ley de Rehabilitación: </w:t>
      </w:r>
      <w:hyperlink r:id="rId13" w:history="1">
        <w:r w:rsidRPr="00B05ADD">
          <w:rPr>
            <w:rStyle w:val="Hyperlink"/>
            <w:i/>
            <w:iCs/>
            <w:sz w:val="24"/>
            <w:szCs w:val="24"/>
          </w:rPr>
          <w:t>29 U.S.C. § 796c</w:t>
        </w:r>
      </w:hyperlink>
      <w:r w:rsidRPr="00B05ADD">
        <w:rPr>
          <w:i/>
          <w:iCs/>
          <w:sz w:val="24"/>
          <w:szCs w:val="24"/>
        </w:rPr>
        <w:t>: Plan Estatal (c))</w:t>
      </w:r>
    </w:p>
    <w:p w14:paraId="2DBAD9FE" w14:textId="3A34C3C9" w:rsidR="00961F88" w:rsidRPr="00B05ADD" w:rsidRDefault="00961F88" w:rsidP="00B05ADD">
      <w:pPr>
        <w:rPr>
          <w:sz w:val="24"/>
          <w:szCs w:val="24"/>
        </w:rPr>
      </w:pPr>
      <w:r w:rsidRPr="00B05ADD">
        <w:rPr>
          <w:b/>
          <w:bCs/>
          <w:sz w:val="24"/>
          <w:szCs w:val="24"/>
          <w:lang w:bidi="es-ES"/>
        </w:rPr>
        <w:t>(c) DESIGNACIÓN DE LA ENTIDAD ESTATAL:</w:t>
      </w:r>
      <w:r w:rsidRPr="00B05ADD">
        <w:rPr>
          <w:sz w:val="24"/>
          <w:szCs w:val="24"/>
          <w:lang w:bidi="es-ES"/>
        </w:rPr>
        <w:t xml:space="preserve"> el plan designará una entidad estatal de dicho Estado (denominada en este título como la ‘‘entidad estatal designada’’) como la agencia que, en nombre del Estado, deberá: </w:t>
      </w:r>
    </w:p>
    <w:p w14:paraId="7449BBBD" w14:textId="77777777" w:rsidR="00961F88" w:rsidRPr="00B05ADD" w:rsidRDefault="00961F88" w:rsidP="00B05ADD">
      <w:pPr>
        <w:rPr>
          <w:sz w:val="24"/>
          <w:szCs w:val="24"/>
        </w:rPr>
      </w:pPr>
      <w:r w:rsidRPr="00F00CD8">
        <w:rPr>
          <w:i/>
          <w:iCs/>
          <w:sz w:val="24"/>
          <w:szCs w:val="24"/>
          <w:lang w:bidi="es-ES"/>
        </w:rPr>
        <w:t>(1)</w:t>
      </w:r>
      <w:r w:rsidRPr="00B05ADD">
        <w:rPr>
          <w:sz w:val="24"/>
          <w:szCs w:val="24"/>
          <w:lang w:bidi="es-ES"/>
        </w:rPr>
        <w:t xml:space="preserve"> recibir, contabilizar y desembolsar los fondos recibidos por el Estado bajo este capítulo según el plan; </w:t>
      </w:r>
    </w:p>
    <w:p w14:paraId="4E6B69BA" w14:textId="7E99BA33" w:rsidR="006D3CFE" w:rsidRPr="00AB7991" w:rsidRDefault="00961F88" w:rsidP="00B05ADD">
      <w:r w:rsidRPr="00F00CD8">
        <w:rPr>
          <w:i/>
          <w:iCs/>
          <w:sz w:val="24"/>
          <w:szCs w:val="24"/>
          <w:lang w:bidi="es-ES"/>
        </w:rPr>
        <w:t>(2)</w:t>
      </w:r>
      <w:r w:rsidRPr="00B05ADD">
        <w:rPr>
          <w:sz w:val="24"/>
          <w:szCs w:val="24"/>
          <w:lang w:bidi="es-ES"/>
        </w:rPr>
        <w:t xml:space="preserve"> proporcionar servicios de apoyo administrativo para un programa bajo la parte B, y un programa bajo la parte C en un caso en el que el programa sea administrado por el Estado bajo la sección 723;</w:t>
      </w:r>
      <w:r w:rsidRPr="00B05ADD">
        <w:rPr>
          <w:sz w:val="25"/>
          <w:szCs w:val="25"/>
          <w:lang w:bidi="es-ES"/>
        </w:rPr>
        <w:t xml:space="preserve"> </w:t>
      </w:r>
      <w:r w:rsidR="006D3CFE">
        <w:rPr>
          <w:lang w:bidi="es-ES"/>
        </w:rPr>
        <w:br w:type="page"/>
      </w:r>
    </w:p>
    <w:p w14:paraId="5E0640B2" w14:textId="435C7E70" w:rsidR="00961F88" w:rsidRDefault="00961F88" w:rsidP="00FF5689">
      <w:pPr>
        <w:pStyle w:val="FakeHeading"/>
      </w:pPr>
      <w:r>
        <w:rPr>
          <w:lang w:bidi="es-ES"/>
        </w:rPr>
        <w:lastRenderedPageBreak/>
        <w:t>Funciones de la DSE según se define en la Ley de Rehabilitación (cont.)</w:t>
      </w:r>
    </w:p>
    <w:p w14:paraId="5B1666A3" w14:textId="39E33F75" w:rsidR="00961F88" w:rsidRPr="00B05ADD" w:rsidRDefault="00961F88" w:rsidP="00FF5689">
      <w:pPr>
        <w:rPr>
          <w:sz w:val="25"/>
          <w:szCs w:val="25"/>
        </w:rPr>
      </w:pPr>
      <w:r w:rsidRPr="00F00CD8">
        <w:rPr>
          <w:i/>
          <w:iCs/>
          <w:sz w:val="25"/>
          <w:szCs w:val="25"/>
          <w:lang w:bidi="es-ES"/>
        </w:rPr>
        <w:t>(3)</w:t>
      </w:r>
      <w:r w:rsidRPr="00B05ADD">
        <w:rPr>
          <w:sz w:val="25"/>
          <w:szCs w:val="25"/>
          <w:lang w:bidi="es-ES"/>
        </w:rPr>
        <w:t xml:space="preserve"> mantener tales registros y proporcionar acceso a dichos registros que el Administrador considere necesario con respecto a los programas; </w:t>
      </w:r>
    </w:p>
    <w:p w14:paraId="056C65EB" w14:textId="77777777" w:rsidR="00961F88" w:rsidRPr="00B05ADD" w:rsidRDefault="00961F88" w:rsidP="00FF5689">
      <w:pPr>
        <w:rPr>
          <w:sz w:val="25"/>
          <w:szCs w:val="25"/>
        </w:rPr>
      </w:pPr>
      <w:r w:rsidRPr="00F00CD8">
        <w:rPr>
          <w:i/>
          <w:iCs/>
          <w:sz w:val="25"/>
          <w:szCs w:val="25"/>
          <w:lang w:bidi="es-ES"/>
        </w:rPr>
        <w:t>(4)</w:t>
      </w:r>
      <w:r w:rsidRPr="00B05ADD">
        <w:rPr>
          <w:sz w:val="25"/>
          <w:szCs w:val="25"/>
          <w:lang w:bidi="es-ES"/>
        </w:rPr>
        <w:t xml:space="preserve"> presentar información adicional o proporcionar garantías que el Administrador pueda requerir con respecto a los programas; y </w:t>
      </w:r>
    </w:p>
    <w:p w14:paraId="2A8E8EA9" w14:textId="77777777" w:rsidR="00961F88" w:rsidRPr="00B05ADD" w:rsidRDefault="00961F88" w:rsidP="00FF5689">
      <w:pPr>
        <w:rPr>
          <w:sz w:val="25"/>
          <w:szCs w:val="25"/>
        </w:rPr>
      </w:pPr>
      <w:r w:rsidRPr="00F00CD8">
        <w:rPr>
          <w:i/>
          <w:iCs/>
          <w:sz w:val="25"/>
          <w:szCs w:val="25"/>
          <w:lang w:bidi="es-ES"/>
        </w:rPr>
        <w:t>(5)</w:t>
      </w:r>
      <w:r w:rsidRPr="00B05ADD">
        <w:rPr>
          <w:sz w:val="25"/>
          <w:szCs w:val="25"/>
          <w:lang w:bidi="es-ES"/>
        </w:rPr>
        <w:t xml:space="preserve"> retener no más del 5 % de los fondos recibidos por el Estado para cualquier año fiscal bajo la parte B, para la realización de los servicios descritos en los párrafos (1) a (4).</w:t>
      </w:r>
    </w:p>
    <w:p w14:paraId="4B63C666" w14:textId="5378EE42" w:rsidR="007F1386" w:rsidRPr="004F6EE5" w:rsidRDefault="00A55BE4" w:rsidP="00FF5689">
      <w:r w:rsidRPr="004F6EE5">
        <w:rPr>
          <w:lang w:bidi="es-ES"/>
        </w:rPr>
        <w:br w:type="page"/>
      </w:r>
    </w:p>
    <w:p w14:paraId="11C8E3C4" w14:textId="77777777" w:rsidR="00F24C0F" w:rsidRPr="00F24C0F" w:rsidRDefault="00F24C0F" w:rsidP="00FF5689">
      <w:pPr>
        <w:pStyle w:val="Heading1"/>
        <w:rPr>
          <w:rFonts w:eastAsiaTheme="minorEastAsia" w:cstheme="minorBidi"/>
          <w:color w:val="auto"/>
          <w:sz w:val="23"/>
          <w:szCs w:val="23"/>
        </w:rPr>
      </w:pPr>
      <w:r w:rsidRPr="00F24C0F">
        <w:rPr>
          <w:lang w:bidi="es-ES"/>
        </w:rPr>
        <w:lastRenderedPageBreak/>
        <w:t>Desafíos para la DSE</w:t>
      </w:r>
    </w:p>
    <w:p w14:paraId="3ADC5B61" w14:textId="77777777" w:rsidR="00F004C5" w:rsidRPr="00F004C5" w:rsidRDefault="00F004C5" w:rsidP="00FF5689">
      <w:pPr>
        <w:pStyle w:val="BulletedList"/>
      </w:pPr>
      <w:r w:rsidRPr="00F004C5">
        <w:rPr>
          <w:lang w:bidi="es-ES"/>
        </w:rPr>
        <w:t>Promover la filosofía de IL</w:t>
      </w:r>
    </w:p>
    <w:p w14:paraId="32AA6C4F" w14:textId="77777777" w:rsidR="00F004C5" w:rsidRPr="00F004C5" w:rsidRDefault="00F004C5" w:rsidP="00FF5689">
      <w:pPr>
        <w:pStyle w:val="BulletedList"/>
      </w:pPr>
      <w:r w:rsidRPr="00F004C5">
        <w:rPr>
          <w:lang w:bidi="es-ES"/>
        </w:rPr>
        <w:t>Entender la autonomía de los CIL y SILC</w:t>
      </w:r>
    </w:p>
    <w:p w14:paraId="4F09E4E5" w14:textId="77777777" w:rsidR="00F004C5" w:rsidRPr="00F004C5" w:rsidRDefault="00F004C5" w:rsidP="00FF5689">
      <w:pPr>
        <w:pStyle w:val="BulletedList"/>
      </w:pPr>
      <w:proofErr w:type="gramStart"/>
      <w:r w:rsidRPr="00F004C5">
        <w:rPr>
          <w:lang w:bidi="es-ES"/>
        </w:rPr>
        <w:t>Asegurar</w:t>
      </w:r>
      <w:proofErr w:type="gramEnd"/>
      <w:r w:rsidRPr="00F004C5">
        <w:rPr>
          <w:lang w:bidi="es-ES"/>
        </w:rPr>
        <w:t xml:space="preserve"> que los fondos transferidos se usen y contabilicen de manera adecuada</w:t>
      </w:r>
    </w:p>
    <w:p w14:paraId="499F08FF" w14:textId="77777777" w:rsidR="00F004C5" w:rsidRPr="00F004C5" w:rsidRDefault="00F004C5" w:rsidP="00FF5689">
      <w:pPr>
        <w:pStyle w:val="BulletedList"/>
      </w:pPr>
      <w:r w:rsidRPr="00F004C5">
        <w:rPr>
          <w:lang w:bidi="es-ES"/>
        </w:rPr>
        <w:t>Revisar el cumplimiento fiscal para los centros que reciben fondos de la Parte B</w:t>
      </w:r>
    </w:p>
    <w:p w14:paraId="568ACF4C" w14:textId="7DF7103B" w:rsidR="00F24C0F" w:rsidRPr="00F24C0F" w:rsidRDefault="00F24C0F" w:rsidP="00FF5689">
      <w:pPr>
        <w:pStyle w:val="IntenseQuote"/>
      </w:pPr>
      <w:r w:rsidRPr="00F24C0F">
        <w:rPr>
          <w:lang w:bidi="es-ES"/>
        </w:rPr>
        <w:t xml:space="preserve">¿Está de acuerdo? </w:t>
      </w:r>
    </w:p>
    <w:p w14:paraId="2BC6ED2F" w14:textId="77777777" w:rsidR="00CC5C64" w:rsidRPr="004F6EE5" w:rsidRDefault="00CC5C64" w:rsidP="00FF5689">
      <w:pPr>
        <w:rPr>
          <w:rFonts w:eastAsia="Montserrat"/>
        </w:rPr>
      </w:pPr>
      <w:r w:rsidRPr="004F6EE5">
        <w:rPr>
          <w:lang w:bidi="es-ES"/>
        </w:rPr>
        <w:br w:type="page"/>
      </w:r>
    </w:p>
    <w:p w14:paraId="71E90D43" w14:textId="17280080" w:rsidR="00F24C0F" w:rsidRPr="00F24C0F" w:rsidRDefault="00F24C0F" w:rsidP="00FF5689">
      <w:pPr>
        <w:pStyle w:val="Heading1"/>
        <w:rPr>
          <w:rFonts w:eastAsiaTheme="minorEastAsia" w:cstheme="minorBidi"/>
          <w:color w:val="auto"/>
          <w:sz w:val="23"/>
          <w:szCs w:val="23"/>
        </w:rPr>
      </w:pPr>
      <w:r w:rsidRPr="00F24C0F">
        <w:rPr>
          <w:lang w:bidi="es-ES"/>
        </w:rPr>
        <w:lastRenderedPageBreak/>
        <w:t>La filosofía IL en la red de su Estado</w:t>
      </w:r>
    </w:p>
    <w:p w14:paraId="54C780DD" w14:textId="77777777" w:rsidR="00F24C0F" w:rsidRPr="0016228D" w:rsidRDefault="00F24C0F" w:rsidP="0016228D">
      <w:pPr>
        <w:rPr>
          <w:sz w:val="25"/>
          <w:szCs w:val="25"/>
        </w:rPr>
      </w:pPr>
      <w:r w:rsidRPr="0016228D">
        <w:rPr>
          <w:sz w:val="25"/>
          <w:szCs w:val="25"/>
          <w:lang w:bidi="es-ES"/>
        </w:rPr>
        <w:t xml:space="preserve">Los CIL deben estar compuestos por una </w:t>
      </w:r>
      <w:r w:rsidRPr="0016228D">
        <w:rPr>
          <w:b/>
          <w:sz w:val="25"/>
          <w:szCs w:val="25"/>
          <w:lang w:bidi="es-ES"/>
        </w:rPr>
        <w:t>mayoría</w:t>
      </w:r>
      <w:r w:rsidRPr="0016228D">
        <w:rPr>
          <w:sz w:val="25"/>
          <w:szCs w:val="25"/>
          <w:lang w:bidi="es-ES"/>
        </w:rPr>
        <w:t xml:space="preserve"> (51 % o más) de miembros que tengan una </w:t>
      </w:r>
      <w:r w:rsidRPr="0016228D">
        <w:rPr>
          <w:b/>
          <w:sz w:val="25"/>
          <w:szCs w:val="25"/>
          <w:lang w:bidi="es-ES"/>
        </w:rPr>
        <w:t>discapacidad</w:t>
      </w:r>
      <w:r w:rsidRPr="0016228D">
        <w:rPr>
          <w:sz w:val="25"/>
          <w:szCs w:val="25"/>
          <w:lang w:bidi="es-ES"/>
        </w:rPr>
        <w:t xml:space="preserve"> significativa. Una mayoría de los miembros de </w:t>
      </w:r>
      <w:r w:rsidRPr="0016228D">
        <w:rPr>
          <w:b/>
          <w:sz w:val="25"/>
          <w:szCs w:val="25"/>
          <w:lang w:bidi="es-ES"/>
        </w:rPr>
        <w:t>SILC</w:t>
      </w:r>
      <w:r w:rsidRPr="0016228D">
        <w:rPr>
          <w:sz w:val="25"/>
          <w:szCs w:val="25"/>
          <w:lang w:bidi="es-ES"/>
        </w:rPr>
        <w:t xml:space="preserve"> deben ser personas con discapacidades que no estén empleadas por el estado o un CIL.</w:t>
      </w:r>
    </w:p>
    <w:p w14:paraId="2594D9EB" w14:textId="628F0CE9" w:rsidR="00F24C0F" w:rsidRPr="0016228D" w:rsidRDefault="00F24C0F" w:rsidP="0016228D">
      <w:pPr>
        <w:rPr>
          <w:sz w:val="25"/>
          <w:szCs w:val="25"/>
        </w:rPr>
      </w:pPr>
      <w:r w:rsidRPr="0016228D">
        <w:rPr>
          <w:sz w:val="25"/>
          <w:szCs w:val="25"/>
          <w:lang w:bidi="es-ES"/>
        </w:rPr>
        <w:t xml:space="preserve">Esto </w:t>
      </w:r>
      <w:r w:rsidRPr="0016228D">
        <w:rPr>
          <w:b/>
          <w:sz w:val="25"/>
          <w:szCs w:val="25"/>
          <w:lang w:bidi="es-ES"/>
        </w:rPr>
        <w:t>asegura que las organizaciones sean dirigidas por consumidores</w:t>
      </w:r>
      <w:r w:rsidRPr="0016228D">
        <w:rPr>
          <w:sz w:val="25"/>
          <w:szCs w:val="25"/>
          <w:lang w:bidi="es-ES"/>
        </w:rPr>
        <w:t xml:space="preserve"> que están viviendo la vida cotidiana como personas con discapacidades.</w:t>
      </w:r>
    </w:p>
    <w:p w14:paraId="6C238AAC" w14:textId="3336F7A7" w:rsidR="00F004C5" w:rsidRPr="005232BF" w:rsidRDefault="00F24C0F" w:rsidP="0016228D">
      <w:pPr>
        <w:rPr>
          <w:rStyle w:val="Strong"/>
          <w:b w:val="0"/>
          <w:bCs w:val="0"/>
        </w:rPr>
      </w:pPr>
      <w:r w:rsidRPr="0016228D">
        <w:rPr>
          <w:sz w:val="25"/>
          <w:szCs w:val="25"/>
          <w:lang w:bidi="es-ES"/>
        </w:rPr>
        <w:t xml:space="preserve">La DSE es designada por los </w:t>
      </w:r>
      <w:proofErr w:type="spellStart"/>
      <w:r w:rsidRPr="0016228D">
        <w:rPr>
          <w:sz w:val="25"/>
          <w:szCs w:val="25"/>
          <w:lang w:bidi="es-ES"/>
        </w:rPr>
        <w:t>CILs</w:t>
      </w:r>
      <w:proofErr w:type="spellEnd"/>
      <w:r w:rsidRPr="0016228D">
        <w:rPr>
          <w:sz w:val="25"/>
          <w:szCs w:val="25"/>
          <w:lang w:bidi="es-ES"/>
        </w:rPr>
        <w:t xml:space="preserve"> y SILC en el SPIL. La DSE existe para recibir y transferir los fondos de la Parte B de acuerdo con el Plan Estatal. La DSE también puede tener un papel en la administración de fondos estatales.</w:t>
      </w:r>
      <w:r w:rsidR="00F004C5">
        <w:rPr>
          <w:rStyle w:val="Strong"/>
          <w:lang w:bidi="es-ES"/>
        </w:rPr>
        <w:br w:type="page"/>
      </w:r>
      <w:r w:rsidR="005232BF" w:rsidRPr="0016228D">
        <w:rPr>
          <w:rStyle w:val="Heading1Char"/>
        </w:rPr>
        <w:lastRenderedPageBreak/>
        <w:t>Título VII, Parte A: sentando las bases</w:t>
      </w:r>
    </w:p>
    <w:p w14:paraId="5CF7ED65" w14:textId="77777777" w:rsidR="005232BF" w:rsidRPr="007566A2" w:rsidRDefault="005232BF" w:rsidP="00FF5689">
      <w:pPr>
        <w:rPr>
          <w:sz w:val="25"/>
          <w:szCs w:val="25"/>
        </w:rPr>
      </w:pPr>
      <w:r w:rsidRPr="007566A2">
        <w:rPr>
          <w:sz w:val="25"/>
          <w:szCs w:val="25"/>
          <w:lang w:bidi="es-ES"/>
        </w:rPr>
        <w:t xml:space="preserve">Define el </w:t>
      </w:r>
      <w:r w:rsidRPr="007566A2">
        <w:rPr>
          <w:b/>
          <w:sz w:val="25"/>
          <w:szCs w:val="25"/>
          <w:lang w:bidi="es-ES"/>
        </w:rPr>
        <w:t>propósito</w:t>
      </w:r>
      <w:r w:rsidRPr="007566A2">
        <w:rPr>
          <w:sz w:val="25"/>
          <w:szCs w:val="25"/>
          <w:lang w:bidi="es-ES"/>
        </w:rPr>
        <w:t xml:space="preserve"> de la Vida Independiente.</w:t>
      </w:r>
    </w:p>
    <w:p w14:paraId="2E5B2DBC" w14:textId="77777777" w:rsidR="005232BF" w:rsidRPr="007566A2" w:rsidRDefault="005232BF" w:rsidP="00FF5689">
      <w:pPr>
        <w:rPr>
          <w:sz w:val="25"/>
          <w:szCs w:val="25"/>
        </w:rPr>
      </w:pPr>
      <w:r w:rsidRPr="007566A2">
        <w:rPr>
          <w:sz w:val="25"/>
          <w:szCs w:val="25"/>
          <w:lang w:bidi="es-ES"/>
        </w:rPr>
        <w:t>Establece la administración federal y supervisión del programa.</w:t>
      </w:r>
    </w:p>
    <w:p w14:paraId="7AF64A4D" w14:textId="77777777" w:rsidR="005232BF" w:rsidRPr="007566A2" w:rsidRDefault="005232BF" w:rsidP="00FF5689">
      <w:pPr>
        <w:rPr>
          <w:sz w:val="25"/>
          <w:szCs w:val="25"/>
        </w:rPr>
      </w:pPr>
      <w:r w:rsidRPr="007566A2">
        <w:rPr>
          <w:sz w:val="25"/>
          <w:szCs w:val="25"/>
          <w:lang w:bidi="es-ES"/>
        </w:rPr>
        <w:t xml:space="preserve">Establece el </w:t>
      </w:r>
      <w:r w:rsidRPr="007566A2">
        <w:rPr>
          <w:b/>
          <w:sz w:val="25"/>
          <w:szCs w:val="25"/>
          <w:lang w:bidi="es-ES"/>
        </w:rPr>
        <w:t>Plan Estatal para la Vida Independiente</w:t>
      </w:r>
      <w:r w:rsidRPr="007566A2">
        <w:rPr>
          <w:sz w:val="25"/>
          <w:szCs w:val="25"/>
          <w:lang w:bidi="es-ES"/>
        </w:rPr>
        <w:t xml:space="preserve"> y los requisitos.</w:t>
      </w:r>
    </w:p>
    <w:p w14:paraId="4BCFD339" w14:textId="77B5DDAA" w:rsidR="00BE3F3D" w:rsidRPr="007566A2" w:rsidRDefault="005232BF" w:rsidP="00FF5689">
      <w:pPr>
        <w:rPr>
          <w:rStyle w:val="Strong"/>
          <w:b w:val="0"/>
          <w:bCs w:val="0"/>
          <w:sz w:val="25"/>
          <w:szCs w:val="25"/>
        </w:rPr>
      </w:pPr>
      <w:r w:rsidRPr="007566A2">
        <w:rPr>
          <w:sz w:val="25"/>
          <w:szCs w:val="25"/>
          <w:lang w:bidi="es-ES"/>
        </w:rPr>
        <w:t xml:space="preserve">Establece el </w:t>
      </w:r>
      <w:r w:rsidRPr="007566A2">
        <w:rPr>
          <w:b/>
          <w:sz w:val="25"/>
          <w:szCs w:val="25"/>
          <w:lang w:bidi="es-ES"/>
        </w:rPr>
        <w:t>Consejo Estatal de Vida Independiente (SILC),</w:t>
      </w:r>
      <w:r w:rsidRPr="007566A2">
        <w:rPr>
          <w:sz w:val="25"/>
          <w:szCs w:val="25"/>
          <w:lang w:bidi="es-ES"/>
        </w:rPr>
        <w:t xml:space="preserve"> su propósito, requisitos y membresía.</w:t>
      </w:r>
    </w:p>
    <w:p w14:paraId="726F80C6" w14:textId="77777777" w:rsidR="00FF5689" w:rsidRDefault="00FF5689">
      <w:pPr>
        <w:spacing w:after="160" w:line="278" w:lineRule="auto"/>
      </w:pPr>
      <w:r>
        <w:rPr>
          <w:lang w:bidi="es-ES"/>
        </w:rPr>
        <w:br w:type="page"/>
      </w:r>
    </w:p>
    <w:p w14:paraId="24A0FC56" w14:textId="72230A23" w:rsidR="005232BF" w:rsidRPr="00FF5689" w:rsidRDefault="005232BF" w:rsidP="00FF5689">
      <w:pPr>
        <w:pStyle w:val="Heading1"/>
      </w:pPr>
      <w:r w:rsidRPr="005232BF">
        <w:rPr>
          <w:lang w:bidi="es-ES"/>
        </w:rPr>
        <w:lastRenderedPageBreak/>
        <w:t>Título VII Parte B: servicios de Vida Independiente</w:t>
      </w:r>
    </w:p>
    <w:p w14:paraId="4227F602" w14:textId="77777777" w:rsidR="005232BF" w:rsidRPr="005232BF" w:rsidRDefault="005232BF" w:rsidP="00FF5689">
      <w:r w:rsidRPr="005232BF">
        <w:rPr>
          <w:lang w:bidi="es-ES"/>
        </w:rPr>
        <w:t>Crea los servicios de Vida Independiente o el financiamiento de la Parte B.</w:t>
      </w:r>
    </w:p>
    <w:p w14:paraId="12156F84" w14:textId="77777777" w:rsidR="005232BF" w:rsidRPr="005232BF" w:rsidRDefault="005232BF" w:rsidP="00FF5689">
      <w:r w:rsidRPr="005232BF">
        <w:rPr>
          <w:lang w:bidi="es-ES"/>
        </w:rPr>
        <w:t>Establece el uso permitido de los fondos de la Parte B y cómo se dividirán entre los estados.</w:t>
      </w:r>
    </w:p>
    <w:p w14:paraId="3F547143" w14:textId="6E9531A6" w:rsidR="005232BF" w:rsidRDefault="005232BF" w:rsidP="00FF5689"/>
    <w:p w14:paraId="11208739" w14:textId="77777777" w:rsidR="005232BF" w:rsidRDefault="005232BF" w:rsidP="00FF5689">
      <w:pPr>
        <w:pStyle w:val="Style1"/>
      </w:pPr>
      <w:r>
        <w:rPr>
          <w:lang w:bidi="es-ES"/>
        </w:rPr>
        <w:br w:type="page"/>
      </w:r>
      <w:r w:rsidRPr="005232BF">
        <w:rPr>
          <w:lang w:bidi="es-ES"/>
        </w:rPr>
        <w:lastRenderedPageBreak/>
        <w:t>Financiamiento de la Parte B</w:t>
      </w:r>
    </w:p>
    <w:p w14:paraId="5DE5AF1D" w14:textId="77777777" w:rsidR="005232BF" w:rsidRPr="007566A2" w:rsidRDefault="005232BF" w:rsidP="00FF5689">
      <w:pPr>
        <w:rPr>
          <w:sz w:val="25"/>
          <w:szCs w:val="25"/>
        </w:rPr>
      </w:pPr>
      <w:r w:rsidRPr="007566A2">
        <w:rPr>
          <w:sz w:val="25"/>
          <w:szCs w:val="25"/>
          <w:lang w:bidi="es-ES"/>
        </w:rPr>
        <w:t>Los fondos se otorgan a la Entidad Estatal Designada (DSE).</w:t>
      </w:r>
    </w:p>
    <w:p w14:paraId="4F7BDD0D" w14:textId="77777777" w:rsidR="005232BF" w:rsidRPr="007566A2" w:rsidRDefault="005232BF" w:rsidP="00FF5689">
      <w:pPr>
        <w:rPr>
          <w:b/>
          <w:bCs/>
          <w:sz w:val="25"/>
          <w:szCs w:val="25"/>
        </w:rPr>
      </w:pPr>
      <w:r w:rsidRPr="007566A2">
        <w:rPr>
          <w:sz w:val="25"/>
          <w:szCs w:val="25"/>
          <w:lang w:bidi="es-ES"/>
        </w:rPr>
        <w:t xml:space="preserve">La cantidad de fondos para el estado se </w:t>
      </w:r>
      <w:r w:rsidRPr="007566A2">
        <w:rPr>
          <w:b/>
          <w:sz w:val="25"/>
          <w:szCs w:val="25"/>
          <w:lang w:bidi="es-ES"/>
        </w:rPr>
        <w:t>determina según la población.</w:t>
      </w:r>
    </w:p>
    <w:p w14:paraId="5DDC1CAE" w14:textId="77777777" w:rsidR="005232BF" w:rsidRPr="007566A2" w:rsidRDefault="005232BF" w:rsidP="00FF5689">
      <w:pPr>
        <w:pStyle w:val="2ndLevelBullet"/>
        <w:rPr>
          <w:sz w:val="25"/>
          <w:szCs w:val="25"/>
        </w:rPr>
      </w:pPr>
      <w:r w:rsidRPr="007566A2">
        <w:rPr>
          <w:sz w:val="25"/>
          <w:szCs w:val="25"/>
          <w:lang w:bidi="es-ES"/>
        </w:rPr>
        <w:t>Por cada dólar de fondos estatales, obtiene $9 de fondos federales, hasta el monto asignado.</w:t>
      </w:r>
    </w:p>
    <w:p w14:paraId="60451AB2" w14:textId="77777777" w:rsidR="005232BF" w:rsidRPr="007566A2" w:rsidRDefault="005232BF" w:rsidP="00FF5689">
      <w:pPr>
        <w:rPr>
          <w:sz w:val="25"/>
          <w:szCs w:val="25"/>
        </w:rPr>
      </w:pPr>
      <w:r w:rsidRPr="007566A2">
        <w:rPr>
          <w:sz w:val="25"/>
          <w:szCs w:val="25"/>
          <w:lang w:bidi="es-ES"/>
        </w:rPr>
        <w:t>El estado debe cubrir el 10 % del total del proyecto.</w:t>
      </w:r>
    </w:p>
    <w:p w14:paraId="0B446C49" w14:textId="77777777" w:rsidR="005232BF" w:rsidRPr="007566A2" w:rsidRDefault="005232BF" w:rsidP="00FF5689">
      <w:pPr>
        <w:rPr>
          <w:sz w:val="25"/>
          <w:szCs w:val="25"/>
        </w:rPr>
      </w:pPr>
      <w:r w:rsidRPr="007566A2">
        <w:rPr>
          <w:sz w:val="25"/>
          <w:szCs w:val="25"/>
          <w:lang w:bidi="es-ES"/>
        </w:rPr>
        <w:t xml:space="preserve">Se puede retener hasta el 5 % para gastos administrativos de la DSE. </w:t>
      </w:r>
    </w:p>
    <w:p w14:paraId="7B6B194B" w14:textId="6FDBF680" w:rsidR="005232BF" w:rsidRPr="007566A2" w:rsidRDefault="005232BF" w:rsidP="00FF5689">
      <w:pPr>
        <w:rPr>
          <w:sz w:val="25"/>
          <w:szCs w:val="25"/>
        </w:rPr>
      </w:pPr>
      <w:r w:rsidRPr="007566A2">
        <w:rPr>
          <w:sz w:val="25"/>
          <w:szCs w:val="25"/>
          <w:lang w:bidi="es-ES"/>
        </w:rPr>
        <w:t xml:space="preserve">El Plan Estatal para la Vida Independiente (SPIL) </w:t>
      </w:r>
      <w:r w:rsidRPr="007566A2">
        <w:rPr>
          <w:i/>
          <w:sz w:val="25"/>
          <w:szCs w:val="25"/>
          <w:lang w:bidi="es-ES"/>
        </w:rPr>
        <w:t>controla cómo se utilizan los fondos.</w:t>
      </w:r>
    </w:p>
    <w:p w14:paraId="5C25003D" w14:textId="77777777" w:rsidR="00FF5689" w:rsidRDefault="00FF5689" w:rsidP="00FF5689">
      <w:pPr>
        <w:rPr>
          <w:color w:val="70003E"/>
          <w:sz w:val="32"/>
        </w:rPr>
      </w:pPr>
      <w:r>
        <w:rPr>
          <w:lang w:bidi="es-ES"/>
        </w:rPr>
        <w:br w:type="page"/>
      </w:r>
    </w:p>
    <w:p w14:paraId="2CDEC802" w14:textId="0772DA15" w:rsidR="005232BF" w:rsidRDefault="005232BF" w:rsidP="00FF5689">
      <w:pPr>
        <w:pStyle w:val="FakeHeading"/>
      </w:pPr>
      <w:r w:rsidRPr="005232BF">
        <w:rPr>
          <w:lang w:bidi="es-ES"/>
        </w:rPr>
        <w:lastRenderedPageBreak/>
        <w:t>Financiamiento de la Parte B (cont.)</w:t>
      </w:r>
    </w:p>
    <w:p w14:paraId="3D5EC551" w14:textId="77777777" w:rsidR="005232BF" w:rsidRPr="007566A2" w:rsidRDefault="005232BF" w:rsidP="00FF5689">
      <w:pPr>
        <w:rPr>
          <w:sz w:val="25"/>
          <w:szCs w:val="25"/>
        </w:rPr>
      </w:pPr>
      <w:r w:rsidRPr="007566A2">
        <w:rPr>
          <w:b/>
          <w:sz w:val="25"/>
          <w:szCs w:val="25"/>
          <w:lang w:bidi="es-ES"/>
        </w:rPr>
        <w:t>El informe</w:t>
      </w:r>
      <w:r w:rsidRPr="007566A2">
        <w:rPr>
          <w:sz w:val="25"/>
          <w:szCs w:val="25"/>
          <w:lang w:bidi="es-ES"/>
        </w:rPr>
        <w:t xml:space="preserve"> se basa en el Informe de Desempeño del Programa (PPR) de Servicios de Vida Independiente (ILS) </w:t>
      </w:r>
      <w:r w:rsidRPr="007566A2">
        <w:rPr>
          <w:b/>
          <w:sz w:val="25"/>
          <w:szCs w:val="25"/>
          <w:lang w:bidi="es-ES"/>
        </w:rPr>
        <w:t>presentado de manera conjunta</w:t>
      </w:r>
      <w:r w:rsidRPr="007566A2">
        <w:rPr>
          <w:sz w:val="25"/>
          <w:szCs w:val="25"/>
          <w:lang w:bidi="es-ES"/>
        </w:rPr>
        <w:t xml:space="preserve"> por los Consejos Estatales de Vida Independiente y la Entidad Estatal Designada (DSE).</w:t>
      </w:r>
    </w:p>
    <w:p w14:paraId="77C47F6D" w14:textId="77777777" w:rsidR="005232BF" w:rsidRPr="007566A2" w:rsidRDefault="005232BF" w:rsidP="00FF5689">
      <w:pPr>
        <w:rPr>
          <w:sz w:val="25"/>
          <w:szCs w:val="25"/>
        </w:rPr>
      </w:pPr>
      <w:r w:rsidRPr="007566A2">
        <w:rPr>
          <w:sz w:val="25"/>
          <w:szCs w:val="25"/>
          <w:lang w:bidi="es-ES"/>
        </w:rPr>
        <w:t>Revisión del cumplimiento del centro de la Parte B en materia de responsabilidad fiscal e informes del PPR.</w:t>
      </w:r>
    </w:p>
    <w:p w14:paraId="390A36F8" w14:textId="392D1B92" w:rsidR="00FF5689" w:rsidRDefault="005232BF" w:rsidP="00FF5689">
      <w:pPr>
        <w:pStyle w:val="Heading1"/>
      </w:pPr>
      <w:r>
        <w:rPr>
          <w:lang w:bidi="es-ES"/>
        </w:rPr>
        <w:br w:type="page"/>
      </w:r>
      <w:r w:rsidR="00FF5689" w:rsidRPr="00FF5689">
        <w:rPr>
          <w:lang w:bidi="es-ES"/>
        </w:rPr>
        <w:lastRenderedPageBreak/>
        <w:t>Parte C: Centros para la Vida Independiente (</w:t>
      </w:r>
      <w:proofErr w:type="spellStart"/>
      <w:r w:rsidR="00FF5689" w:rsidRPr="00FF5689">
        <w:rPr>
          <w:lang w:bidi="es-ES"/>
        </w:rPr>
        <w:t>CILs</w:t>
      </w:r>
      <w:proofErr w:type="spellEnd"/>
      <w:r w:rsidR="00FF5689" w:rsidRPr="00FF5689">
        <w:rPr>
          <w:lang w:bidi="es-ES"/>
        </w:rPr>
        <w:t>)</w:t>
      </w:r>
    </w:p>
    <w:p w14:paraId="413F368E" w14:textId="77777777" w:rsidR="00FF5689" w:rsidRPr="00FF5689" w:rsidRDefault="00FF5689" w:rsidP="00FF5689">
      <w:r w:rsidRPr="00FF5689">
        <w:rPr>
          <w:lang w:bidi="es-ES"/>
        </w:rPr>
        <w:t>Crea los Centros para la Vida Independiente o la financiación de la Parte C.</w:t>
      </w:r>
    </w:p>
    <w:p w14:paraId="311CB89C" w14:textId="77777777" w:rsidR="00FF5689" w:rsidRPr="00FF5689" w:rsidRDefault="00FF5689" w:rsidP="00FF5689">
      <w:r w:rsidRPr="00FF5689">
        <w:rPr>
          <w:lang w:bidi="es-ES"/>
        </w:rPr>
        <w:t xml:space="preserve">Establece los estándares y garantías para los </w:t>
      </w:r>
      <w:proofErr w:type="spellStart"/>
      <w:r w:rsidRPr="00FF5689">
        <w:rPr>
          <w:lang w:bidi="es-ES"/>
        </w:rPr>
        <w:t>CILs</w:t>
      </w:r>
      <w:proofErr w:type="spellEnd"/>
      <w:r w:rsidRPr="00FF5689">
        <w:rPr>
          <w:lang w:bidi="es-ES"/>
        </w:rPr>
        <w:t>.</w:t>
      </w:r>
    </w:p>
    <w:p w14:paraId="35E2F60A" w14:textId="77777777" w:rsidR="00FF5689" w:rsidRPr="00FF5689" w:rsidRDefault="00FF5689" w:rsidP="00FF5689">
      <w:r w:rsidRPr="00FF5689">
        <w:rPr>
          <w:lang w:bidi="es-ES"/>
        </w:rPr>
        <w:t>Establece cómo se otorgarán nuevas subvenciones y se financiarán las subvenciones existentes.</w:t>
      </w:r>
    </w:p>
    <w:p w14:paraId="39913B19" w14:textId="77777777" w:rsidR="005232BF" w:rsidRDefault="005232BF" w:rsidP="00FF5689"/>
    <w:p w14:paraId="4E8C0F06" w14:textId="77777777" w:rsidR="005232BF" w:rsidRDefault="005232BF" w:rsidP="00FF5689"/>
    <w:p w14:paraId="09D40CD5" w14:textId="77777777" w:rsidR="00FF5689" w:rsidRDefault="00FF5689" w:rsidP="00FF5689">
      <w:pPr>
        <w:rPr>
          <w:rFonts w:cstheme="majorBidi"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508148A1" w14:textId="42CD2133" w:rsidR="00FF5689" w:rsidRDefault="00FF5689" w:rsidP="007566A2">
      <w:pPr>
        <w:pStyle w:val="Heading1"/>
        <w:spacing w:after="0"/>
      </w:pPr>
      <w:r>
        <w:rPr>
          <w:lang w:bidi="es-ES"/>
        </w:rPr>
        <w:lastRenderedPageBreak/>
        <w:t xml:space="preserve">Más sobre el financiamiento de la Parte C: </w:t>
      </w:r>
    </w:p>
    <w:p w14:paraId="2C9A6BE9" w14:textId="77777777" w:rsidR="00FF5689" w:rsidRPr="00B968B4" w:rsidRDefault="00FF5689" w:rsidP="00B968B4">
      <w:pPr>
        <w:rPr>
          <w:sz w:val="24"/>
          <w:szCs w:val="24"/>
        </w:rPr>
      </w:pPr>
      <w:r w:rsidRPr="00B968B4">
        <w:rPr>
          <w:sz w:val="24"/>
          <w:szCs w:val="24"/>
          <w:lang w:bidi="es-ES"/>
        </w:rPr>
        <w:t xml:space="preserve">Subvenciones federales directas a los </w:t>
      </w:r>
      <w:proofErr w:type="spellStart"/>
      <w:r w:rsidRPr="00B968B4">
        <w:rPr>
          <w:sz w:val="24"/>
          <w:szCs w:val="24"/>
          <w:lang w:bidi="es-ES"/>
        </w:rPr>
        <w:t>CILs</w:t>
      </w:r>
      <w:proofErr w:type="spellEnd"/>
      <w:r w:rsidRPr="00B968B4">
        <w:rPr>
          <w:sz w:val="24"/>
          <w:szCs w:val="24"/>
          <w:lang w:bidi="es-ES"/>
        </w:rPr>
        <w:t>.</w:t>
      </w:r>
    </w:p>
    <w:p w14:paraId="3B2A9E50" w14:textId="77777777" w:rsidR="00FF5689" w:rsidRPr="00B968B4" w:rsidRDefault="00FF5689" w:rsidP="007566A2">
      <w:pPr>
        <w:rPr>
          <w:sz w:val="24"/>
          <w:szCs w:val="24"/>
        </w:rPr>
      </w:pPr>
      <w:r w:rsidRPr="00B968B4">
        <w:rPr>
          <w:sz w:val="24"/>
          <w:szCs w:val="24"/>
          <w:lang w:bidi="es-ES"/>
        </w:rPr>
        <w:t>La cantidad total de fondos para el estado se determina según la población.</w:t>
      </w:r>
    </w:p>
    <w:p w14:paraId="6D0846A4" w14:textId="77777777" w:rsidR="00FF5689" w:rsidRPr="00B968B4" w:rsidRDefault="00FF5689" w:rsidP="007566A2">
      <w:pPr>
        <w:rPr>
          <w:sz w:val="24"/>
          <w:szCs w:val="24"/>
        </w:rPr>
      </w:pPr>
      <w:r w:rsidRPr="00B968B4">
        <w:rPr>
          <w:sz w:val="24"/>
          <w:szCs w:val="24"/>
          <w:lang w:bidi="es-ES"/>
        </w:rPr>
        <w:t>Cada CIL recibe el mismo porcentaje de fondos que recibió el año anterior.</w:t>
      </w:r>
    </w:p>
    <w:p w14:paraId="718AEAC6" w14:textId="77777777" w:rsidR="00FF5689" w:rsidRPr="00B968B4" w:rsidRDefault="00FF5689" w:rsidP="007566A2">
      <w:pPr>
        <w:rPr>
          <w:sz w:val="24"/>
          <w:szCs w:val="24"/>
        </w:rPr>
      </w:pPr>
      <w:r w:rsidRPr="00B968B4">
        <w:rPr>
          <w:sz w:val="24"/>
          <w:szCs w:val="24"/>
          <w:lang w:bidi="es-ES"/>
        </w:rPr>
        <w:t>A menos que se modifique, el monto que recibe cada CIL no se basa en la población de su área de servicio.</w:t>
      </w:r>
    </w:p>
    <w:p w14:paraId="795DAF07" w14:textId="77777777" w:rsidR="00FF5689" w:rsidRPr="00B968B4" w:rsidRDefault="00FF5689" w:rsidP="007566A2">
      <w:pPr>
        <w:spacing w:after="0"/>
        <w:rPr>
          <w:sz w:val="24"/>
          <w:szCs w:val="24"/>
        </w:rPr>
      </w:pPr>
      <w:r w:rsidRPr="00B968B4">
        <w:rPr>
          <w:sz w:val="24"/>
          <w:szCs w:val="24"/>
          <w:lang w:bidi="es-ES"/>
        </w:rPr>
        <w:t xml:space="preserve">La financiación de los </w:t>
      </w:r>
      <w:proofErr w:type="spellStart"/>
      <w:r w:rsidRPr="00B968B4">
        <w:rPr>
          <w:sz w:val="24"/>
          <w:szCs w:val="24"/>
          <w:lang w:bidi="es-ES"/>
        </w:rPr>
        <w:t>CILs</w:t>
      </w:r>
      <w:proofErr w:type="spellEnd"/>
      <w:r w:rsidRPr="00B968B4">
        <w:rPr>
          <w:sz w:val="24"/>
          <w:szCs w:val="24"/>
          <w:lang w:bidi="es-ES"/>
        </w:rPr>
        <w:t xml:space="preserve"> se realiza en este orden:</w:t>
      </w:r>
    </w:p>
    <w:p w14:paraId="1A109E8D" w14:textId="77777777" w:rsidR="00FF5689" w:rsidRPr="007566A2" w:rsidRDefault="00FF5689" w:rsidP="007566A2">
      <w:pPr>
        <w:pStyle w:val="BulletedList"/>
        <w:spacing w:after="0" w:line="276" w:lineRule="auto"/>
        <w:ind w:left="270" w:hanging="180"/>
        <w:rPr>
          <w:sz w:val="23"/>
          <w:szCs w:val="23"/>
        </w:rPr>
      </w:pPr>
      <w:r w:rsidRPr="007566A2">
        <w:rPr>
          <w:b/>
          <w:sz w:val="23"/>
          <w:szCs w:val="23"/>
          <w:lang w:bidi="es-ES"/>
        </w:rPr>
        <w:t xml:space="preserve">Prioridad </w:t>
      </w:r>
      <w:proofErr w:type="spellStart"/>
      <w:r w:rsidRPr="007566A2">
        <w:rPr>
          <w:b/>
          <w:sz w:val="23"/>
          <w:szCs w:val="23"/>
          <w:lang w:bidi="es-ES"/>
        </w:rPr>
        <w:t>n.°</w:t>
      </w:r>
      <w:proofErr w:type="spellEnd"/>
      <w:r w:rsidRPr="007566A2">
        <w:rPr>
          <w:b/>
          <w:sz w:val="23"/>
          <w:szCs w:val="23"/>
          <w:lang w:bidi="es-ES"/>
        </w:rPr>
        <w:t xml:space="preserve"> 1:</w:t>
      </w:r>
      <w:r w:rsidRPr="007566A2">
        <w:rPr>
          <w:sz w:val="23"/>
          <w:szCs w:val="23"/>
          <w:lang w:bidi="es-ES"/>
        </w:rPr>
        <w:t xml:space="preserve"> deben financiar las subvenciones existentes.</w:t>
      </w:r>
    </w:p>
    <w:p w14:paraId="0A9F3635" w14:textId="3C8F8572" w:rsidR="00FF5689" w:rsidRPr="007566A2" w:rsidRDefault="00FF5689" w:rsidP="007566A2">
      <w:pPr>
        <w:pStyle w:val="BulletedList"/>
        <w:spacing w:after="0" w:line="276" w:lineRule="auto"/>
        <w:ind w:left="270" w:hanging="180"/>
        <w:rPr>
          <w:sz w:val="23"/>
          <w:szCs w:val="23"/>
        </w:rPr>
      </w:pPr>
      <w:r w:rsidRPr="007566A2">
        <w:rPr>
          <w:b/>
          <w:sz w:val="23"/>
          <w:szCs w:val="23"/>
          <w:lang w:bidi="es-ES"/>
        </w:rPr>
        <w:t xml:space="preserve">Prioridad </w:t>
      </w:r>
      <w:proofErr w:type="spellStart"/>
      <w:r w:rsidRPr="007566A2">
        <w:rPr>
          <w:b/>
          <w:sz w:val="23"/>
          <w:szCs w:val="23"/>
          <w:lang w:bidi="es-ES"/>
        </w:rPr>
        <w:t>n.°</w:t>
      </w:r>
      <w:proofErr w:type="spellEnd"/>
      <w:r w:rsidRPr="007566A2">
        <w:rPr>
          <w:b/>
          <w:sz w:val="23"/>
          <w:szCs w:val="23"/>
          <w:lang w:bidi="es-ES"/>
        </w:rPr>
        <w:t xml:space="preserve"> 2:</w:t>
      </w:r>
      <w:r w:rsidRPr="007566A2">
        <w:rPr>
          <w:sz w:val="23"/>
          <w:szCs w:val="23"/>
          <w:lang w:bidi="es-ES"/>
        </w:rPr>
        <w:t xml:space="preserve"> si hay más fondos disponibles, proporcionar un ajuste por costo de vida (COLA).</w:t>
      </w:r>
    </w:p>
    <w:p w14:paraId="79B6B9C2" w14:textId="06DA4C7F" w:rsidR="00FF5689" w:rsidRPr="00F422AE" w:rsidRDefault="00FF5689" w:rsidP="00FF5689">
      <w:pPr>
        <w:pStyle w:val="BulletedList"/>
        <w:ind w:left="270"/>
        <w:rPr>
          <w:rStyle w:val="Heading1Char"/>
          <w:lang w:bidi="es-ES"/>
        </w:rPr>
      </w:pPr>
      <w:r w:rsidRPr="005923D2">
        <w:rPr>
          <w:b/>
          <w:sz w:val="23"/>
          <w:szCs w:val="23"/>
          <w:lang w:bidi="es-ES"/>
        </w:rPr>
        <w:t xml:space="preserve">Prioridad </w:t>
      </w:r>
      <w:proofErr w:type="spellStart"/>
      <w:r w:rsidRPr="005923D2">
        <w:rPr>
          <w:b/>
          <w:sz w:val="23"/>
          <w:szCs w:val="23"/>
          <w:lang w:bidi="es-ES"/>
        </w:rPr>
        <w:t>n.°</w:t>
      </w:r>
      <w:proofErr w:type="spellEnd"/>
      <w:r w:rsidRPr="005923D2">
        <w:rPr>
          <w:b/>
          <w:sz w:val="23"/>
          <w:szCs w:val="23"/>
          <w:lang w:bidi="es-ES"/>
        </w:rPr>
        <w:t xml:space="preserve"> 3:</w:t>
      </w:r>
      <w:r w:rsidRPr="005923D2">
        <w:rPr>
          <w:sz w:val="23"/>
          <w:szCs w:val="23"/>
          <w:lang w:bidi="es-ES"/>
        </w:rPr>
        <w:t xml:space="preserve"> financiar nuevas subvenciones a los </w:t>
      </w:r>
      <w:proofErr w:type="spellStart"/>
      <w:r w:rsidRPr="005923D2">
        <w:rPr>
          <w:sz w:val="23"/>
          <w:szCs w:val="23"/>
          <w:lang w:bidi="es-ES"/>
        </w:rPr>
        <w:t>CILs</w:t>
      </w:r>
      <w:proofErr w:type="spellEnd"/>
      <w:r w:rsidRPr="005923D2">
        <w:rPr>
          <w:sz w:val="23"/>
          <w:szCs w:val="23"/>
          <w:lang w:bidi="es-ES"/>
        </w:rPr>
        <w:t>.</w:t>
      </w:r>
      <w:r w:rsidR="005923D2" w:rsidRPr="005923D2">
        <w:rPr>
          <w:sz w:val="23"/>
          <w:szCs w:val="23"/>
          <w:lang w:bidi="es-ES"/>
        </w:rPr>
        <w:br w:type="page"/>
      </w:r>
      <w:r w:rsidRPr="00F422AE">
        <w:rPr>
          <w:rStyle w:val="Heading1Char"/>
          <w:lang w:bidi="es-ES"/>
        </w:rPr>
        <w:lastRenderedPageBreak/>
        <w:t xml:space="preserve">Similitudes y diferencias entre DSE/DSU </w:t>
      </w:r>
    </w:p>
    <w:p w14:paraId="1154AF33" w14:textId="77777777" w:rsidR="00FF5689" w:rsidRPr="007566A2" w:rsidRDefault="00FF5689" w:rsidP="00FF5689">
      <w:pPr>
        <w:pStyle w:val="BulletedList"/>
        <w:rPr>
          <w:sz w:val="25"/>
          <w:szCs w:val="25"/>
        </w:rPr>
      </w:pPr>
      <w:r w:rsidRPr="007566A2">
        <w:rPr>
          <w:sz w:val="25"/>
          <w:szCs w:val="25"/>
          <w:lang w:bidi="es-ES"/>
        </w:rPr>
        <w:t>Antes de las enmiendas de la WIOA a la Ley de Rehabilitación, el Departamento de Rehabilitación del estado fue designado para supervisar los fondos del Título VII que ingresan al estado como la Unidad Estatal Designada.</w:t>
      </w:r>
    </w:p>
    <w:p w14:paraId="78D1F5A4" w14:textId="77777777" w:rsidR="00FF5689" w:rsidRPr="007566A2" w:rsidRDefault="00FF5689" w:rsidP="00FF5689">
      <w:pPr>
        <w:pStyle w:val="BulletedList"/>
        <w:rPr>
          <w:sz w:val="25"/>
          <w:szCs w:val="25"/>
        </w:rPr>
      </w:pPr>
      <w:r w:rsidRPr="007566A2">
        <w:rPr>
          <w:sz w:val="25"/>
          <w:szCs w:val="25"/>
          <w:lang w:bidi="es-ES"/>
        </w:rPr>
        <w:t>Con la WIOA, la entidad que recibe fondos se designa en el Plan Estatal y puede ser una agencia diferente al Departamento de Rehabilitación.</w:t>
      </w:r>
    </w:p>
    <w:p w14:paraId="7FC6A17B" w14:textId="62C80208" w:rsidR="00FF5689" w:rsidRDefault="00FF5689" w:rsidP="00FF5689">
      <w:pPr>
        <w:pStyle w:val="BulletedList"/>
      </w:pPr>
      <w:r w:rsidRPr="007566A2">
        <w:rPr>
          <w:sz w:val="25"/>
          <w:szCs w:val="25"/>
          <w:lang w:bidi="es-ES"/>
        </w:rPr>
        <w:t>Con la WIOA, se especificó que el papel de la DSE es el de una entidad de transferencia en lugar de un organismo de supervisión.</w:t>
      </w:r>
      <w:r>
        <w:rPr>
          <w:lang w:bidi="es-ES"/>
        </w:rPr>
        <w:br w:type="page"/>
      </w:r>
    </w:p>
    <w:p w14:paraId="00F32EB9" w14:textId="77777777" w:rsidR="00FF5689" w:rsidRDefault="00FF5689" w:rsidP="00FF5689">
      <w:pPr>
        <w:pStyle w:val="Heading1"/>
      </w:pPr>
      <w:r w:rsidRPr="00FF5689">
        <w:rPr>
          <w:lang w:bidi="es-ES"/>
        </w:rPr>
        <w:lastRenderedPageBreak/>
        <w:t xml:space="preserve">¿Cuáles son los roles de los Centros de la Red? </w:t>
      </w:r>
    </w:p>
    <w:p w14:paraId="02476088" w14:textId="77777777" w:rsidR="00D810B4" w:rsidRPr="007724C4" w:rsidRDefault="00D810B4" w:rsidP="00D810B4">
      <w:pPr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 xml:space="preserve">Los </w:t>
      </w:r>
      <w:proofErr w:type="spellStart"/>
      <w:r w:rsidRPr="007724C4">
        <w:rPr>
          <w:sz w:val="25"/>
          <w:szCs w:val="25"/>
          <w:lang w:bidi="es-ES"/>
        </w:rPr>
        <w:t>CILs</w:t>
      </w:r>
      <w:proofErr w:type="spellEnd"/>
      <w:r w:rsidRPr="007724C4">
        <w:rPr>
          <w:sz w:val="25"/>
          <w:szCs w:val="25"/>
          <w:lang w:bidi="es-ES"/>
        </w:rPr>
        <w:t xml:space="preserve"> son organizaciones comunitarias, controladas por los consumidores, que proporcionan y abogan por una variedad de servicios para ayudar a las personas con discapacidades a vivir de manera independiente y participar plenamente en sus comunidades. Sus funciones incluyen:</w:t>
      </w:r>
    </w:p>
    <w:p w14:paraId="074EEF57" w14:textId="77777777" w:rsidR="00D810B4" w:rsidRPr="00D810B4" w:rsidRDefault="00D810B4" w:rsidP="00D810B4">
      <w:pPr>
        <w:pStyle w:val="BulletedList"/>
        <w:spacing w:after="0"/>
        <w:rPr>
          <w:sz w:val="24"/>
          <w:szCs w:val="24"/>
        </w:rPr>
      </w:pPr>
      <w:r w:rsidRPr="00D810B4">
        <w:rPr>
          <w:sz w:val="24"/>
          <w:szCs w:val="24"/>
          <w:lang w:bidi="es-ES"/>
        </w:rPr>
        <w:t>Promover la filosofía de Vida Independiente</w:t>
      </w:r>
    </w:p>
    <w:p w14:paraId="7A409D58" w14:textId="77777777" w:rsidR="00D810B4" w:rsidRPr="00D810B4" w:rsidRDefault="00D810B4" w:rsidP="00D810B4">
      <w:pPr>
        <w:pStyle w:val="BulletedList"/>
        <w:spacing w:after="0"/>
        <w:rPr>
          <w:sz w:val="24"/>
          <w:szCs w:val="24"/>
        </w:rPr>
      </w:pPr>
      <w:r w:rsidRPr="00D810B4">
        <w:rPr>
          <w:sz w:val="24"/>
          <w:szCs w:val="24"/>
          <w:lang w:bidi="es-ES"/>
        </w:rPr>
        <w:t>Brindar los servicios básicos para la IL.</w:t>
      </w:r>
    </w:p>
    <w:p w14:paraId="1BE12768" w14:textId="77777777" w:rsidR="00D810B4" w:rsidRPr="00D810B4" w:rsidRDefault="00D810B4" w:rsidP="00D810B4">
      <w:pPr>
        <w:pStyle w:val="BulletedList"/>
        <w:spacing w:after="0"/>
        <w:rPr>
          <w:sz w:val="24"/>
          <w:szCs w:val="24"/>
        </w:rPr>
      </w:pPr>
      <w:r w:rsidRPr="00D810B4">
        <w:rPr>
          <w:sz w:val="24"/>
          <w:szCs w:val="24"/>
          <w:lang w:bidi="es-ES"/>
        </w:rPr>
        <w:t>Contribuir al desarrollo e implementación de los objetivos y metas del SPIL</w:t>
      </w:r>
    </w:p>
    <w:p w14:paraId="27B18172" w14:textId="77777777" w:rsidR="00D810B4" w:rsidRPr="007724C4" w:rsidRDefault="00D810B4" w:rsidP="00D810B4">
      <w:pPr>
        <w:spacing w:before="120"/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>Gran parte del trabajo de los CIL se superpone o se complementa con el de las agencias de VR, que a menudo son las DSE.</w:t>
      </w:r>
    </w:p>
    <w:p w14:paraId="34860ED2" w14:textId="5FB369EA" w:rsidR="00FF5689" w:rsidRDefault="00FF5689" w:rsidP="00FF5689">
      <w:r>
        <w:rPr>
          <w:lang w:bidi="es-ES"/>
        </w:rPr>
        <w:br w:type="page"/>
      </w:r>
    </w:p>
    <w:p w14:paraId="04D7AF91" w14:textId="4B8DA837" w:rsidR="00DE2707" w:rsidRPr="00DE2707" w:rsidRDefault="0044056D" w:rsidP="00DE2707">
      <w:pPr>
        <w:pStyle w:val="Heading1"/>
      </w:pPr>
      <w:r>
        <w:rPr>
          <w:lang w:bidi="es-ES"/>
        </w:rPr>
        <w:lastRenderedPageBreak/>
        <w:t>El propósito del Título VII (7) de la Ley es:   </w:t>
      </w:r>
    </w:p>
    <w:p w14:paraId="6176F037" w14:textId="3B4BA9EE" w:rsidR="00DE2707" w:rsidRPr="007724C4" w:rsidRDefault="00DE2707" w:rsidP="00DE2707">
      <w:pPr>
        <w:spacing w:after="160" w:line="278" w:lineRule="auto"/>
        <w:rPr>
          <w:sz w:val="25"/>
          <w:szCs w:val="25"/>
        </w:rPr>
      </w:pPr>
      <w:r w:rsidRPr="007724C4">
        <w:rPr>
          <w:b/>
          <w:sz w:val="25"/>
          <w:szCs w:val="25"/>
          <w:lang w:bidi="es-ES"/>
        </w:rPr>
        <w:t>Promover una filosofía de vida independiente (IL):</w:t>
      </w:r>
    </w:p>
    <w:p w14:paraId="14ACE03E" w14:textId="40D02DA8" w:rsidR="00DE2707" w:rsidRPr="007724C4" w:rsidRDefault="00DE2707" w:rsidP="00DE2707">
      <w:pPr>
        <w:pStyle w:val="BulletedList"/>
        <w:ind w:left="446"/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>Control del consumidor</w:t>
      </w:r>
    </w:p>
    <w:p w14:paraId="4418E4FC" w14:textId="7DF32F44" w:rsidR="00DE2707" w:rsidRPr="007724C4" w:rsidRDefault="00DE2707" w:rsidP="00DE2707">
      <w:pPr>
        <w:pStyle w:val="BulletedList"/>
        <w:ind w:left="446"/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>Autoayuda</w:t>
      </w:r>
    </w:p>
    <w:p w14:paraId="60148769" w14:textId="3C2905BC" w:rsidR="00DE2707" w:rsidRPr="007724C4" w:rsidRDefault="00DE2707" w:rsidP="00DE2707">
      <w:pPr>
        <w:pStyle w:val="BulletedList"/>
        <w:ind w:left="446"/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>Acceso igualitario</w:t>
      </w:r>
    </w:p>
    <w:p w14:paraId="4CCC4D87" w14:textId="72F96B49" w:rsidR="00DE2707" w:rsidRPr="007724C4" w:rsidRDefault="00DE2707" w:rsidP="00DE2707">
      <w:pPr>
        <w:pStyle w:val="BulletedList"/>
        <w:ind w:left="446"/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>Apoyo entre pares</w:t>
      </w:r>
    </w:p>
    <w:p w14:paraId="3EBF046C" w14:textId="37EE50EA" w:rsidR="00DE2707" w:rsidRPr="007724C4" w:rsidRDefault="00DE2707" w:rsidP="00DE2707">
      <w:pPr>
        <w:pStyle w:val="BulletedList"/>
        <w:ind w:left="446"/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>Autodeterminación</w:t>
      </w:r>
    </w:p>
    <w:p w14:paraId="0D342C63" w14:textId="62D2EA96" w:rsidR="00DE2707" w:rsidRPr="007724C4" w:rsidRDefault="00DE2707" w:rsidP="00DE2707">
      <w:pPr>
        <w:pStyle w:val="BulletedList"/>
        <w:ind w:left="446"/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>Defensa individual y de sistemas</w:t>
      </w:r>
    </w:p>
    <w:p w14:paraId="2AEA6412" w14:textId="77777777" w:rsidR="00DE2707" w:rsidRPr="007724C4" w:rsidRDefault="00DE2707" w:rsidP="00DE2707">
      <w:pPr>
        <w:spacing w:after="160" w:line="278" w:lineRule="auto"/>
        <w:rPr>
          <w:sz w:val="25"/>
          <w:szCs w:val="25"/>
        </w:rPr>
      </w:pPr>
      <w:r w:rsidRPr="007724C4">
        <w:rPr>
          <w:b/>
          <w:sz w:val="25"/>
          <w:szCs w:val="25"/>
          <w:lang w:bidi="es-ES"/>
        </w:rPr>
        <w:t>para maximizar:</w:t>
      </w:r>
    </w:p>
    <w:p w14:paraId="4BDF639F" w14:textId="3D9B5545" w:rsidR="00DE2707" w:rsidRPr="007724C4" w:rsidRDefault="00DE2707" w:rsidP="00DE2707">
      <w:pPr>
        <w:spacing w:after="160" w:line="278" w:lineRule="auto"/>
        <w:rPr>
          <w:b/>
          <w:bCs/>
          <w:sz w:val="25"/>
          <w:szCs w:val="25"/>
        </w:rPr>
      </w:pPr>
      <w:r w:rsidRPr="007724C4">
        <w:rPr>
          <w:b/>
          <w:sz w:val="25"/>
          <w:szCs w:val="25"/>
          <w:lang w:bidi="es-ES"/>
        </w:rPr>
        <w:t>Liderazgo</w:t>
      </w:r>
      <w:r w:rsidRPr="007724C4">
        <w:rPr>
          <w:sz w:val="25"/>
          <w:szCs w:val="25"/>
          <w:lang w:bidi="es-ES"/>
        </w:rPr>
        <w:t xml:space="preserve">, </w:t>
      </w:r>
      <w:r w:rsidRPr="007724C4">
        <w:rPr>
          <w:b/>
          <w:sz w:val="25"/>
          <w:szCs w:val="25"/>
          <w:lang w:bidi="es-ES"/>
        </w:rPr>
        <w:t>empoderamiento</w:t>
      </w:r>
      <w:r w:rsidRPr="007724C4">
        <w:rPr>
          <w:sz w:val="25"/>
          <w:szCs w:val="25"/>
          <w:lang w:bidi="es-ES"/>
        </w:rPr>
        <w:t xml:space="preserve">, </w:t>
      </w:r>
      <w:r w:rsidRPr="007724C4">
        <w:rPr>
          <w:b/>
          <w:sz w:val="25"/>
          <w:szCs w:val="25"/>
          <w:lang w:bidi="es-ES"/>
        </w:rPr>
        <w:t>independencia</w:t>
      </w:r>
      <w:r w:rsidRPr="007724C4">
        <w:rPr>
          <w:sz w:val="25"/>
          <w:szCs w:val="25"/>
          <w:lang w:bidi="es-ES"/>
        </w:rPr>
        <w:t xml:space="preserve"> y </w:t>
      </w:r>
      <w:r w:rsidRPr="007724C4">
        <w:rPr>
          <w:b/>
          <w:sz w:val="25"/>
          <w:szCs w:val="25"/>
          <w:lang w:bidi="es-ES"/>
        </w:rPr>
        <w:t>productividad</w:t>
      </w:r>
      <w:r w:rsidRPr="007724C4">
        <w:rPr>
          <w:sz w:val="25"/>
          <w:szCs w:val="25"/>
          <w:lang w:bidi="es-ES"/>
        </w:rPr>
        <w:t xml:space="preserve"> de las personas con </w:t>
      </w:r>
    </w:p>
    <w:p w14:paraId="43028C3D" w14:textId="6C074847" w:rsidR="00DE2707" w:rsidRPr="0044056D" w:rsidRDefault="0044056D" w:rsidP="0044056D">
      <w:pPr>
        <w:pStyle w:val="FakeHeading"/>
        <w:rPr>
          <w:bCs/>
        </w:rPr>
      </w:pPr>
      <w:r>
        <w:rPr>
          <w:lang w:bidi="es-ES"/>
        </w:rPr>
        <w:lastRenderedPageBreak/>
        <w:t>El propósito del Título VII (7) de la Ley es: (cont.)  </w:t>
      </w:r>
    </w:p>
    <w:p w14:paraId="7D0DC434" w14:textId="0B22FA3B" w:rsidR="00DE2707" w:rsidRPr="007724C4" w:rsidRDefault="0044056D" w:rsidP="00DE2707">
      <w:pPr>
        <w:spacing w:after="160" w:line="278" w:lineRule="auto"/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 xml:space="preserve">discapacidades, y promover la </w:t>
      </w:r>
      <w:r w:rsidRPr="007724C4">
        <w:rPr>
          <w:b/>
          <w:sz w:val="25"/>
          <w:szCs w:val="25"/>
          <w:lang w:bidi="es-ES"/>
        </w:rPr>
        <w:t>integración y plena inclusión</w:t>
      </w:r>
      <w:r w:rsidRPr="007724C4">
        <w:rPr>
          <w:sz w:val="25"/>
          <w:szCs w:val="25"/>
          <w:lang w:bidi="es-ES"/>
        </w:rPr>
        <w:t xml:space="preserve"> de las personas con discapacidades en la </w:t>
      </w:r>
      <w:r w:rsidRPr="007724C4">
        <w:rPr>
          <w:b/>
          <w:sz w:val="25"/>
          <w:szCs w:val="25"/>
          <w:lang w:bidi="es-ES"/>
        </w:rPr>
        <w:t>sociedad estadounidense en general</w:t>
      </w:r>
      <w:r w:rsidRPr="007724C4">
        <w:rPr>
          <w:sz w:val="25"/>
          <w:szCs w:val="25"/>
          <w:lang w:bidi="es-ES"/>
        </w:rPr>
        <w:t>...</w:t>
      </w:r>
    </w:p>
    <w:p w14:paraId="77450B6A" w14:textId="5C233E48" w:rsidR="0044056D" w:rsidRPr="007724C4" w:rsidRDefault="0044056D" w:rsidP="0044056D">
      <w:pPr>
        <w:pStyle w:val="IntenseQuote"/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 xml:space="preserve">Regulaciones: en la </w:t>
      </w:r>
      <w:hyperlink r:id="rId14" w:history="1">
        <w:r w:rsidRPr="007724C4">
          <w:rPr>
            <w:rStyle w:val="Hyperlink"/>
            <w:sz w:val="25"/>
            <w:szCs w:val="25"/>
            <w:lang w:bidi="es-ES"/>
          </w:rPr>
          <w:t>Sección 1329.2, Título 45, del Código de Reglamentaciones Federales (CFR)</w:t>
        </w:r>
      </w:hyperlink>
      <w:r w:rsidRPr="007724C4">
        <w:rPr>
          <w:sz w:val="25"/>
          <w:szCs w:val="25"/>
          <w:lang w:bidi="es-ES"/>
        </w:rPr>
        <w:t xml:space="preserve"> se cita el propósito de la Ley de Rehabilitación para la IL</w:t>
      </w:r>
    </w:p>
    <w:p w14:paraId="585E1E7C" w14:textId="2DC453FD" w:rsidR="00FF5689" w:rsidRDefault="00FF5689">
      <w:pPr>
        <w:spacing w:after="160" w:line="278" w:lineRule="auto"/>
      </w:pPr>
      <w:r>
        <w:rPr>
          <w:lang w:bidi="es-ES"/>
        </w:rPr>
        <w:br w:type="page"/>
      </w:r>
    </w:p>
    <w:p w14:paraId="5FD6DBB0" w14:textId="04CA822D" w:rsidR="00FF5689" w:rsidRDefault="0044056D" w:rsidP="0044056D">
      <w:pPr>
        <w:pStyle w:val="Heading1"/>
      </w:pPr>
      <w:r w:rsidRPr="0044056D">
        <w:rPr>
          <w:lang w:bidi="es-ES"/>
        </w:rPr>
        <w:lastRenderedPageBreak/>
        <w:t>¿Cuáles son los servicios básicos?</w:t>
      </w:r>
    </w:p>
    <w:p w14:paraId="6D2231B1" w14:textId="5F9DCBFE" w:rsidR="0044056D" w:rsidRDefault="0044056D" w:rsidP="0044056D">
      <w:pPr>
        <w:pStyle w:val="BulletedList"/>
      </w:pPr>
      <w:r w:rsidRPr="0044056D">
        <w:rPr>
          <w:lang w:bidi="es-ES"/>
        </w:rPr>
        <w:t>Información y Derivación (I&amp;R)</w:t>
      </w:r>
    </w:p>
    <w:p w14:paraId="7B773C14" w14:textId="77777777" w:rsidR="0044056D" w:rsidRPr="0044056D" w:rsidRDefault="0044056D" w:rsidP="0044056D">
      <w:pPr>
        <w:pStyle w:val="BulletedList"/>
      </w:pPr>
      <w:r w:rsidRPr="0044056D">
        <w:rPr>
          <w:lang w:bidi="es-ES"/>
        </w:rPr>
        <w:t>Capacitación en habilidades de IL</w:t>
      </w:r>
    </w:p>
    <w:p w14:paraId="2848C720" w14:textId="77777777" w:rsidR="0044056D" w:rsidRPr="0044056D" w:rsidRDefault="0044056D" w:rsidP="0044056D">
      <w:pPr>
        <w:pStyle w:val="BulletedList"/>
      </w:pPr>
      <w:r w:rsidRPr="0044056D">
        <w:rPr>
          <w:lang w:bidi="es-ES"/>
        </w:rPr>
        <w:t>Consejería entre pares;</w:t>
      </w:r>
    </w:p>
    <w:p w14:paraId="0B0BD3D8" w14:textId="77777777" w:rsidR="0044056D" w:rsidRDefault="0044056D" w:rsidP="0044056D">
      <w:pPr>
        <w:pStyle w:val="BulletedList"/>
      </w:pPr>
      <w:r w:rsidRPr="0044056D">
        <w:rPr>
          <w:lang w:bidi="es-ES"/>
        </w:rPr>
        <w:t>Defensa individual y de sistemas</w:t>
      </w:r>
    </w:p>
    <w:p w14:paraId="27D870BE" w14:textId="77777777" w:rsidR="0044056D" w:rsidRPr="0044056D" w:rsidRDefault="0044056D" w:rsidP="0044056D">
      <w:pPr>
        <w:pStyle w:val="BulletedList"/>
      </w:pPr>
      <w:r w:rsidRPr="0044056D">
        <w:rPr>
          <w:lang w:bidi="es-ES"/>
        </w:rPr>
        <w:t xml:space="preserve">Servicios que </w:t>
      </w:r>
      <w:r w:rsidRPr="0044056D">
        <w:rPr>
          <w:b/>
          <w:lang w:bidi="es-ES"/>
        </w:rPr>
        <w:t xml:space="preserve">facilitan la transición </w:t>
      </w:r>
      <w:r w:rsidRPr="0044056D">
        <w:rPr>
          <w:lang w:bidi="es-ES"/>
        </w:rPr>
        <w:t xml:space="preserve">de hogares de ancianos y otras instituciones a la comunidad, brindan asistencia a aquellos que están </w:t>
      </w:r>
      <w:r w:rsidRPr="0044056D">
        <w:rPr>
          <w:b/>
          <w:lang w:bidi="es-ES"/>
        </w:rPr>
        <w:t xml:space="preserve">en riesgo </w:t>
      </w:r>
      <w:r w:rsidRPr="0044056D">
        <w:rPr>
          <w:lang w:bidi="es-ES"/>
        </w:rPr>
        <w:t xml:space="preserve">de ingresar a instituciones, </w:t>
      </w:r>
      <w:r w:rsidRPr="0044056D">
        <w:rPr>
          <w:b/>
          <w:lang w:bidi="es-ES"/>
        </w:rPr>
        <w:t>y</w:t>
      </w:r>
      <w:r w:rsidRPr="0044056D">
        <w:rPr>
          <w:lang w:bidi="es-ES"/>
        </w:rPr>
        <w:t xml:space="preserve"> facilitan la transición de jóvenes postsecundarios hacia la vida comunitaria.</w:t>
      </w:r>
    </w:p>
    <w:p w14:paraId="4BCB6848" w14:textId="77777777" w:rsidR="0044056D" w:rsidRPr="0044056D" w:rsidRDefault="0044056D" w:rsidP="0044056D"/>
    <w:p w14:paraId="1E4E0FA8" w14:textId="77777777" w:rsidR="0044056D" w:rsidRPr="0044056D" w:rsidRDefault="0044056D" w:rsidP="0044056D"/>
    <w:p w14:paraId="10D9799B" w14:textId="021AD899" w:rsidR="00FF5689" w:rsidRDefault="00FF5689">
      <w:pPr>
        <w:spacing w:after="160" w:line="278" w:lineRule="auto"/>
      </w:pPr>
      <w:r>
        <w:rPr>
          <w:lang w:bidi="es-ES"/>
        </w:rPr>
        <w:br w:type="page"/>
      </w:r>
    </w:p>
    <w:p w14:paraId="0BFC77BC" w14:textId="77777777" w:rsidR="0044056D" w:rsidRDefault="0044056D" w:rsidP="0044056D">
      <w:pPr>
        <w:pStyle w:val="Style1"/>
      </w:pPr>
      <w:r w:rsidRPr="0044056D">
        <w:rPr>
          <w:lang w:bidi="es-ES"/>
        </w:rPr>
        <w:lastRenderedPageBreak/>
        <w:t>Discapacidad autodeclarada</w:t>
      </w:r>
    </w:p>
    <w:p w14:paraId="334C14D7" w14:textId="77777777" w:rsidR="0044056D" w:rsidRPr="007724C4" w:rsidRDefault="0044056D" w:rsidP="0044056D">
      <w:pPr>
        <w:pStyle w:val="BulletedList"/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>Al solicitar servicios de un Centro</w:t>
      </w:r>
      <w:r w:rsidRPr="007724C4">
        <w:rPr>
          <w:b/>
          <w:sz w:val="25"/>
          <w:szCs w:val="25"/>
          <w:lang w:bidi="es-ES"/>
        </w:rPr>
        <w:t>, la persona debe declarar que es elegible</w:t>
      </w:r>
      <w:r w:rsidRPr="007724C4">
        <w:rPr>
          <w:sz w:val="25"/>
          <w:szCs w:val="25"/>
          <w:lang w:bidi="es-ES"/>
        </w:rPr>
        <w:t xml:space="preserve">, es decir, que </w:t>
      </w:r>
      <w:r w:rsidRPr="007724C4">
        <w:rPr>
          <w:i/>
          <w:sz w:val="25"/>
          <w:szCs w:val="25"/>
          <w:lang w:bidi="es-ES"/>
        </w:rPr>
        <w:t>tiene una discapacidad significativa</w:t>
      </w:r>
      <w:r w:rsidRPr="007724C4">
        <w:rPr>
          <w:sz w:val="25"/>
          <w:szCs w:val="25"/>
          <w:lang w:bidi="es-ES"/>
        </w:rPr>
        <w:t>.</w:t>
      </w:r>
    </w:p>
    <w:p w14:paraId="08C851D4" w14:textId="77777777" w:rsidR="0044056D" w:rsidRPr="007724C4" w:rsidRDefault="0044056D" w:rsidP="0044056D">
      <w:pPr>
        <w:pStyle w:val="BulletedList"/>
        <w:rPr>
          <w:sz w:val="25"/>
          <w:szCs w:val="25"/>
        </w:rPr>
      </w:pPr>
      <w:r w:rsidRPr="007724C4">
        <w:rPr>
          <w:b/>
          <w:sz w:val="25"/>
          <w:szCs w:val="25"/>
          <w:lang w:bidi="es-ES"/>
        </w:rPr>
        <w:t>No se requieren</w:t>
      </w:r>
      <w:r w:rsidRPr="007724C4">
        <w:rPr>
          <w:sz w:val="25"/>
          <w:szCs w:val="25"/>
          <w:lang w:bidi="es-ES"/>
        </w:rPr>
        <w:t xml:space="preserve"> los informes médicos para los servicios de Vida Independiente.</w:t>
      </w:r>
    </w:p>
    <w:p w14:paraId="07F7DDB4" w14:textId="77777777" w:rsidR="0044056D" w:rsidRPr="007724C4" w:rsidRDefault="0044056D" w:rsidP="0044056D">
      <w:pPr>
        <w:pStyle w:val="BulletedList"/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>Algunos centros pueden recibir otros tipos de financiamiento que pueden requerir una prueba de discapacidad, pero eso no es lo habitual.</w:t>
      </w:r>
    </w:p>
    <w:p w14:paraId="4B00F1E5" w14:textId="77777777" w:rsidR="0044056D" w:rsidRPr="007724C4" w:rsidRDefault="0044056D" w:rsidP="0044056D">
      <w:pPr>
        <w:pStyle w:val="BulletedList"/>
        <w:rPr>
          <w:sz w:val="25"/>
          <w:szCs w:val="25"/>
        </w:rPr>
      </w:pPr>
      <w:r w:rsidRPr="007724C4">
        <w:rPr>
          <w:sz w:val="25"/>
          <w:szCs w:val="25"/>
          <w:lang w:bidi="es-ES"/>
        </w:rPr>
        <w:t xml:space="preserve">Los miembros de la Junta del CIL y del consejo del SILC se </w:t>
      </w:r>
      <w:r w:rsidRPr="007724C4">
        <w:rPr>
          <w:b/>
          <w:sz w:val="25"/>
          <w:szCs w:val="25"/>
          <w:lang w:bidi="es-ES"/>
        </w:rPr>
        <w:t>identifican como personas con discapacidad</w:t>
      </w:r>
      <w:r w:rsidRPr="007724C4">
        <w:rPr>
          <w:sz w:val="25"/>
          <w:szCs w:val="25"/>
          <w:lang w:bidi="es-ES"/>
        </w:rPr>
        <w:t xml:space="preserve"> cuando declaran que tienen una discapacidad.</w:t>
      </w:r>
    </w:p>
    <w:p w14:paraId="5AF41C47" w14:textId="086E5696" w:rsidR="00FF5689" w:rsidRDefault="00FF5689" w:rsidP="0044056D">
      <w:r>
        <w:rPr>
          <w:lang w:bidi="es-ES"/>
        </w:rPr>
        <w:br w:type="page"/>
      </w:r>
    </w:p>
    <w:p w14:paraId="79012CF3" w14:textId="65573BD4" w:rsidR="00FF5689" w:rsidRDefault="0044056D" w:rsidP="0044056D">
      <w:pPr>
        <w:pStyle w:val="Style1"/>
      </w:pPr>
      <w:r w:rsidRPr="0044056D">
        <w:rPr>
          <w:lang w:bidi="es-ES"/>
        </w:rPr>
        <w:lastRenderedPageBreak/>
        <w:t>Historia del Consejo Estatal para la Vida Independiente (SILC)</w:t>
      </w:r>
    </w:p>
    <w:p w14:paraId="2B84EB81" w14:textId="77777777" w:rsidR="0044056D" w:rsidRPr="00557DF3" w:rsidRDefault="0044056D" w:rsidP="007724C4">
      <w:pPr>
        <w:rPr>
          <w:sz w:val="25"/>
          <w:szCs w:val="25"/>
        </w:rPr>
      </w:pPr>
      <w:r w:rsidRPr="00557DF3">
        <w:rPr>
          <w:sz w:val="25"/>
          <w:szCs w:val="25"/>
          <w:lang w:bidi="es-ES"/>
        </w:rPr>
        <w:t>En la década de 1980 había una Junta Asesora de Vida Independiente, nombrada por el Departamento de Rehabilitación del estado.</w:t>
      </w:r>
    </w:p>
    <w:p w14:paraId="254B7D38" w14:textId="77777777" w:rsidR="0044056D" w:rsidRPr="00557DF3" w:rsidRDefault="0044056D" w:rsidP="007724C4">
      <w:pPr>
        <w:rPr>
          <w:sz w:val="25"/>
          <w:szCs w:val="25"/>
        </w:rPr>
      </w:pPr>
      <w:r w:rsidRPr="00557DF3">
        <w:rPr>
          <w:sz w:val="25"/>
          <w:szCs w:val="25"/>
          <w:lang w:bidi="es-ES"/>
        </w:rPr>
        <w:t>En las enmiendas de 1992 a la Ley de Rehabilitación, esto se fortaleció para ser un consejo que aprobó, junto con la DSU y los CIL, el Plan Estatal de Vida Independiente.</w:t>
      </w:r>
    </w:p>
    <w:p w14:paraId="5C0FA083" w14:textId="77777777" w:rsidR="0044056D" w:rsidRPr="00557DF3" w:rsidRDefault="0044056D" w:rsidP="007724C4">
      <w:pPr>
        <w:rPr>
          <w:b/>
          <w:bCs/>
          <w:sz w:val="25"/>
          <w:szCs w:val="25"/>
        </w:rPr>
      </w:pPr>
      <w:r w:rsidRPr="00557DF3">
        <w:rPr>
          <w:sz w:val="25"/>
          <w:szCs w:val="25"/>
          <w:lang w:bidi="es-ES"/>
        </w:rPr>
        <w:t xml:space="preserve">En las enmiendas de la WIOA en 2014 </w:t>
      </w:r>
      <w:r w:rsidRPr="00557DF3">
        <w:rPr>
          <w:b/>
          <w:sz w:val="25"/>
          <w:szCs w:val="25"/>
          <w:lang w:bidi="es-ES"/>
        </w:rPr>
        <w:t>los cambios clave fueron:</w:t>
      </w:r>
    </w:p>
    <w:p w14:paraId="5E8DB341" w14:textId="77777777" w:rsidR="0044056D" w:rsidRPr="00557DF3" w:rsidRDefault="0044056D" w:rsidP="007724C4">
      <w:pPr>
        <w:pStyle w:val="BulletedList"/>
        <w:spacing w:line="276" w:lineRule="auto"/>
        <w:rPr>
          <w:sz w:val="25"/>
          <w:szCs w:val="25"/>
        </w:rPr>
      </w:pPr>
      <w:r w:rsidRPr="00557DF3">
        <w:rPr>
          <w:sz w:val="25"/>
          <w:szCs w:val="25"/>
          <w:lang w:bidi="es-ES"/>
        </w:rPr>
        <w:t>El SPIL se amplió para incluir la Parte C</w:t>
      </w:r>
    </w:p>
    <w:p w14:paraId="72EC05D8" w14:textId="19DF988D" w:rsidR="00AB7991" w:rsidRPr="00557DF3" w:rsidRDefault="0044056D" w:rsidP="00557DF3">
      <w:pPr>
        <w:pStyle w:val="BulletedList"/>
        <w:spacing w:line="276" w:lineRule="auto"/>
        <w:rPr>
          <w:sz w:val="25"/>
          <w:szCs w:val="25"/>
        </w:rPr>
      </w:pPr>
      <w:r w:rsidRPr="00557DF3">
        <w:rPr>
          <w:sz w:val="25"/>
          <w:szCs w:val="25"/>
          <w:lang w:bidi="es-ES"/>
        </w:rPr>
        <w:t xml:space="preserve">El estado ya no estaba en un papel de supervisión, sino en un papel de recibir los fondos federales que se gastarían de acuerdo con el SPIL. </w:t>
      </w:r>
    </w:p>
    <w:p w14:paraId="25476F35" w14:textId="17512C99" w:rsidR="0044056D" w:rsidRDefault="0044056D" w:rsidP="0044056D">
      <w:pPr>
        <w:pStyle w:val="FakeHeading"/>
      </w:pPr>
      <w:r w:rsidRPr="0044056D">
        <w:rPr>
          <w:lang w:bidi="es-ES"/>
        </w:rPr>
        <w:lastRenderedPageBreak/>
        <w:t>Historia del SILC (cont.)</w:t>
      </w:r>
    </w:p>
    <w:p w14:paraId="374D5579" w14:textId="28AA3888" w:rsidR="0044056D" w:rsidRPr="0044056D" w:rsidRDefault="0044056D" w:rsidP="0044056D">
      <w:pPr>
        <w:pStyle w:val="BulletedList"/>
      </w:pPr>
      <w:r w:rsidRPr="0044056D">
        <w:rPr>
          <w:lang w:bidi="es-ES"/>
        </w:rPr>
        <w:t>La DSE prepara el plan de recursos en conjunto con la DSE; sin embargo, la DSE ya no está obligada a aceptar los objetivos y las metas.</w:t>
      </w:r>
    </w:p>
    <w:p w14:paraId="2CD4D54E" w14:textId="77777777" w:rsidR="0044056D" w:rsidRPr="0044056D" w:rsidRDefault="0044056D" w:rsidP="0044056D">
      <w:pPr>
        <w:pStyle w:val="BulletedList"/>
      </w:pPr>
      <w:r w:rsidRPr="0044056D">
        <w:rPr>
          <w:lang w:bidi="es-ES"/>
        </w:rPr>
        <w:t>La DSE desarrolla su propia sección del SPIL, Sección 4, incluyendo el acuerdo para recibir y distribuir fondos.</w:t>
      </w:r>
    </w:p>
    <w:p w14:paraId="7C07DCB6" w14:textId="77777777" w:rsidR="0044056D" w:rsidRPr="0044056D" w:rsidRDefault="0044056D" w:rsidP="0044056D">
      <w:pPr>
        <w:pStyle w:val="BulletedList"/>
      </w:pPr>
      <w:r w:rsidRPr="0044056D">
        <w:rPr>
          <w:lang w:bidi="es-ES"/>
        </w:rPr>
        <w:t xml:space="preserve">Se incorporó al consejo un representante con derecho a voto de los CIL, elegido por y entre los </w:t>
      </w:r>
      <w:proofErr w:type="gramStart"/>
      <w:r w:rsidRPr="0044056D">
        <w:rPr>
          <w:lang w:bidi="es-ES"/>
        </w:rPr>
        <w:t>Directores</w:t>
      </w:r>
      <w:proofErr w:type="gramEnd"/>
      <w:r w:rsidRPr="0044056D">
        <w:rPr>
          <w:lang w:bidi="es-ES"/>
        </w:rPr>
        <w:t xml:space="preserve"> de los CIL.</w:t>
      </w:r>
    </w:p>
    <w:p w14:paraId="0486F666" w14:textId="759EA470" w:rsidR="0044056D" w:rsidRDefault="0044056D" w:rsidP="0044056D">
      <w:pPr>
        <w:pStyle w:val="BulletedList"/>
      </w:pPr>
      <w:r w:rsidRPr="0044056D">
        <w:rPr>
          <w:lang w:bidi="es-ES"/>
        </w:rPr>
        <w:t>El control del consumidor se fortaleció al establecer que el 51 % de los miembros deben ser personas con discapacidades que no trabajen ni para un centro ni para el estado.</w:t>
      </w:r>
      <w:r>
        <w:rPr>
          <w:lang w:bidi="es-ES"/>
        </w:rPr>
        <w:br w:type="page"/>
      </w:r>
    </w:p>
    <w:p w14:paraId="000F2C83" w14:textId="77777777" w:rsidR="0044056D" w:rsidRDefault="0044056D" w:rsidP="0044056D">
      <w:pPr>
        <w:pStyle w:val="Heading1"/>
      </w:pPr>
      <w:r>
        <w:rPr>
          <w:lang w:bidi="es-ES"/>
        </w:rPr>
        <w:lastRenderedPageBreak/>
        <w:t>Establecimiento del SILC</w:t>
      </w:r>
    </w:p>
    <w:p w14:paraId="6BC172C5" w14:textId="28497C79" w:rsidR="006F7F88" w:rsidRPr="00E43BD1" w:rsidRDefault="006F7F88" w:rsidP="00557DF3">
      <w:pPr>
        <w:pStyle w:val="BulletedList"/>
        <w:spacing w:line="276" w:lineRule="auto"/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 xml:space="preserve">Las regulaciones se encuentran en </w:t>
      </w:r>
      <w:hyperlink r:id="rId15" w:history="1">
        <w:r w:rsidRPr="00E43BD1">
          <w:rPr>
            <w:rStyle w:val="Hyperlink"/>
            <w:b/>
            <w:sz w:val="25"/>
            <w:szCs w:val="25"/>
            <w:lang w:bidi="es-ES"/>
          </w:rPr>
          <w:t>45 CFR 1329.14</w:t>
        </w:r>
      </w:hyperlink>
    </w:p>
    <w:p w14:paraId="775CD2FE" w14:textId="77777777" w:rsidR="006F7F88" w:rsidRPr="00E43BD1" w:rsidRDefault="006F7F88" w:rsidP="00557DF3">
      <w:pPr>
        <w:pStyle w:val="BulletedList"/>
        <w:spacing w:line="276" w:lineRule="auto"/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 xml:space="preserve">Para ser elegible para recibir asistencia bajo esta parte, cada Estado deberá </w:t>
      </w:r>
      <w:r w:rsidRPr="00E43BD1">
        <w:rPr>
          <w:b/>
          <w:sz w:val="25"/>
          <w:szCs w:val="25"/>
          <w:lang w:bidi="es-ES"/>
        </w:rPr>
        <w:t>establecer y mantener un SILC que cumpla con los requisitos de la sección 705 de la Ley de Rehabilitación,</w:t>
      </w:r>
      <w:r w:rsidRPr="00E43BD1">
        <w:rPr>
          <w:sz w:val="25"/>
          <w:szCs w:val="25"/>
          <w:lang w:bidi="es-ES"/>
        </w:rPr>
        <w:t xml:space="preserve"> incluyendo la composición y el nombramiento de los miembros.</w:t>
      </w:r>
    </w:p>
    <w:p w14:paraId="3F175BFA" w14:textId="77777777" w:rsidR="006F7F88" w:rsidRPr="00E43BD1" w:rsidRDefault="006F7F88" w:rsidP="00557DF3">
      <w:pPr>
        <w:pStyle w:val="BulletedList"/>
        <w:spacing w:line="276" w:lineRule="auto"/>
        <w:rPr>
          <w:sz w:val="25"/>
          <w:szCs w:val="25"/>
        </w:rPr>
      </w:pPr>
      <w:r w:rsidRPr="00E43BD1">
        <w:rPr>
          <w:b/>
          <w:sz w:val="25"/>
          <w:szCs w:val="25"/>
          <w:lang w:bidi="es-ES"/>
        </w:rPr>
        <w:t xml:space="preserve">El SILC no deberá </w:t>
      </w:r>
      <w:r w:rsidRPr="00E43BD1">
        <w:rPr>
          <w:sz w:val="25"/>
          <w:szCs w:val="25"/>
          <w:lang w:bidi="es-ES"/>
        </w:rPr>
        <w:t xml:space="preserve">establecerse como una entidad </w:t>
      </w:r>
      <w:r w:rsidRPr="00E43BD1">
        <w:rPr>
          <w:i/>
          <w:sz w:val="25"/>
          <w:szCs w:val="25"/>
          <w:lang w:bidi="es-ES"/>
        </w:rPr>
        <w:t>dentro de ninguna agencia estatal</w:t>
      </w:r>
      <w:r w:rsidRPr="00E43BD1">
        <w:rPr>
          <w:sz w:val="25"/>
          <w:szCs w:val="25"/>
          <w:lang w:bidi="es-ES"/>
        </w:rPr>
        <w:t>, incluida la DSE.</w:t>
      </w:r>
    </w:p>
    <w:p w14:paraId="7E30497A" w14:textId="77777777" w:rsidR="006F7F88" w:rsidRPr="00E43BD1" w:rsidRDefault="006F7F88" w:rsidP="00557DF3">
      <w:pPr>
        <w:pStyle w:val="BulletedList"/>
        <w:spacing w:line="276" w:lineRule="auto"/>
        <w:rPr>
          <w:sz w:val="25"/>
          <w:szCs w:val="25"/>
        </w:rPr>
      </w:pPr>
      <w:r w:rsidRPr="00E43BD1">
        <w:rPr>
          <w:b/>
          <w:sz w:val="25"/>
          <w:szCs w:val="25"/>
          <w:lang w:bidi="es-ES"/>
        </w:rPr>
        <w:t xml:space="preserve">El SILC será </w:t>
      </w:r>
      <w:r w:rsidRPr="00E43BD1">
        <w:rPr>
          <w:i/>
          <w:sz w:val="25"/>
          <w:szCs w:val="25"/>
          <w:lang w:bidi="es-ES"/>
        </w:rPr>
        <w:t>independiente y autónomo</w:t>
      </w:r>
      <w:r w:rsidRPr="00E43BD1">
        <w:rPr>
          <w:sz w:val="25"/>
          <w:szCs w:val="25"/>
          <w:lang w:bidi="es-ES"/>
        </w:rPr>
        <w:t xml:space="preserve"> de la DSE y de todas las agencias estatales.</w:t>
      </w:r>
    </w:p>
    <w:p w14:paraId="388EBE82" w14:textId="77777777" w:rsidR="006F7F88" w:rsidRDefault="006F7F88" w:rsidP="006F7F88">
      <w:pPr>
        <w:pStyle w:val="BulletedList"/>
        <w:numPr>
          <w:ilvl w:val="0"/>
          <w:numId w:val="0"/>
        </w:numPr>
        <w:ind w:left="90"/>
      </w:pPr>
    </w:p>
    <w:p w14:paraId="4C194BA0" w14:textId="278F3399" w:rsidR="006F7F88" w:rsidRDefault="006F7F88" w:rsidP="006F7F88">
      <w:pPr>
        <w:pStyle w:val="FakeHeading"/>
      </w:pPr>
      <w:r>
        <w:rPr>
          <w:lang w:bidi="es-ES"/>
        </w:rPr>
        <w:lastRenderedPageBreak/>
        <w:t>Establecimiento del SILC (cont.)</w:t>
      </w:r>
    </w:p>
    <w:p w14:paraId="1D7FCE59" w14:textId="572F493B" w:rsidR="006F7F88" w:rsidRPr="00E43BD1" w:rsidRDefault="006F7F88" w:rsidP="006F7F88">
      <w:pPr>
        <w:pStyle w:val="BulletedList"/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 xml:space="preserve">Los miembros del Consejo son nombrados por el gobernador a menos que se especifique lo contrario en la ley estatal. </w:t>
      </w:r>
    </w:p>
    <w:p w14:paraId="4B1BFE14" w14:textId="77777777" w:rsidR="006F7F88" w:rsidRPr="00E43BD1" w:rsidRDefault="006F7F88" w:rsidP="006F7F88">
      <w:pPr>
        <w:pStyle w:val="BulletedList"/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>Los miembros pueden cumplir hasta dos mandatos consecutivos de tres años (además de cumplir un mandato incompleto).</w:t>
      </w:r>
    </w:p>
    <w:p w14:paraId="2DA84DD6" w14:textId="47541750" w:rsidR="0044056D" w:rsidRDefault="0044056D" w:rsidP="0044056D">
      <w:r>
        <w:rPr>
          <w:lang w:bidi="es-ES"/>
        </w:rPr>
        <w:br w:type="page"/>
      </w:r>
    </w:p>
    <w:p w14:paraId="1952CC29" w14:textId="77777777" w:rsidR="006F7F88" w:rsidRDefault="006F7F88" w:rsidP="006F7F88">
      <w:pPr>
        <w:pStyle w:val="Heading1"/>
      </w:pPr>
      <w:r w:rsidRPr="006F7F88">
        <w:rPr>
          <w:lang w:bidi="es-ES"/>
        </w:rPr>
        <w:lastRenderedPageBreak/>
        <w:t>Ubicación y autonomía del SILC</w:t>
      </w:r>
    </w:p>
    <w:p w14:paraId="06E795C1" w14:textId="77777777" w:rsidR="006F7F88" w:rsidRPr="00E43BD1" w:rsidRDefault="006F7F88" w:rsidP="006F7F88">
      <w:pPr>
        <w:rPr>
          <w:b/>
          <w:bCs/>
          <w:sz w:val="25"/>
          <w:szCs w:val="25"/>
        </w:rPr>
      </w:pPr>
      <w:r w:rsidRPr="00E43BD1">
        <w:rPr>
          <w:b/>
          <w:sz w:val="25"/>
          <w:szCs w:val="25"/>
          <w:lang w:bidi="es-ES"/>
        </w:rPr>
        <w:t>El Consejo no se establecerá como una entidad dentro de una agencia estatal (Ley de Rehabilitación Sec. 705(a))</w:t>
      </w:r>
    </w:p>
    <w:p w14:paraId="7D68B14D" w14:textId="3B852CE3" w:rsidR="006F7F88" w:rsidRPr="00E43BD1" w:rsidRDefault="006F7F88" w:rsidP="006F7F88">
      <w:pPr>
        <w:pStyle w:val="BulletedList"/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>La política de conflicto de intereses en la Sec. 705(e)(3) no permite que el personal del SILC también tenga funciones asignadas por la DSE.</w:t>
      </w:r>
    </w:p>
    <w:p w14:paraId="3466CCE9" w14:textId="77777777" w:rsidR="006F7F88" w:rsidRPr="00E43BD1" w:rsidRDefault="006F7F88" w:rsidP="006F7F88">
      <w:pPr>
        <w:pStyle w:val="BulletedList"/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>Sería un conflicto de intereses evidente que el personal de la DSE que administra y monitorea el Programa IL también desempeñe funciones como personal del SILC.</w:t>
      </w:r>
    </w:p>
    <w:p w14:paraId="30A1ED55" w14:textId="621755EB" w:rsidR="0044056D" w:rsidRDefault="006F7F88" w:rsidP="00AB7991">
      <w:pPr>
        <w:pStyle w:val="IntenseQuote"/>
      </w:pPr>
      <w:r w:rsidRPr="00E43BD1">
        <w:rPr>
          <w:sz w:val="25"/>
          <w:szCs w:val="25"/>
          <w:lang w:bidi="es-ES"/>
        </w:rPr>
        <w:t>¿Cómo determinamos si el SILC es autónomo?</w:t>
      </w:r>
      <w:r w:rsidRPr="006F7F88">
        <w:rPr>
          <w:lang w:bidi="es-ES"/>
        </w:rPr>
        <w:t xml:space="preserve"> </w:t>
      </w:r>
      <w:r w:rsidR="0044056D">
        <w:rPr>
          <w:lang w:bidi="es-ES"/>
        </w:rPr>
        <w:br w:type="page"/>
      </w:r>
    </w:p>
    <w:p w14:paraId="4DF1E063" w14:textId="61E21E1B" w:rsidR="00C82BFA" w:rsidRDefault="006F7F88" w:rsidP="00C82BFA">
      <w:pPr>
        <w:pStyle w:val="Heading1"/>
      </w:pPr>
      <w:r>
        <w:rPr>
          <w:lang w:bidi="es-ES"/>
        </w:rPr>
        <w:lastRenderedPageBreak/>
        <w:t>Autonomía del SILC: la DSE no interferirá con los negocios ni las operaciones del SILC</w:t>
      </w:r>
    </w:p>
    <w:p w14:paraId="4F6D4AB7" w14:textId="533A1F63" w:rsidR="00C82BFA" w:rsidRPr="00C82BFA" w:rsidRDefault="00C82BFA" w:rsidP="00C82BFA">
      <w:pPr>
        <w:rPr>
          <w:i/>
          <w:iCs/>
          <w:sz w:val="24"/>
          <w:szCs w:val="24"/>
        </w:rPr>
      </w:pPr>
      <w:r w:rsidRPr="0BCB0A44">
        <w:rPr>
          <w:i/>
          <w:sz w:val="24"/>
          <w:szCs w:val="24"/>
          <w:lang w:bidi="es-ES"/>
        </w:rPr>
        <w:t>(Según las garantías de la DSE en el contrato del Estado con ACL)</w:t>
      </w:r>
    </w:p>
    <w:p w14:paraId="42A7C427" w14:textId="77777777" w:rsidR="00E43BD1" w:rsidRPr="00E43BD1" w:rsidRDefault="00E43BD1" w:rsidP="00E43BD1">
      <w:pPr>
        <w:pStyle w:val="BulletedList"/>
        <w:spacing w:after="0" w:line="276" w:lineRule="auto"/>
        <w:ind w:left="446"/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>El gasto de fondos federales</w:t>
      </w:r>
    </w:p>
    <w:p w14:paraId="391CED80" w14:textId="77777777" w:rsidR="00E43BD1" w:rsidRPr="00E43BD1" w:rsidRDefault="00E43BD1" w:rsidP="00E43BD1">
      <w:pPr>
        <w:pStyle w:val="BulletedList"/>
        <w:spacing w:after="0" w:line="276" w:lineRule="auto"/>
        <w:ind w:left="446"/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>Horarios de reuniones y agendas.</w:t>
      </w:r>
    </w:p>
    <w:p w14:paraId="25D01F78" w14:textId="7AFC9718" w:rsidR="00E43BD1" w:rsidRPr="00E43BD1" w:rsidRDefault="00E43BD1" w:rsidP="00E43BD1">
      <w:pPr>
        <w:pStyle w:val="BulletedList"/>
        <w:spacing w:after="0" w:line="276" w:lineRule="auto"/>
        <w:ind w:left="446"/>
        <w:rPr>
          <w:sz w:val="25"/>
          <w:szCs w:val="25"/>
        </w:rPr>
      </w:pPr>
      <w:r w:rsidRPr="00E43BD1">
        <w:rPr>
          <w:noProof/>
          <w:sz w:val="25"/>
          <w:szCs w:val="25"/>
          <w:lang w:bidi="es-ES"/>
        </w:rPr>
        <w:drawing>
          <wp:anchor distT="0" distB="0" distL="114300" distR="114300" simplePos="0" relativeHeight="251666432" behindDoc="1" locked="0" layoutInCell="1" allowOverlap="1" wp14:anchorId="07534E34" wp14:editId="79B6D2DA">
            <wp:simplePos x="0" y="0"/>
            <wp:positionH relativeFrom="column">
              <wp:posOffset>2198370</wp:posOffset>
            </wp:positionH>
            <wp:positionV relativeFrom="paragraph">
              <wp:posOffset>258445</wp:posOffset>
            </wp:positionV>
            <wp:extent cx="1395730" cy="1426845"/>
            <wp:effectExtent l="63500" t="63500" r="64770" b="59055"/>
            <wp:wrapTight wrapText="bothSides">
              <wp:wrapPolygon edited="0">
                <wp:start x="-983" y="-961"/>
                <wp:lineTo x="-983" y="22302"/>
                <wp:lineTo x="22406" y="22302"/>
                <wp:lineTo x="22406" y="-961"/>
                <wp:lineTo x="-983" y="-961"/>
              </wp:wrapPolygon>
            </wp:wrapTight>
            <wp:docPr id="1299819415" name="Image" descr="Silueta de una persona presentando, con el texto “¡Nada sobre nosotros sin nosotros!” sobre un fondo azul claro.&#10;&#10;Transcribed Text (in Spanish):&#10;“¡Nada sobre nosotros sin nosotros!”">
              <a:extLst xmlns:a="http://schemas.openxmlformats.org/drawingml/2006/main">
                <a:ext uri="{FF2B5EF4-FFF2-40B4-BE49-F238E27FC236}">
                  <a16:creationId xmlns:a16="http://schemas.microsoft.com/office/drawing/2014/main" id="{93246D3C-E212-9899-56B0-024310F713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19415" name="Image" descr="Silueta de una persona presentando, con el texto “¡Nada sobre nosotros sin nosotros!” sobre un fondo azul claro.&#10;&#10;Transcribed Text (in Spanish):&#10;“¡Nada sobre nosotros sin nosotros!”">
                      <a:extLst>
                        <a:ext uri="{FF2B5EF4-FFF2-40B4-BE49-F238E27FC236}">
                          <a16:creationId xmlns:a16="http://schemas.microsoft.com/office/drawing/2014/main" id="{93246D3C-E212-9899-56B0-024310F713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426845"/>
                    </a:xfrm>
                    <a:prstGeom prst="rect">
                      <a:avLst/>
                    </a:prstGeom>
                    <a:ln w="57150">
                      <a:solidFill>
                        <a:srgbClr val="75051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BD1">
        <w:rPr>
          <w:sz w:val="25"/>
          <w:szCs w:val="25"/>
          <w:lang w:bidi="es-ES"/>
        </w:rPr>
        <w:t>Asuntos de la junta del SILC</w:t>
      </w:r>
    </w:p>
    <w:p w14:paraId="3C53FB83" w14:textId="7007EC2E" w:rsidR="00E43BD1" w:rsidRPr="00E43BD1" w:rsidRDefault="00E43BD1" w:rsidP="00E43BD1">
      <w:pPr>
        <w:pStyle w:val="BulletedList"/>
        <w:spacing w:after="0" w:line="276" w:lineRule="auto"/>
        <w:ind w:left="446"/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>Decisiones con voto de la Junta del SILC</w:t>
      </w:r>
    </w:p>
    <w:p w14:paraId="412DEECC" w14:textId="19276E6F" w:rsidR="006F7F88" w:rsidRPr="00E43BD1" w:rsidRDefault="00E43BD1" w:rsidP="00E43BD1">
      <w:pPr>
        <w:pStyle w:val="BulletedList"/>
        <w:spacing w:after="0" w:line="276" w:lineRule="auto"/>
        <w:ind w:left="446"/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>Acciones de personal</w:t>
      </w:r>
      <w:r w:rsidRPr="00E43BD1">
        <w:rPr>
          <w:sz w:val="25"/>
          <w:szCs w:val="25"/>
          <w:lang w:bidi="es-ES"/>
        </w:rPr>
        <w:t xml:space="preserve"> </w:t>
      </w:r>
      <w:r w:rsidR="006F7F88" w:rsidRPr="00E43BD1">
        <w:rPr>
          <w:sz w:val="25"/>
          <w:szCs w:val="25"/>
          <w:lang w:bidi="es-ES"/>
        </w:rPr>
        <w:t>Viajes permitidos</w:t>
      </w:r>
    </w:p>
    <w:p w14:paraId="1A2ED7FC" w14:textId="48C571D8" w:rsidR="006F7F88" w:rsidRPr="00E43BD1" w:rsidRDefault="006F7F88" w:rsidP="00E43BD1">
      <w:pPr>
        <w:pStyle w:val="BulletedList"/>
        <w:spacing w:after="0" w:line="276" w:lineRule="auto"/>
        <w:ind w:left="446"/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>Capacitaciones</w:t>
      </w:r>
    </w:p>
    <w:p w14:paraId="51EC8466" w14:textId="77777777" w:rsidR="006F7F88" w:rsidRPr="00E43BD1" w:rsidRDefault="006F7F88" w:rsidP="00E43BD1">
      <w:pPr>
        <w:numPr>
          <w:ilvl w:val="0"/>
          <w:numId w:val="2"/>
        </w:numPr>
        <w:spacing w:after="0"/>
        <w:ind w:left="446"/>
        <w:rPr>
          <w:sz w:val="25"/>
          <w:szCs w:val="25"/>
        </w:rPr>
      </w:pPr>
      <w:r w:rsidRPr="00E43BD1">
        <w:rPr>
          <w:b/>
          <w:sz w:val="25"/>
          <w:szCs w:val="25"/>
          <w:lang w:bidi="es-ES"/>
        </w:rPr>
        <w:t xml:space="preserve">Y </w:t>
      </w:r>
      <w:r w:rsidRPr="00E43BD1">
        <w:rPr>
          <w:sz w:val="25"/>
          <w:szCs w:val="25"/>
          <w:lang w:bidi="es-ES"/>
        </w:rPr>
        <w:t>colaborará por completo con el SILC en el proceso de nominación y nombramiento para el SILC en el Estado.</w:t>
      </w:r>
    </w:p>
    <w:p w14:paraId="4947CBE4" w14:textId="400895B8" w:rsidR="0044056D" w:rsidRPr="00C82BFA" w:rsidRDefault="00C82BFA" w:rsidP="00E43BD1">
      <w:pPr>
        <w:pStyle w:val="Heading1"/>
        <w:spacing w:after="0"/>
      </w:pPr>
      <w:r w:rsidRPr="00C82BFA">
        <w:rPr>
          <w:lang w:bidi="es-ES"/>
        </w:rPr>
        <w:lastRenderedPageBreak/>
        <w:t>El Plan de Recursos del SILC y el Rol de la DSE</w:t>
      </w:r>
    </w:p>
    <w:p w14:paraId="77E78812" w14:textId="355B8B8C" w:rsidR="00FF5689" w:rsidRPr="00E43BD1" w:rsidRDefault="00C82BFA" w:rsidP="00E43BD1">
      <w:pPr>
        <w:spacing w:before="120" w:after="0"/>
        <w:rPr>
          <w:b/>
          <w:bCs/>
          <w:sz w:val="24"/>
          <w:szCs w:val="24"/>
        </w:rPr>
      </w:pPr>
      <w:r w:rsidRPr="00E43BD1">
        <w:rPr>
          <w:b/>
          <w:sz w:val="24"/>
          <w:szCs w:val="24"/>
          <w:lang w:bidi="es-ES"/>
        </w:rPr>
        <w:t xml:space="preserve">SILC: </w:t>
      </w:r>
    </w:p>
    <w:p w14:paraId="6756C95C" w14:textId="77777777" w:rsidR="00C82BFA" w:rsidRPr="00E43BD1" w:rsidRDefault="00C82BFA" w:rsidP="00E43BD1">
      <w:pPr>
        <w:numPr>
          <w:ilvl w:val="0"/>
          <w:numId w:val="3"/>
        </w:numPr>
        <w:spacing w:after="0"/>
        <w:ind w:left="360" w:hanging="270"/>
        <w:rPr>
          <w:sz w:val="24"/>
          <w:szCs w:val="24"/>
        </w:rPr>
      </w:pPr>
      <w:r w:rsidRPr="00E43BD1">
        <w:rPr>
          <w:sz w:val="24"/>
          <w:szCs w:val="24"/>
          <w:lang w:bidi="es-ES"/>
        </w:rPr>
        <w:t>Desarrolla el Plan de Recursos como parte del SPIL.</w:t>
      </w:r>
    </w:p>
    <w:p w14:paraId="0777C7BC" w14:textId="77777777" w:rsidR="00C82BFA" w:rsidRPr="00E43BD1" w:rsidRDefault="00C82BFA" w:rsidP="00E43BD1">
      <w:pPr>
        <w:numPr>
          <w:ilvl w:val="0"/>
          <w:numId w:val="3"/>
        </w:numPr>
        <w:spacing w:after="0"/>
        <w:ind w:left="360" w:hanging="270"/>
        <w:rPr>
          <w:sz w:val="24"/>
          <w:szCs w:val="24"/>
        </w:rPr>
      </w:pPr>
      <w:r w:rsidRPr="00E43BD1">
        <w:rPr>
          <w:sz w:val="24"/>
          <w:szCs w:val="24"/>
          <w:lang w:bidi="es-ES"/>
        </w:rPr>
        <w:t>Puede usar más del 30 % de los fondos de la Parte B (incluyendo la contribución estatal) si está justificado y acordado en el SPIL.</w:t>
      </w:r>
    </w:p>
    <w:p w14:paraId="19362DB3" w14:textId="77777777" w:rsidR="00C82BFA" w:rsidRPr="00E43BD1" w:rsidRDefault="00C82BFA" w:rsidP="00E43BD1">
      <w:pPr>
        <w:numPr>
          <w:ilvl w:val="0"/>
          <w:numId w:val="3"/>
        </w:numPr>
        <w:spacing w:after="0"/>
        <w:ind w:left="360" w:hanging="270"/>
        <w:rPr>
          <w:sz w:val="24"/>
          <w:szCs w:val="24"/>
        </w:rPr>
      </w:pPr>
      <w:r w:rsidRPr="00E43BD1">
        <w:rPr>
          <w:sz w:val="24"/>
          <w:szCs w:val="24"/>
          <w:lang w:bidi="es-ES"/>
        </w:rPr>
        <w:t>Trabaja con la DSE para abogar por los fondos necesarios suficientes para su trabajo.</w:t>
      </w:r>
    </w:p>
    <w:p w14:paraId="53C71D49" w14:textId="0217A4DF" w:rsidR="00C82BFA" w:rsidRPr="00E43BD1" w:rsidRDefault="00C82BFA" w:rsidP="00E43BD1">
      <w:pPr>
        <w:spacing w:before="120" w:after="0"/>
        <w:rPr>
          <w:b/>
          <w:bCs/>
          <w:sz w:val="24"/>
          <w:szCs w:val="24"/>
        </w:rPr>
      </w:pPr>
      <w:r w:rsidRPr="00E43BD1">
        <w:rPr>
          <w:b/>
          <w:sz w:val="24"/>
          <w:szCs w:val="24"/>
          <w:lang w:bidi="es-ES"/>
        </w:rPr>
        <w:t xml:space="preserve">DSE: </w:t>
      </w:r>
    </w:p>
    <w:p w14:paraId="7F69A6D1" w14:textId="77777777" w:rsidR="00C82BFA" w:rsidRPr="00E43BD1" w:rsidRDefault="00C82BFA" w:rsidP="00E43BD1">
      <w:pPr>
        <w:numPr>
          <w:ilvl w:val="0"/>
          <w:numId w:val="4"/>
        </w:numPr>
        <w:spacing w:after="0"/>
        <w:ind w:left="360" w:hanging="270"/>
        <w:rPr>
          <w:sz w:val="24"/>
          <w:szCs w:val="24"/>
        </w:rPr>
      </w:pPr>
      <w:r w:rsidRPr="00E43BD1">
        <w:rPr>
          <w:sz w:val="24"/>
          <w:szCs w:val="24"/>
          <w:lang w:bidi="es-ES"/>
        </w:rPr>
        <w:t>Asegura que los fondos proporcionados al SILC sean suficientes para cumplir con su rol.</w:t>
      </w:r>
    </w:p>
    <w:p w14:paraId="1331A4C7" w14:textId="77777777" w:rsidR="00C82BFA" w:rsidRPr="00E43BD1" w:rsidRDefault="00C82BFA" w:rsidP="00E43BD1">
      <w:pPr>
        <w:numPr>
          <w:ilvl w:val="0"/>
          <w:numId w:val="4"/>
        </w:numPr>
        <w:spacing w:after="0"/>
        <w:ind w:left="360" w:hanging="270"/>
        <w:rPr>
          <w:sz w:val="24"/>
          <w:szCs w:val="24"/>
        </w:rPr>
      </w:pPr>
      <w:r w:rsidRPr="00E43BD1">
        <w:rPr>
          <w:sz w:val="24"/>
          <w:szCs w:val="24"/>
          <w:lang w:bidi="es-ES"/>
        </w:rPr>
        <w:t>Ayuda a asegurar recursos disponibles, incluyendo fondos de innovación y expansión, fondos de contribución estatal, los ingresos generales del estado y otros fondos públicos como el reembolso de la seguridad social.</w:t>
      </w:r>
    </w:p>
    <w:p w14:paraId="4712416E" w14:textId="10BC52CA" w:rsidR="00C82BFA" w:rsidRPr="00C82BFA" w:rsidRDefault="00C82BFA" w:rsidP="00C82BFA">
      <w:pPr>
        <w:pStyle w:val="Heading1"/>
      </w:pPr>
      <w:r w:rsidRPr="00C82BFA">
        <w:rPr>
          <w:lang w:bidi="es-ES"/>
        </w:rPr>
        <w:lastRenderedPageBreak/>
        <w:t>Información sobre los miembros “ex-</w:t>
      </w:r>
      <w:proofErr w:type="spellStart"/>
      <w:r w:rsidRPr="00C82BFA">
        <w:rPr>
          <w:lang w:bidi="es-ES"/>
        </w:rPr>
        <w:t>officio</w:t>
      </w:r>
      <w:proofErr w:type="spellEnd"/>
      <w:r w:rsidRPr="00C82BFA">
        <w:rPr>
          <w:lang w:bidi="es-ES"/>
        </w:rPr>
        <w:t>”</w:t>
      </w:r>
    </w:p>
    <w:p w14:paraId="0F2F37B0" w14:textId="23C0D96A" w:rsidR="00C82BFA" w:rsidRPr="00E43BD1" w:rsidRDefault="00C82BFA" w:rsidP="00C82BFA">
      <w:pPr>
        <w:rPr>
          <w:b/>
          <w:bCs/>
          <w:sz w:val="25"/>
          <w:szCs w:val="25"/>
        </w:rPr>
      </w:pPr>
      <w:r w:rsidRPr="00E43BD1">
        <w:rPr>
          <w:noProof/>
          <w:sz w:val="25"/>
          <w:szCs w:val="25"/>
          <w:lang w:bidi="es-ES"/>
        </w:rPr>
        <w:drawing>
          <wp:anchor distT="0" distB="0" distL="114300" distR="114300" simplePos="0" relativeHeight="251663360" behindDoc="1" locked="0" layoutInCell="1" allowOverlap="1" wp14:anchorId="0549BC2B" wp14:editId="5474A523">
            <wp:simplePos x="0" y="0"/>
            <wp:positionH relativeFrom="column">
              <wp:posOffset>-27940</wp:posOffset>
            </wp:positionH>
            <wp:positionV relativeFrom="paragraph">
              <wp:posOffset>-3175</wp:posOffset>
            </wp:positionV>
            <wp:extent cx="1836420" cy="1842135"/>
            <wp:effectExtent l="0" t="0" r="5080" b="0"/>
            <wp:wrapTight wrapText="bothSides">
              <wp:wrapPolygon edited="0">
                <wp:start x="0" y="0"/>
                <wp:lineTo x="0" y="21444"/>
                <wp:lineTo x="21510" y="21444"/>
                <wp:lineTo x="21510" y="0"/>
                <wp:lineTo x="0" y="0"/>
              </wp:wrapPolygon>
            </wp:wrapTight>
            <wp:docPr id="8" name="Graphic" descr="Ícono de tres figuras detrás de un podio con una marca de verificación.">
              <a:extLst xmlns:a="http://schemas.openxmlformats.org/drawingml/2006/main">
                <a:ext uri="{FF2B5EF4-FFF2-40B4-BE49-F238E27FC236}">
                  <a16:creationId xmlns:a16="http://schemas.microsoft.com/office/drawing/2014/main" id="{77AB0D3A-4AA6-B0E5-3512-4D1FF7D10C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" descr="Ícono de tres figuras detrás de un podio con una marca de verificación.">
                      <a:extLst>
                        <a:ext uri="{FF2B5EF4-FFF2-40B4-BE49-F238E27FC236}">
                          <a16:creationId xmlns:a16="http://schemas.microsoft.com/office/drawing/2014/main" id="{77AB0D3A-4AA6-B0E5-3512-4D1FF7D10C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BD1">
        <w:rPr>
          <w:sz w:val="25"/>
          <w:szCs w:val="25"/>
          <w:lang w:bidi="es-ES"/>
        </w:rPr>
        <w:t>“Ex-</w:t>
      </w:r>
      <w:proofErr w:type="spellStart"/>
      <w:r w:rsidRPr="00E43BD1">
        <w:rPr>
          <w:sz w:val="25"/>
          <w:szCs w:val="25"/>
          <w:lang w:bidi="es-ES"/>
        </w:rPr>
        <w:t>officio</w:t>
      </w:r>
      <w:proofErr w:type="spellEnd"/>
      <w:r w:rsidRPr="00E43BD1">
        <w:rPr>
          <w:sz w:val="25"/>
          <w:szCs w:val="25"/>
          <w:lang w:bidi="es-ES"/>
        </w:rPr>
        <w:t xml:space="preserve">” significa que la persona </w:t>
      </w:r>
      <w:r w:rsidRPr="00E43BD1">
        <w:rPr>
          <w:b/>
          <w:sz w:val="25"/>
          <w:szCs w:val="25"/>
          <w:lang w:bidi="es-ES"/>
        </w:rPr>
        <w:t>ocupa el cargo en virtud del puesto que ocupa en una agencia estatal relacionada con discapacidades.</w:t>
      </w:r>
    </w:p>
    <w:p w14:paraId="217812B0" w14:textId="1EDDF85A" w:rsidR="00C82BFA" w:rsidRPr="00E43BD1" w:rsidRDefault="00C82BFA" w:rsidP="00C82BFA">
      <w:pPr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 xml:space="preserve">Esta persona puede tener información útil sobre su agencia, o experiencia sobre fuentes de financiamiento que el Consejo encontrará útil. </w:t>
      </w:r>
    </w:p>
    <w:p w14:paraId="1671A2D0" w14:textId="77777777" w:rsidR="00C82BFA" w:rsidRPr="00E43BD1" w:rsidRDefault="00C82BFA" w:rsidP="00C82BFA">
      <w:pPr>
        <w:rPr>
          <w:b/>
          <w:bCs/>
          <w:sz w:val="25"/>
          <w:szCs w:val="25"/>
        </w:rPr>
      </w:pPr>
      <w:r w:rsidRPr="00E43BD1">
        <w:rPr>
          <w:b/>
          <w:sz w:val="25"/>
          <w:szCs w:val="25"/>
          <w:lang w:bidi="es-ES"/>
        </w:rPr>
        <w:t xml:space="preserve">Por ley, estos son cargos sin derecho a voto en el SILC. </w:t>
      </w:r>
    </w:p>
    <w:p w14:paraId="0BAABE3A" w14:textId="77777777" w:rsidR="00C82BFA" w:rsidRDefault="00C82BFA" w:rsidP="00C82BFA"/>
    <w:p w14:paraId="166AE1AD" w14:textId="07E044AC" w:rsidR="00C82BFA" w:rsidRDefault="00C82BFA" w:rsidP="00C82BFA">
      <w:pPr>
        <w:pStyle w:val="FakeHeading"/>
      </w:pPr>
      <w:r w:rsidRPr="00C82BFA">
        <w:rPr>
          <w:lang w:bidi="es-ES"/>
        </w:rPr>
        <w:lastRenderedPageBreak/>
        <w:t>Información sobre los miembros “ex-</w:t>
      </w:r>
      <w:proofErr w:type="spellStart"/>
      <w:r w:rsidRPr="00C82BFA">
        <w:rPr>
          <w:lang w:bidi="es-ES"/>
        </w:rPr>
        <w:t>officio</w:t>
      </w:r>
      <w:proofErr w:type="spellEnd"/>
      <w:r w:rsidRPr="00C82BFA">
        <w:rPr>
          <w:lang w:bidi="es-ES"/>
        </w:rPr>
        <w:t>” (cont.)</w:t>
      </w:r>
    </w:p>
    <w:p w14:paraId="207FB3DF" w14:textId="30505F75" w:rsidR="00C82BFA" w:rsidRPr="00C82BFA" w:rsidRDefault="00C82BFA" w:rsidP="00C82BFA">
      <w:r w:rsidRPr="00C82BFA">
        <w:rPr>
          <w:lang w:bidi="es-ES"/>
        </w:rPr>
        <w:t>El SILC puede establecer en políticas o estatutos limitar la contribución de estos miembros a la observación o a temas específicos de la agenda. No se requiere que se los incluya en discusiones abiertas del Consejo, aunque por lo general participan.</w:t>
      </w:r>
    </w:p>
    <w:p w14:paraId="2B3ACDC5" w14:textId="77777777" w:rsidR="00C82BFA" w:rsidRDefault="00C82BFA">
      <w:pPr>
        <w:spacing w:after="160" w:line="278" w:lineRule="auto"/>
      </w:pPr>
    </w:p>
    <w:p w14:paraId="56BC0B6A" w14:textId="77777777" w:rsidR="00FF5689" w:rsidRDefault="00FF5689" w:rsidP="00FF5689"/>
    <w:p w14:paraId="4F927E49" w14:textId="00F7F469" w:rsidR="006F7F88" w:rsidRPr="001A2DD5" w:rsidRDefault="006F7F88" w:rsidP="001A2DD5">
      <w:pPr>
        <w:pStyle w:val="Heading1"/>
      </w:pPr>
      <w:r>
        <w:rPr>
          <w:lang w:bidi="es-ES"/>
        </w:rPr>
        <w:br w:type="page"/>
      </w:r>
      <w:r w:rsidR="001A2DD5" w:rsidRPr="001A2DD5">
        <w:rPr>
          <w:lang w:bidi="es-ES"/>
        </w:rPr>
        <w:lastRenderedPageBreak/>
        <w:t>Función de la DSE</w:t>
      </w:r>
    </w:p>
    <w:p w14:paraId="3778EFF4" w14:textId="77777777" w:rsidR="001A2DD5" w:rsidRPr="00E43BD1" w:rsidRDefault="001A2DD5" w:rsidP="00AB7991">
      <w:pPr>
        <w:rPr>
          <w:sz w:val="24"/>
          <w:szCs w:val="24"/>
        </w:rPr>
      </w:pPr>
      <w:r w:rsidRPr="00E43BD1">
        <w:rPr>
          <w:sz w:val="24"/>
          <w:szCs w:val="24"/>
          <w:lang w:bidi="es-ES"/>
        </w:rPr>
        <w:t>Actúa como “beneficiario” para los fondos de la Parte B.</w:t>
      </w:r>
    </w:p>
    <w:p w14:paraId="359A365D" w14:textId="77777777" w:rsidR="001A2DD5" w:rsidRPr="00E43BD1" w:rsidRDefault="001A2DD5" w:rsidP="00AB7991">
      <w:pPr>
        <w:rPr>
          <w:sz w:val="24"/>
          <w:szCs w:val="24"/>
        </w:rPr>
      </w:pPr>
      <w:r w:rsidRPr="00E43BD1">
        <w:rPr>
          <w:sz w:val="24"/>
          <w:szCs w:val="24"/>
          <w:lang w:bidi="es-ES"/>
        </w:rPr>
        <w:t>Rinde cuentas al SILC por los fondos de la PARTE B y los distribuye de acuerdo con el SPIL (generalmente verificado en un informe financiero al SILC en cada reunión).</w:t>
      </w:r>
    </w:p>
    <w:p w14:paraId="782455A3" w14:textId="77777777" w:rsidR="001A2DD5" w:rsidRPr="00E43BD1" w:rsidRDefault="001A2DD5" w:rsidP="00AB7991">
      <w:pPr>
        <w:rPr>
          <w:sz w:val="24"/>
          <w:szCs w:val="24"/>
        </w:rPr>
      </w:pPr>
      <w:r w:rsidRPr="00E43BD1">
        <w:rPr>
          <w:sz w:val="24"/>
          <w:szCs w:val="24"/>
          <w:lang w:bidi="es-ES"/>
        </w:rPr>
        <w:t>Mantiene registros financieros de los gastos de la Parte B y los pone a disposición del SILC y la revisión federal.</w:t>
      </w:r>
    </w:p>
    <w:p w14:paraId="24F655D6" w14:textId="77777777" w:rsidR="001A2DD5" w:rsidRPr="00E43BD1" w:rsidRDefault="001A2DD5" w:rsidP="00AB7991">
      <w:pPr>
        <w:rPr>
          <w:sz w:val="24"/>
          <w:szCs w:val="24"/>
        </w:rPr>
      </w:pPr>
      <w:r w:rsidRPr="00E43BD1">
        <w:rPr>
          <w:sz w:val="24"/>
          <w:szCs w:val="24"/>
          <w:lang w:bidi="es-ES"/>
        </w:rPr>
        <w:t xml:space="preserve">Completa con el SILC el informe PPR de </w:t>
      </w:r>
      <w:proofErr w:type="gramStart"/>
      <w:r w:rsidRPr="00E43BD1">
        <w:rPr>
          <w:sz w:val="24"/>
          <w:szCs w:val="24"/>
          <w:lang w:bidi="es-ES"/>
        </w:rPr>
        <w:t>ILS .</w:t>
      </w:r>
      <w:proofErr w:type="gramEnd"/>
      <w:r w:rsidRPr="00E43BD1">
        <w:rPr>
          <w:sz w:val="24"/>
          <w:szCs w:val="24"/>
          <w:lang w:bidi="es-ES"/>
        </w:rPr>
        <w:t xml:space="preserve"> (Informe de Desempeño del Programa o 704).</w:t>
      </w:r>
    </w:p>
    <w:p w14:paraId="1947C3E4" w14:textId="77777777" w:rsidR="001A2DD5" w:rsidRPr="00E43BD1" w:rsidRDefault="001A2DD5" w:rsidP="00AB7991">
      <w:pPr>
        <w:rPr>
          <w:sz w:val="24"/>
          <w:szCs w:val="24"/>
        </w:rPr>
      </w:pPr>
      <w:r w:rsidRPr="00E43BD1">
        <w:rPr>
          <w:sz w:val="24"/>
          <w:szCs w:val="24"/>
          <w:lang w:bidi="es-ES"/>
        </w:rPr>
        <w:t>La DSE no puede retener fondos.</w:t>
      </w:r>
    </w:p>
    <w:p w14:paraId="7132D0CD" w14:textId="77777777" w:rsidR="001A2DD5" w:rsidRPr="00E43BD1" w:rsidRDefault="001A2DD5" w:rsidP="00AB7991">
      <w:pPr>
        <w:rPr>
          <w:sz w:val="24"/>
          <w:szCs w:val="24"/>
        </w:rPr>
      </w:pPr>
      <w:r w:rsidRPr="00E43BD1">
        <w:rPr>
          <w:sz w:val="24"/>
          <w:szCs w:val="24"/>
          <w:lang w:bidi="es-ES"/>
        </w:rPr>
        <w:t>Firma el SPIL aceptando actuar como la DSE.</w:t>
      </w:r>
    </w:p>
    <w:p w14:paraId="23F5CF49" w14:textId="27FBDC4D" w:rsidR="001A2DD5" w:rsidRPr="00E43BD1" w:rsidRDefault="001A2DD5" w:rsidP="00AB7991">
      <w:pPr>
        <w:rPr>
          <w:sz w:val="24"/>
          <w:szCs w:val="24"/>
        </w:rPr>
      </w:pPr>
      <w:r w:rsidRPr="00E43BD1">
        <w:rPr>
          <w:sz w:val="24"/>
          <w:szCs w:val="24"/>
          <w:lang w:bidi="es-ES"/>
        </w:rPr>
        <w:t xml:space="preserve">Tiene un cargo “ex </w:t>
      </w:r>
      <w:proofErr w:type="spellStart"/>
      <w:r w:rsidRPr="00E43BD1">
        <w:rPr>
          <w:sz w:val="24"/>
          <w:szCs w:val="24"/>
          <w:lang w:bidi="es-ES"/>
        </w:rPr>
        <w:t>officio</w:t>
      </w:r>
      <w:proofErr w:type="spellEnd"/>
      <w:r w:rsidRPr="00E43BD1">
        <w:rPr>
          <w:sz w:val="24"/>
          <w:szCs w:val="24"/>
          <w:lang w:bidi="es-ES"/>
        </w:rPr>
        <w:t>” en el SILC (designado por el gobernador) y sujeto a ciertas condiciones.</w:t>
      </w:r>
    </w:p>
    <w:p w14:paraId="250D1528" w14:textId="6C6E23F8" w:rsidR="001A2DD5" w:rsidRPr="001A2DD5" w:rsidRDefault="001A2DD5" w:rsidP="001A2DD5">
      <w:pPr>
        <w:pStyle w:val="Heading1"/>
      </w:pPr>
      <w:r w:rsidRPr="001A2DD5">
        <w:rPr>
          <w:lang w:bidi="es-ES"/>
        </w:rPr>
        <w:lastRenderedPageBreak/>
        <w:t xml:space="preserve">Colaboración </w:t>
      </w:r>
      <w:proofErr w:type="spellStart"/>
      <w:r w:rsidRPr="001A2DD5">
        <w:rPr>
          <w:lang w:bidi="es-ES"/>
        </w:rPr>
        <w:t>interagencial</w:t>
      </w:r>
      <w:proofErr w:type="spellEnd"/>
      <w:r w:rsidRPr="001A2DD5">
        <w:rPr>
          <w:lang w:bidi="es-ES"/>
        </w:rPr>
        <w:t xml:space="preserve"> con agencias estatales de Rehabilitación Vocacional (VR)</w:t>
      </w:r>
    </w:p>
    <w:p w14:paraId="3A859895" w14:textId="6876FF1A" w:rsidR="001A2DD5" w:rsidRPr="002946D1" w:rsidRDefault="001A2DD5" w:rsidP="001A2DD5">
      <w:pPr>
        <w:pStyle w:val="BulletedList"/>
        <w:rPr>
          <w:sz w:val="25"/>
          <w:szCs w:val="25"/>
        </w:rPr>
      </w:pPr>
      <w:r w:rsidRPr="002946D1">
        <w:rPr>
          <w:sz w:val="25"/>
          <w:szCs w:val="25"/>
          <w:lang w:bidi="es-ES"/>
        </w:rPr>
        <w:t>Memorandos de Entendimiento (</w:t>
      </w:r>
      <w:proofErr w:type="spellStart"/>
      <w:r w:rsidRPr="002946D1">
        <w:rPr>
          <w:sz w:val="25"/>
          <w:szCs w:val="25"/>
          <w:lang w:bidi="es-ES"/>
        </w:rPr>
        <w:t>MOUs</w:t>
      </w:r>
      <w:proofErr w:type="spellEnd"/>
      <w:r w:rsidRPr="002946D1">
        <w:rPr>
          <w:sz w:val="25"/>
          <w:szCs w:val="25"/>
          <w:lang w:bidi="es-ES"/>
        </w:rPr>
        <w:t xml:space="preserve">) con los </w:t>
      </w:r>
      <w:proofErr w:type="spellStart"/>
      <w:r w:rsidRPr="002946D1">
        <w:rPr>
          <w:sz w:val="25"/>
          <w:szCs w:val="25"/>
          <w:lang w:bidi="es-ES"/>
        </w:rPr>
        <w:t>CILs</w:t>
      </w:r>
      <w:proofErr w:type="spellEnd"/>
      <w:r w:rsidRPr="002946D1">
        <w:rPr>
          <w:sz w:val="25"/>
          <w:szCs w:val="25"/>
          <w:lang w:bidi="es-ES"/>
        </w:rPr>
        <w:t xml:space="preserve"> para proporcionar Pre-ETS.  Esto puede superponerse con los requisitos del CIL de proporcionar el servicio básico de transición.</w:t>
      </w:r>
    </w:p>
    <w:p w14:paraId="323B6FA3" w14:textId="4F27BF16" w:rsidR="001A2DD5" w:rsidRPr="002946D1" w:rsidRDefault="001A2DD5" w:rsidP="001A2DD5">
      <w:pPr>
        <w:pStyle w:val="BulletedList"/>
        <w:rPr>
          <w:sz w:val="25"/>
          <w:szCs w:val="25"/>
        </w:rPr>
      </w:pPr>
      <w:r w:rsidRPr="002946D1">
        <w:rPr>
          <w:sz w:val="25"/>
          <w:szCs w:val="25"/>
          <w:lang w:bidi="es-ES"/>
        </w:rPr>
        <w:t xml:space="preserve">Acuerdos de Pago por Servicio (FFS) con los </w:t>
      </w:r>
      <w:proofErr w:type="spellStart"/>
      <w:r w:rsidRPr="002946D1">
        <w:rPr>
          <w:sz w:val="25"/>
          <w:szCs w:val="25"/>
          <w:lang w:bidi="es-ES"/>
        </w:rPr>
        <w:t>CILs</w:t>
      </w:r>
      <w:proofErr w:type="spellEnd"/>
      <w:r w:rsidRPr="002946D1">
        <w:rPr>
          <w:sz w:val="25"/>
          <w:szCs w:val="25"/>
          <w:lang w:bidi="es-ES"/>
        </w:rPr>
        <w:t xml:space="preserve"> para servicios de empleo. Esto puede superponerse con los requisitos del CIL para proporcionar el servicio básico de capacitación en habilidades para la vida independiente, defensa individual u otros servicios básicos.</w:t>
      </w:r>
    </w:p>
    <w:p w14:paraId="1BDFEC46" w14:textId="77777777" w:rsidR="00E43BD1" w:rsidRPr="002946D1" w:rsidRDefault="001A2DD5" w:rsidP="00E43BD1">
      <w:pPr>
        <w:pStyle w:val="BulletedList"/>
        <w:rPr>
          <w:sz w:val="25"/>
          <w:szCs w:val="25"/>
        </w:rPr>
      </w:pPr>
      <w:r w:rsidRPr="002946D1">
        <w:rPr>
          <w:sz w:val="25"/>
          <w:szCs w:val="25"/>
        </w:rPr>
        <w:t xml:space="preserve">No hay conflicto en que una persona con discapacidad sea tanto consumidora de </w:t>
      </w:r>
    </w:p>
    <w:p w14:paraId="2F7167CB" w14:textId="792D32E5" w:rsidR="00E43BD1" w:rsidRDefault="00E43BD1" w:rsidP="00E43BD1">
      <w:pPr>
        <w:pStyle w:val="FakeHeading"/>
      </w:pPr>
      <w:r w:rsidRPr="001A2DD5">
        <w:rPr>
          <w:rStyle w:val="eop"/>
          <w:lang w:bidi="es-ES"/>
        </w:rPr>
        <w:lastRenderedPageBreak/>
        <w:t xml:space="preserve">Colaboración </w:t>
      </w:r>
      <w:proofErr w:type="spellStart"/>
      <w:r w:rsidRPr="001A2DD5">
        <w:rPr>
          <w:rStyle w:val="eop"/>
          <w:lang w:bidi="es-ES"/>
        </w:rPr>
        <w:t>interagencial</w:t>
      </w:r>
      <w:proofErr w:type="spellEnd"/>
      <w:r w:rsidRPr="001A2DD5">
        <w:rPr>
          <w:rStyle w:val="eop"/>
          <w:lang w:bidi="es-ES"/>
        </w:rPr>
        <w:t xml:space="preserve"> con agencias estatales de VR (cont.)</w:t>
      </w:r>
    </w:p>
    <w:p w14:paraId="57261AC1" w14:textId="6A656585" w:rsidR="001A2DD5" w:rsidRPr="00E43BD1" w:rsidRDefault="001A2DD5" w:rsidP="00E43BD1">
      <w:pPr>
        <w:pStyle w:val="BulletedList"/>
        <w:numPr>
          <w:ilvl w:val="0"/>
          <w:numId w:val="0"/>
        </w:numPr>
        <w:ind w:left="450"/>
        <w:rPr>
          <w:sz w:val="25"/>
          <w:szCs w:val="25"/>
        </w:rPr>
      </w:pPr>
      <w:r w:rsidRPr="00E43BD1">
        <w:rPr>
          <w:sz w:val="25"/>
          <w:szCs w:val="25"/>
        </w:rPr>
        <w:t xml:space="preserve">un CIL como cliente de un consejero de rehabilitación vocacional. De hecho, se </w:t>
      </w:r>
      <w:r w:rsidR="00AB7991" w:rsidRPr="00E43BD1">
        <w:rPr>
          <w:sz w:val="25"/>
          <w:szCs w:val="25"/>
        </w:rPr>
        <w:t>fomenta para que el cliente/consumidor tenga un sistema de apoyo más grande y ambas partes puedan contribuir de manera significativa a esa posible historia de éxito.</w:t>
      </w:r>
    </w:p>
    <w:p w14:paraId="0963ECBC" w14:textId="77777777" w:rsidR="001A2DD5" w:rsidRPr="00E43BD1" w:rsidRDefault="001A2DD5" w:rsidP="001A2DD5">
      <w:pPr>
        <w:spacing w:after="160" w:line="278" w:lineRule="auto"/>
        <w:rPr>
          <w:sz w:val="25"/>
          <w:szCs w:val="25"/>
        </w:rPr>
      </w:pPr>
      <w:r w:rsidRPr="00E43BD1">
        <w:rPr>
          <w:sz w:val="25"/>
          <w:szCs w:val="25"/>
          <w:lang w:bidi="es-ES"/>
        </w:rPr>
        <w:t>Hacer todas estas cosas contribuye a la calidad de su plan estatal y a los servicios resultantes a lo largo del tiempo.</w:t>
      </w:r>
    </w:p>
    <w:p w14:paraId="212F69E7" w14:textId="3F60D973" w:rsidR="006F7F88" w:rsidRDefault="006F7F88">
      <w:pPr>
        <w:spacing w:after="160" w:line="278" w:lineRule="auto"/>
        <w:rPr>
          <w:rFonts w:cstheme="majorBidi"/>
          <w:b/>
          <w:bCs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7806F03C" w14:textId="53094A88" w:rsidR="001A2DD5" w:rsidRDefault="001A2DD5" w:rsidP="001A2DD5">
      <w:pPr>
        <w:pStyle w:val="Heading1"/>
      </w:pPr>
      <w:r>
        <w:rPr>
          <w:lang w:bidi="es-ES"/>
        </w:rPr>
        <w:lastRenderedPageBreak/>
        <w:t xml:space="preserve">Hablemos con nuestros expertos de las </w:t>
      </w:r>
      <w:proofErr w:type="spellStart"/>
      <w:r>
        <w:rPr>
          <w:lang w:bidi="es-ES"/>
        </w:rPr>
        <w:t>DSEs</w:t>
      </w:r>
      <w:proofErr w:type="spellEnd"/>
    </w:p>
    <w:p w14:paraId="3A8F623B" w14:textId="267D2E7B" w:rsidR="001A2DD5" w:rsidRPr="002946D1" w:rsidRDefault="002946D1" w:rsidP="001A2DD5">
      <w:pPr>
        <w:pStyle w:val="BulletedList"/>
        <w:rPr>
          <w:sz w:val="25"/>
          <w:szCs w:val="25"/>
        </w:rPr>
      </w:pPr>
      <w:r w:rsidRPr="002946D1">
        <w:rPr>
          <w:noProof/>
          <w:sz w:val="25"/>
          <w:szCs w:val="25"/>
          <w:lang w:bidi="es-ES"/>
        </w:rPr>
        <w:drawing>
          <wp:anchor distT="0" distB="0" distL="114300" distR="114300" simplePos="0" relativeHeight="251667456" behindDoc="1" locked="0" layoutInCell="1" allowOverlap="1" wp14:anchorId="424BAAA0" wp14:editId="6995A250">
            <wp:simplePos x="0" y="0"/>
            <wp:positionH relativeFrom="column">
              <wp:posOffset>2079797</wp:posOffset>
            </wp:positionH>
            <wp:positionV relativeFrom="paragraph">
              <wp:posOffset>50787</wp:posOffset>
            </wp:positionV>
            <wp:extent cx="1798320" cy="1779905"/>
            <wp:effectExtent l="0" t="0" r="0" b="0"/>
            <wp:wrapTight wrapText="bothSides">
              <wp:wrapPolygon edited="0">
                <wp:start x="9305" y="1387"/>
                <wp:lineTo x="9000" y="3699"/>
                <wp:lineTo x="9000" y="6627"/>
                <wp:lineTo x="6407" y="7706"/>
                <wp:lineTo x="4576" y="8785"/>
                <wp:lineTo x="4576" y="9864"/>
                <wp:lineTo x="4881" y="11559"/>
                <wp:lineTo x="2593" y="14025"/>
                <wp:lineTo x="2441" y="16491"/>
                <wp:lineTo x="7780" y="18957"/>
                <wp:lineTo x="7932" y="20036"/>
                <wp:lineTo x="16627" y="20036"/>
                <wp:lineTo x="16475" y="17416"/>
                <wp:lineTo x="15712" y="16491"/>
                <wp:lineTo x="14492" y="13717"/>
                <wp:lineTo x="14339" y="12330"/>
                <wp:lineTo x="12661" y="9093"/>
                <wp:lineTo x="17085" y="9093"/>
                <wp:lineTo x="19220" y="8323"/>
                <wp:lineTo x="18915" y="2004"/>
                <wp:lineTo x="18763" y="1387"/>
                <wp:lineTo x="9305" y="1387"/>
              </wp:wrapPolygon>
            </wp:wrapTight>
            <wp:docPr id="318112675" name="Graphic " descr="Imagen de un ícono de personas con signos de interrogación sobre sus cabezas.">
              <a:extLst xmlns:a="http://schemas.openxmlformats.org/drawingml/2006/main">
                <a:ext uri="{FF2B5EF4-FFF2-40B4-BE49-F238E27FC236}">
                  <a16:creationId xmlns:a16="http://schemas.microsoft.com/office/drawing/2014/main" id="{FC6A9BA6-37B5-8CA6-86CC-97B82F38C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12675" name="Graphic " descr="Imagen de un ícono de personas con signos de interrogación sobre sus cabezas.">
                      <a:extLst>
                        <a:ext uri="{FF2B5EF4-FFF2-40B4-BE49-F238E27FC236}">
                          <a16:creationId xmlns:a16="http://schemas.microsoft.com/office/drawing/2014/main" id="{FC6A9BA6-37B5-8CA6-86CC-97B82F38C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DD5" w:rsidRPr="002946D1">
        <w:rPr>
          <w:sz w:val="25"/>
          <w:szCs w:val="25"/>
          <w:lang w:bidi="es-ES"/>
        </w:rPr>
        <w:t>¿Qué consejos puede compartir con otros que están en su misma posición?</w:t>
      </w:r>
    </w:p>
    <w:p w14:paraId="29B844AE" w14:textId="0E8FF36B" w:rsidR="001A2DD5" w:rsidRPr="002946D1" w:rsidRDefault="001A2DD5" w:rsidP="001A2DD5">
      <w:pPr>
        <w:pStyle w:val="BulletedList"/>
        <w:rPr>
          <w:sz w:val="25"/>
          <w:szCs w:val="25"/>
        </w:rPr>
      </w:pPr>
      <w:r w:rsidRPr="002946D1">
        <w:rPr>
          <w:sz w:val="25"/>
          <w:szCs w:val="25"/>
          <w:lang w:bidi="es-ES"/>
        </w:rPr>
        <w:t xml:space="preserve">¿Cuáles fueron sus mayores desafíos? </w:t>
      </w:r>
    </w:p>
    <w:p w14:paraId="5403119E" w14:textId="4017AB60" w:rsidR="001A2DD5" w:rsidRPr="002946D1" w:rsidRDefault="001A2DD5" w:rsidP="0BCB0A44">
      <w:pPr>
        <w:pStyle w:val="BulletedList"/>
        <w:rPr>
          <w:sz w:val="25"/>
          <w:szCs w:val="25"/>
        </w:rPr>
      </w:pPr>
      <w:r w:rsidRPr="002946D1">
        <w:rPr>
          <w:sz w:val="25"/>
          <w:szCs w:val="25"/>
          <w:lang w:bidi="es-ES"/>
        </w:rPr>
        <w:t>¿Qué es lo mejor de las colaboraciones entre el SILC y los CIL?</w:t>
      </w:r>
    </w:p>
    <w:p w14:paraId="7BF0DAC6" w14:textId="2B43CCEF" w:rsidR="47550DB4" w:rsidRDefault="47550DB4" w:rsidP="0BCB0A44">
      <w:pPr>
        <w:pStyle w:val="BulletedList"/>
        <w:numPr>
          <w:ilvl w:val="0"/>
          <w:numId w:val="0"/>
        </w:numPr>
        <w:jc w:val="center"/>
      </w:pPr>
    </w:p>
    <w:p w14:paraId="62410FD8" w14:textId="5859618D" w:rsidR="001A2DD5" w:rsidRDefault="001A2DD5" w:rsidP="001A2DD5">
      <w:pPr>
        <w:pStyle w:val="2ndLevelBullet"/>
        <w:numPr>
          <w:ilvl w:val="0"/>
          <w:numId w:val="0"/>
        </w:numPr>
      </w:pPr>
    </w:p>
    <w:p w14:paraId="12A3FD58" w14:textId="77777777" w:rsidR="001A2DD5" w:rsidRDefault="001A2DD5">
      <w:pPr>
        <w:spacing w:after="160" w:line="278" w:lineRule="auto"/>
        <w:rPr>
          <w:sz w:val="22"/>
          <w:szCs w:val="22"/>
        </w:rPr>
      </w:pPr>
      <w:r>
        <w:rPr>
          <w:lang w:bidi="es-ES"/>
        </w:rPr>
        <w:br w:type="page"/>
      </w:r>
    </w:p>
    <w:p w14:paraId="465AA979" w14:textId="0006A953" w:rsidR="001A2DD5" w:rsidRDefault="002946D1" w:rsidP="001A2DD5">
      <w:pPr>
        <w:pStyle w:val="Heading1"/>
      </w:pPr>
      <w:r>
        <w:rPr>
          <w:noProof/>
          <w:lang w:bidi="es-ES"/>
        </w:rPr>
        <w:lastRenderedPageBreak/>
        <w:drawing>
          <wp:anchor distT="0" distB="0" distL="114300" distR="114300" simplePos="0" relativeHeight="251668480" behindDoc="1" locked="0" layoutInCell="1" allowOverlap="1" wp14:anchorId="3C0D07D6" wp14:editId="1E790597">
            <wp:simplePos x="0" y="0"/>
            <wp:positionH relativeFrom="column">
              <wp:posOffset>1982798</wp:posOffset>
            </wp:positionH>
            <wp:positionV relativeFrom="paragraph">
              <wp:posOffset>287289</wp:posOffset>
            </wp:positionV>
            <wp:extent cx="1541665" cy="1525854"/>
            <wp:effectExtent l="0" t="0" r="0" b="0"/>
            <wp:wrapTight wrapText="bothSides">
              <wp:wrapPolygon edited="0">
                <wp:start x="9078" y="1439"/>
                <wp:lineTo x="8900" y="7554"/>
                <wp:lineTo x="6052" y="7734"/>
                <wp:lineTo x="4450" y="8813"/>
                <wp:lineTo x="4450" y="10431"/>
                <wp:lineTo x="3382" y="13309"/>
                <wp:lineTo x="2670" y="13848"/>
                <wp:lineTo x="2314" y="14748"/>
                <wp:lineTo x="2314" y="16546"/>
                <wp:lineTo x="7832" y="19244"/>
                <wp:lineTo x="7832" y="19963"/>
                <wp:lineTo x="16554" y="19963"/>
                <wp:lineTo x="16732" y="18165"/>
                <wp:lineTo x="16198" y="16906"/>
                <wp:lineTo x="15130" y="16187"/>
                <wp:lineTo x="14418" y="13309"/>
                <wp:lineTo x="14774" y="12050"/>
                <wp:lineTo x="12104" y="10431"/>
                <wp:lineTo x="19224" y="8453"/>
                <wp:lineTo x="18868" y="1439"/>
                <wp:lineTo x="9078" y="1439"/>
              </wp:wrapPolygon>
            </wp:wrapTight>
            <wp:docPr id="1473491322" name="Graphic " descr="Imagen de un ícono de personas con signos de interrogación sobre sus cabezas.">
              <a:extLst xmlns:a="http://schemas.openxmlformats.org/drawingml/2006/main">
                <a:ext uri="{FF2B5EF4-FFF2-40B4-BE49-F238E27FC236}">
                  <a16:creationId xmlns:a16="http://schemas.microsoft.com/office/drawing/2014/main" id="{FC6A9BA6-37B5-8CA6-86CC-97B82F38C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91322" name="Graphic " descr="Imagen de un ícono de personas con signos de interrogación sobre sus cabezas.">
                      <a:extLst>
                        <a:ext uri="{FF2B5EF4-FFF2-40B4-BE49-F238E27FC236}">
                          <a16:creationId xmlns:a16="http://schemas.microsoft.com/office/drawing/2014/main" id="{FC6A9BA6-37B5-8CA6-86CC-97B82F38C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1665" cy="1525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DD5" w:rsidRPr="001A2DD5">
        <w:rPr>
          <w:lang w:bidi="es-ES"/>
        </w:rPr>
        <w:t>Más preguntas para el debate</w:t>
      </w:r>
    </w:p>
    <w:p w14:paraId="09DB9C40" w14:textId="5836FE96" w:rsidR="001A2DD5" w:rsidRPr="002946D1" w:rsidRDefault="001A2DD5" w:rsidP="001A2DD5">
      <w:pPr>
        <w:pStyle w:val="BulletedList"/>
        <w:rPr>
          <w:sz w:val="25"/>
          <w:szCs w:val="25"/>
        </w:rPr>
      </w:pPr>
      <w:r w:rsidRPr="002946D1">
        <w:rPr>
          <w:sz w:val="25"/>
          <w:szCs w:val="25"/>
          <w:lang w:bidi="es-ES"/>
        </w:rPr>
        <w:t xml:space="preserve">¿Qué le genera curiosidad? </w:t>
      </w:r>
    </w:p>
    <w:p w14:paraId="490605B6" w14:textId="6FD0F8AB" w:rsidR="001A2DD5" w:rsidRPr="002946D1" w:rsidRDefault="001A2DD5" w:rsidP="001A2DD5">
      <w:pPr>
        <w:pStyle w:val="BulletedList"/>
        <w:rPr>
          <w:sz w:val="25"/>
          <w:szCs w:val="25"/>
        </w:rPr>
      </w:pPr>
      <w:r w:rsidRPr="002946D1">
        <w:rPr>
          <w:sz w:val="25"/>
          <w:szCs w:val="25"/>
          <w:lang w:bidi="es-ES"/>
        </w:rPr>
        <w:t xml:space="preserve">¿Necesita alguna aclaración o explicación adicional? </w:t>
      </w:r>
    </w:p>
    <w:p w14:paraId="3C87E1E6" w14:textId="6AF7F301" w:rsidR="0BCB0A44" w:rsidRDefault="0BCB0A44" w:rsidP="0BCB0A44">
      <w:pPr>
        <w:pStyle w:val="BulletedList"/>
        <w:numPr>
          <w:ilvl w:val="0"/>
          <w:numId w:val="0"/>
        </w:numPr>
      </w:pPr>
    </w:p>
    <w:p w14:paraId="7EACF775" w14:textId="181BDD54" w:rsidR="0976B873" w:rsidRDefault="0976B873" w:rsidP="0BCB0A44">
      <w:pPr>
        <w:pStyle w:val="BulletedList"/>
        <w:numPr>
          <w:ilvl w:val="0"/>
          <w:numId w:val="0"/>
        </w:numPr>
        <w:ind w:left="450"/>
        <w:jc w:val="center"/>
      </w:pPr>
    </w:p>
    <w:p w14:paraId="5676ACE6" w14:textId="2A248FAC" w:rsidR="084D63BB" w:rsidRPr="001A2DD5" w:rsidRDefault="084D63BB" w:rsidP="001A2DD5">
      <w:pPr>
        <w:pStyle w:val="2ndLevelBullet"/>
        <w:numPr>
          <w:ilvl w:val="0"/>
          <w:numId w:val="0"/>
        </w:numPr>
      </w:pPr>
      <w:r w:rsidRPr="004F6EE5">
        <w:rPr>
          <w:lang w:bidi="es-ES"/>
        </w:rPr>
        <w:br w:type="page"/>
      </w:r>
    </w:p>
    <w:p w14:paraId="48815A50" w14:textId="1FD74F44" w:rsidR="67D29D3F" w:rsidRPr="004F6EE5" w:rsidRDefault="44A2146F" w:rsidP="001A2DD5">
      <w:pPr>
        <w:pStyle w:val="Style1"/>
        <w:spacing w:after="0"/>
      </w:pPr>
      <w:r w:rsidRPr="004F6EE5">
        <w:rPr>
          <w:lang w:bidi="es-ES"/>
        </w:rPr>
        <w:lastRenderedPageBreak/>
        <w:t>Aprender y compartir: su experiencia importa</w:t>
      </w:r>
    </w:p>
    <w:p w14:paraId="4D2C3240" w14:textId="5958592C" w:rsidR="6AB4AD76" w:rsidRPr="002946D1" w:rsidRDefault="10B95FE8" w:rsidP="001A2DD5">
      <w:pPr>
        <w:spacing w:after="0"/>
        <w:rPr>
          <w:sz w:val="24"/>
          <w:szCs w:val="24"/>
        </w:rPr>
      </w:pPr>
      <w:r w:rsidRPr="002946D1">
        <w:rPr>
          <w:sz w:val="24"/>
          <w:szCs w:val="24"/>
          <w:lang w:bidi="es-ES"/>
        </w:rPr>
        <w:t>La grabación se ha detenido: ahora es el momento de compartir.</w:t>
      </w:r>
    </w:p>
    <w:p w14:paraId="39D91857" w14:textId="4ACCE76B" w:rsidR="12333EC4" w:rsidRPr="004F6EE5" w:rsidRDefault="12333EC4" w:rsidP="001A2DD5">
      <w:pPr>
        <w:pStyle w:val="Heading2"/>
        <w:spacing w:before="0"/>
      </w:pPr>
      <w:r w:rsidRPr="004F6EE5">
        <w:rPr>
          <w:lang w:bidi="es-ES"/>
        </w:rPr>
        <w:t>Formas de participar:</w:t>
      </w:r>
    </w:p>
    <w:p w14:paraId="76D8286E" w14:textId="580F6F78" w:rsidR="12333EC4" w:rsidRPr="004F6EE5" w:rsidRDefault="3B1D798C" w:rsidP="001A2DD5">
      <w:pPr>
        <w:pStyle w:val="BulletedList"/>
        <w:spacing w:after="120" w:line="276" w:lineRule="auto"/>
        <w:ind w:left="446"/>
        <w:rPr>
          <w:rFonts w:eastAsia="Aptos" w:cs="Aptos"/>
        </w:rPr>
      </w:pPr>
      <w:r w:rsidRPr="004F6EE5">
        <w:rPr>
          <w:lang w:bidi="es-ES"/>
        </w:rPr>
        <w:t>Levante la mano para que se le dé la palabra</w:t>
      </w:r>
    </w:p>
    <w:p w14:paraId="46566531" w14:textId="23797CB7" w:rsidR="12333EC4" w:rsidRPr="004F6EE5" w:rsidRDefault="3B1D798C" w:rsidP="001A2DD5">
      <w:pPr>
        <w:pStyle w:val="BulletedList"/>
        <w:spacing w:after="120" w:line="276" w:lineRule="auto"/>
        <w:ind w:left="446"/>
        <w:rPr>
          <w:rFonts w:eastAsia="Aptos" w:cs="Aptos"/>
        </w:rPr>
      </w:pPr>
      <w:r w:rsidRPr="004F6EE5">
        <w:rPr>
          <w:lang w:bidi="es-ES"/>
        </w:rPr>
        <w:t>Encienda la cámara si se siente cómodo</w:t>
      </w:r>
    </w:p>
    <w:p w14:paraId="6EF0DACB" w14:textId="619571CB" w:rsidR="12333EC4" w:rsidRPr="004F6EE5" w:rsidRDefault="3B1D798C" w:rsidP="001A2DD5">
      <w:pPr>
        <w:pStyle w:val="BulletedList"/>
        <w:spacing w:after="120" w:line="276" w:lineRule="auto"/>
        <w:ind w:left="446"/>
        <w:rPr>
          <w:rFonts w:eastAsia="Aptos" w:cs="Aptos"/>
        </w:rPr>
      </w:pPr>
      <w:r w:rsidRPr="004F6EE5">
        <w:rPr>
          <w:lang w:bidi="es-ES"/>
        </w:rPr>
        <w:t>Use el chat para compartir ideas, preguntas, recursos o herramientas</w:t>
      </w:r>
    </w:p>
    <w:p w14:paraId="4491CB50" w14:textId="6C62AF5C" w:rsidR="12333EC4" w:rsidRPr="004F6EE5" w:rsidRDefault="3B1D798C" w:rsidP="001A2DD5">
      <w:pPr>
        <w:pStyle w:val="BulletedList"/>
        <w:spacing w:after="120" w:line="276" w:lineRule="auto"/>
        <w:ind w:left="446"/>
        <w:rPr>
          <w:rFonts w:eastAsia="Aptos" w:cs="Aptos"/>
        </w:rPr>
      </w:pPr>
      <w:r w:rsidRPr="004F6EE5">
        <w:rPr>
          <w:lang w:bidi="es-ES"/>
        </w:rPr>
        <w:t>Reaccione, reflexione o aporte sobre lo que otras personas digan</w:t>
      </w:r>
    </w:p>
    <w:p w14:paraId="564BA145" w14:textId="315B005C" w:rsidR="12333EC4" w:rsidRPr="004F6EE5" w:rsidRDefault="3B1D798C" w:rsidP="001A2DD5">
      <w:pPr>
        <w:pStyle w:val="BulletedList"/>
        <w:spacing w:after="120" w:line="276" w:lineRule="auto"/>
        <w:ind w:left="446"/>
        <w:rPr>
          <w:rFonts w:eastAsia="Aptos" w:cs="Aptos"/>
          <w:b/>
          <w:bCs/>
        </w:rPr>
      </w:pPr>
      <w:r w:rsidRPr="004F6EE5">
        <w:rPr>
          <w:lang w:bidi="es-ES"/>
        </w:rPr>
        <w:t>Comparta desafíos o éxitos reales de su CIL</w:t>
      </w:r>
    </w:p>
    <w:p w14:paraId="41040BE6" w14:textId="7073EE17" w:rsidR="12333EC4" w:rsidRPr="004F6EE5" w:rsidRDefault="3B1D798C" w:rsidP="001A2DD5">
      <w:pPr>
        <w:pStyle w:val="BulletedList"/>
        <w:spacing w:after="120" w:line="276" w:lineRule="auto"/>
        <w:ind w:left="446"/>
      </w:pPr>
      <w:r w:rsidRPr="004F6EE5">
        <w:rPr>
          <w:lang w:bidi="es-ES"/>
        </w:rPr>
        <w:t>Convirtamos ideas en acción: su voz es la parte más valiosa de esta sesión.</w:t>
      </w:r>
    </w:p>
    <w:p w14:paraId="70601392" w14:textId="551A86D4" w:rsidR="0020685A" w:rsidRPr="004F6EE5" w:rsidRDefault="001138B5" w:rsidP="00FF5689">
      <w:pPr>
        <w:pStyle w:val="Style1"/>
      </w:pPr>
      <w:r w:rsidRPr="004F6EE5">
        <w:rPr>
          <w:lang w:bidi="es-ES"/>
        </w:rPr>
        <w:br w:type="page"/>
      </w:r>
      <w:r w:rsidR="0792A836" w:rsidRPr="004F6EE5">
        <w:rPr>
          <w:lang w:bidi="es-ES"/>
        </w:rPr>
        <w:lastRenderedPageBreak/>
        <w:t>Evaluación</w:t>
      </w:r>
    </w:p>
    <w:p w14:paraId="586BE4FA" w14:textId="69C3D657" w:rsidR="7BF69556" w:rsidRPr="004F6EE5" w:rsidRDefault="7E5D7A56" w:rsidP="00FF5689">
      <w:pPr>
        <w:rPr>
          <w:rFonts w:eastAsia="Aptos" w:cs="Aptos"/>
          <w:color w:val="000000" w:themeColor="text1"/>
        </w:rPr>
      </w:pPr>
      <w:r w:rsidRPr="004F6EE5">
        <w:rPr>
          <w:lang w:bidi="es-ES"/>
        </w:rPr>
        <w:t>Gracias por participar en la actividad de Aprender y compartir del día de hoy.</w:t>
      </w:r>
    </w:p>
    <w:p w14:paraId="171FB9B1" w14:textId="3D73309D" w:rsidR="0020685A" w:rsidRPr="004F6EE5" w:rsidRDefault="7E5D7A56" w:rsidP="00FF5689">
      <w:pPr>
        <w:rPr>
          <w:rFonts w:eastAsia="Aptos" w:cs="Aptos"/>
          <w:color w:val="000000" w:themeColor="text1"/>
        </w:rPr>
      </w:pPr>
      <w:r w:rsidRPr="004F6EE5">
        <w:rPr>
          <w:lang w:bidi="es-ES"/>
        </w:rPr>
        <w:t>Sus comentarios son importantes y nos ayudan a planificar futuras capacitaciones.</w:t>
      </w:r>
    </w:p>
    <w:p w14:paraId="313C8562" w14:textId="1AFD1F70" w:rsidR="0020685A" w:rsidRPr="004F6EE5" w:rsidRDefault="7E5D7A56" w:rsidP="00FF5689">
      <w:pPr>
        <w:rPr>
          <w:rFonts w:eastAsia="Aptos" w:cs="Aptos"/>
          <w:color w:val="000000" w:themeColor="text1"/>
        </w:rPr>
      </w:pPr>
      <w:r w:rsidRPr="004F6EE5">
        <w:rPr>
          <w:lang w:bidi="es-ES"/>
        </w:rPr>
        <w:t xml:space="preserve">Por favor, utilice el enlace en el chat para compartir sus comentarios. </w:t>
      </w:r>
    </w:p>
    <w:p w14:paraId="16F12E03" w14:textId="406B2836" w:rsidR="0020685A" w:rsidRPr="004F6EE5" w:rsidRDefault="5F272759" w:rsidP="00FF5689">
      <w:hyperlink r:id="rId20" w:history="1">
        <w:r w:rsidRPr="004F6EE5">
          <w:rPr>
            <w:rStyle w:val="Hyperlink"/>
            <w:lang w:bidi="es-ES"/>
          </w:rPr>
          <w:t>Enlace de eva</w:t>
        </w:r>
        <w:r w:rsidRPr="004F6EE5">
          <w:rPr>
            <w:rStyle w:val="Hyperlink"/>
            <w:lang w:bidi="es-ES"/>
          </w:rPr>
          <w:t>l</w:t>
        </w:r>
        <w:r w:rsidRPr="004F6EE5">
          <w:rPr>
            <w:rStyle w:val="Hyperlink"/>
            <w:lang w:bidi="es-ES"/>
          </w:rPr>
          <w:t>u</w:t>
        </w:r>
        <w:r w:rsidRPr="004F6EE5">
          <w:rPr>
            <w:rStyle w:val="Hyperlink"/>
            <w:lang w:bidi="es-ES"/>
          </w:rPr>
          <w:t>ación</w:t>
        </w:r>
      </w:hyperlink>
      <w:r w:rsidRPr="004F6EE5">
        <w:rPr>
          <w:color w:val="000000" w:themeColor="text1"/>
          <w:lang w:bidi="es-ES"/>
        </w:rPr>
        <w:t xml:space="preserve">: </w:t>
      </w:r>
    </w:p>
    <w:p w14:paraId="659605C6" w14:textId="413869BA" w:rsidR="084D63BB" w:rsidRPr="004F6EE5" w:rsidRDefault="00961F88" w:rsidP="00FF5689">
      <w:r>
        <w:rPr>
          <w:noProof/>
          <w:lang w:bidi="es-ES"/>
        </w:rPr>
        <w:drawing>
          <wp:inline distT="0" distB="0" distL="0" distR="0" wp14:anchorId="34C76C70" wp14:editId="1DE5FA4B">
            <wp:extent cx="1219200" cy="1204332"/>
            <wp:effectExtent l="0" t="0" r="0" b="2540"/>
            <wp:docPr id="467188096" name="Picture 1" descr="QR Code: https://umt.co1.qualtrics.com/jfe/form/SV_6ETt2DDTN3LMf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88096" name="Picture 1" descr="QR Code: https://umt.co1.qualtrics.com/jfe/form/SV_6ETt2DDTN3LMfH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2" t="10493" r="8828" b="9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38" cy="121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6C0E" w:rsidRPr="004F6EE5">
        <w:rPr>
          <w:lang w:bidi="es-ES"/>
        </w:rPr>
        <w:t xml:space="preserve"> </w:t>
      </w:r>
      <w:r w:rsidR="084D63BB" w:rsidRPr="004F6EE5">
        <w:rPr>
          <w:lang w:bidi="es-ES"/>
        </w:rPr>
        <w:br w:type="page"/>
      </w:r>
    </w:p>
    <w:p w14:paraId="711FEA26" w14:textId="140D88AA" w:rsidR="0020685A" w:rsidRPr="004F6EE5" w:rsidRDefault="1D2F7608" w:rsidP="00FF5689">
      <w:pPr>
        <w:pStyle w:val="Style1"/>
      </w:pPr>
      <w:r w:rsidRPr="004F6EE5">
        <w:rPr>
          <w:lang w:bidi="es-ES"/>
        </w:rPr>
        <w:lastRenderedPageBreak/>
        <w:t>¡Cómo contactarnos!</w:t>
      </w:r>
    </w:p>
    <w:p w14:paraId="71D0FF49" w14:textId="133EF0CE" w:rsidR="0020685A" w:rsidRPr="004F6EE5" w:rsidRDefault="4AC69094" w:rsidP="00FF5689">
      <w:pPr>
        <w:pStyle w:val="Heading2"/>
        <w:rPr>
          <w:rFonts w:ascii="Montserrat" w:eastAsia="Aptos" w:hAnsi="Montserrat"/>
          <w:sz w:val="28"/>
          <w:szCs w:val="28"/>
        </w:rPr>
      </w:pPr>
      <w:r w:rsidRPr="00961F88">
        <w:rPr>
          <w:rFonts w:ascii="Montserrat" w:eastAsia="Montserrat" w:hAnsi="Montserrat" w:cs="Montserrat"/>
          <w:sz w:val="28"/>
          <w:szCs w:val="28"/>
          <w:lang w:bidi="es-ES"/>
        </w:rPr>
        <w:t xml:space="preserve">Sitio Web: </w:t>
      </w:r>
      <w:hyperlink r:id="rId22">
        <w:r w:rsidRPr="004F6EE5">
          <w:rPr>
            <w:rStyle w:val="Hyperlink"/>
            <w:rFonts w:ascii="Montserrat" w:eastAsia="Montserrat" w:hAnsi="Montserrat" w:cs="Montserrat"/>
            <w:sz w:val="28"/>
            <w:szCs w:val="28"/>
            <w:lang w:bidi="es-ES"/>
          </w:rPr>
          <w:t>https://tinyurl.com/ILTTACenter</w:t>
        </w:r>
      </w:hyperlink>
      <w:r w:rsidRPr="00961F88">
        <w:rPr>
          <w:rFonts w:ascii="Montserrat" w:eastAsia="Montserrat" w:hAnsi="Montserrat" w:cs="Montserrat"/>
          <w:sz w:val="28"/>
          <w:szCs w:val="28"/>
          <w:lang w:bidi="es-ES"/>
        </w:rPr>
        <w:t xml:space="preserve"> </w:t>
      </w:r>
    </w:p>
    <w:p w14:paraId="66D3CB96" w14:textId="66A6F4A0" w:rsidR="0020685A" w:rsidRPr="002946D1" w:rsidRDefault="0020685A" w:rsidP="00FF5689">
      <w:pPr>
        <w:rPr>
          <w:sz w:val="25"/>
          <w:szCs w:val="25"/>
        </w:rPr>
      </w:pPr>
      <w:r w:rsidRPr="002946D1">
        <w:rPr>
          <w:sz w:val="25"/>
          <w:szCs w:val="25"/>
          <w:lang w:bidi="es-ES"/>
        </w:rPr>
        <w:t>Solicite capacitación o asistencia técnica (ayuda experta para su organización): complete un formulario en nuestro sitio web para hacernos saber cómo podemos ayudarlo.</w:t>
      </w:r>
    </w:p>
    <w:p w14:paraId="455C60DC" w14:textId="39935AB8" w:rsidR="0020685A" w:rsidRPr="004F6EE5" w:rsidRDefault="4AC69094" w:rsidP="00FF5689">
      <w:r w:rsidRPr="00961F88">
        <w:rPr>
          <w:rStyle w:val="Heading2Char"/>
          <w:rFonts w:ascii="Montserrat" w:eastAsia="Montserrat" w:hAnsi="Montserrat" w:cs="Montserrat"/>
          <w:i w:val="0"/>
          <w:sz w:val="28"/>
          <w:szCs w:val="28"/>
          <w:lang w:bidi="es-ES"/>
        </w:rPr>
        <w:t>Llame al</w:t>
      </w:r>
      <w:r w:rsidRPr="00961F88">
        <w:rPr>
          <w:b/>
          <w:sz w:val="28"/>
          <w:szCs w:val="28"/>
          <w:lang w:bidi="es-ES"/>
        </w:rPr>
        <w:t>:</w:t>
      </w:r>
      <w:r w:rsidRPr="004F6EE5">
        <w:rPr>
          <w:lang w:bidi="es-ES"/>
        </w:rPr>
        <w:t> </w:t>
      </w:r>
      <w:r w:rsidRPr="002946D1">
        <w:rPr>
          <w:sz w:val="25"/>
          <w:szCs w:val="25"/>
          <w:lang w:bidi="es-ES"/>
        </w:rPr>
        <w:t>406-243-5300 y alguien se comunicará con usted lo antes posible.</w:t>
      </w:r>
    </w:p>
    <w:p w14:paraId="296D9D27" w14:textId="23B4032F" w:rsidR="000D1689" w:rsidRPr="002946D1" w:rsidRDefault="77DEA292" w:rsidP="00FF5689">
      <w:pPr>
        <w:rPr>
          <w:b/>
          <w:bCs/>
        </w:rPr>
      </w:pPr>
      <w:r w:rsidRPr="002946D1">
        <w:rPr>
          <w:b/>
          <w:bCs/>
          <w:lang w:bidi="es-ES"/>
        </w:rPr>
        <w:t>Inscríbase a eventos y para recibir anuncios: </w:t>
      </w:r>
    </w:p>
    <w:p w14:paraId="14E9BC0D" w14:textId="4BEAF83E" w:rsidR="009A0029" w:rsidRPr="00AB7991" w:rsidRDefault="002946D1" w:rsidP="00FF5689">
      <w:pPr>
        <w:rPr>
          <w:sz w:val="22"/>
          <w:szCs w:val="22"/>
        </w:rPr>
      </w:pPr>
      <w:r>
        <w:rPr>
          <w:noProof/>
          <w:lang w:bidi="es-ES"/>
        </w:rPr>
        <w:drawing>
          <wp:anchor distT="0" distB="0" distL="114300" distR="114300" simplePos="0" relativeHeight="251660288" behindDoc="0" locked="0" layoutInCell="1" allowOverlap="1" wp14:anchorId="1A9A08BA" wp14:editId="07E422E6">
            <wp:simplePos x="0" y="0"/>
            <wp:positionH relativeFrom="column">
              <wp:posOffset>18861</wp:posOffset>
            </wp:positionH>
            <wp:positionV relativeFrom="paragraph">
              <wp:posOffset>103009</wp:posOffset>
            </wp:positionV>
            <wp:extent cx="1052830" cy="1052830"/>
            <wp:effectExtent l="0" t="0" r="1270" b="1270"/>
            <wp:wrapSquare wrapText="bothSides"/>
            <wp:docPr id="1869600170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svg="http://schemas.microsoft.com/office/drawing/2016/SVG/main" xmlns:a16="http://schemas.microsoft.com/office/drawing/2014/main" xmlns:dgm="http://schemas.openxmlformats.org/drawingml/2006/diagram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7DEA292" w:rsidRPr="59C3707B">
        <w:rPr>
          <w:sz w:val="24"/>
          <w:szCs w:val="24"/>
          <w:lang w:bidi="es-ES"/>
        </w:rPr>
        <w:t>Visite nuestro sitio web para inscribirse a las actualizaciones sobre capacitaciones en vivo, asistencia técnica grupal, nuevas publicaciones y otros eventos en el Centro.</w:t>
      </w:r>
      <w:r w:rsidR="009A0029">
        <w:rPr>
          <w:lang w:bidi="es-ES"/>
        </w:rPr>
        <w:br w:type="page"/>
      </w:r>
    </w:p>
    <w:p w14:paraId="07F3ACCB" w14:textId="206D1C77" w:rsidR="00E60A05" w:rsidRPr="00AB7991" w:rsidRDefault="5A342086" w:rsidP="00FF5689">
      <w:pPr>
        <w:pStyle w:val="Style1"/>
        <w:rPr>
          <w:lang w:val="it-IT"/>
        </w:rPr>
      </w:pPr>
      <w:r w:rsidRPr="00AB7991">
        <w:rPr>
          <w:lang w:val="it-IT" w:bidi="es-ES"/>
        </w:rPr>
        <w:lastRenderedPageBreak/>
        <w:t>Acerca del Centro IL T&amp;TA</w:t>
      </w:r>
    </w:p>
    <w:p w14:paraId="43BA3300" w14:textId="77777777" w:rsidR="002F3ACD" w:rsidRPr="00AB7991" w:rsidRDefault="002F3ACD" w:rsidP="00FF5689">
      <w:pPr>
        <w:rPr>
          <w:lang w:val="it-IT"/>
        </w:rPr>
      </w:pPr>
    </w:p>
    <w:p w14:paraId="08EF8965" w14:textId="67CF803D" w:rsidR="002F3ACD" w:rsidRPr="004F6EE5" w:rsidRDefault="000D1689" w:rsidP="00FF5689">
      <w:r w:rsidRPr="004F6EE5">
        <w:rPr>
          <w:noProof/>
          <w:lang w:bidi="es-ES"/>
        </w:rPr>
        <w:drawing>
          <wp:inline distT="0" distB="0" distL="0" distR="0" wp14:anchorId="3AAF0404" wp14:editId="184E3C55">
            <wp:extent cx="3714750" cy="1647825"/>
            <wp:effectExtent l="0" t="0" r="6350" b="3175"/>
            <wp:docPr id="372368201" name="Picture 372368201" descr="Logotipo de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Logotipo de IL T&amp;TA: Centro de Capacitación y Asistencia Técnica en Vida Independiente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43A9" w14:textId="77777777" w:rsidR="005964CB" w:rsidRPr="004F6EE5" w:rsidRDefault="00E60A05" w:rsidP="00FF5689">
      <w:r w:rsidRPr="004F6EE5">
        <w:rPr>
          <w:lang w:bidi="es-ES"/>
        </w:rPr>
        <w:t>Este proyecto se realiza mediante un contrato con la Administración de Discapacidades, Administración para la Vida Comunitaria, del Departamento de Salud y Servicios Humanos.</w:t>
      </w:r>
    </w:p>
    <w:p w14:paraId="7E9A173D" w14:textId="77777777" w:rsidR="00207BE9" w:rsidRPr="004F6EE5" w:rsidRDefault="00207BE9" w:rsidP="00FF5689">
      <w:r w:rsidRPr="004F6EE5">
        <w:rPr>
          <w:lang w:bidi="es-ES"/>
        </w:rPr>
        <w:br w:type="page"/>
      </w:r>
    </w:p>
    <w:p w14:paraId="31352A8D" w14:textId="3E8BF9D5" w:rsidR="2BEEAFE4" w:rsidRPr="00AB7991" w:rsidRDefault="2BEEAFE4" w:rsidP="00FF5689">
      <w:pPr>
        <w:pStyle w:val="Style1"/>
        <w:rPr>
          <w:lang w:val="it-IT"/>
        </w:rPr>
      </w:pPr>
      <w:r w:rsidRPr="00AB7991">
        <w:rPr>
          <w:lang w:val="it-IT" w:bidi="es-ES"/>
        </w:rPr>
        <w:lastRenderedPageBreak/>
        <w:t>Acerca del Centro IL T&amp; TA</w:t>
      </w:r>
    </w:p>
    <w:p w14:paraId="158DFC0B" w14:textId="77777777" w:rsidR="2BEEAFE4" w:rsidRPr="004F6EE5" w:rsidRDefault="2BEEAFE4" w:rsidP="00FF5689">
      <w:r w:rsidRPr="004F6EE5">
        <w:rPr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</w:t>
      </w:r>
      <w:proofErr w:type="gramStart"/>
      <w:r w:rsidRPr="004F6EE5">
        <w:rPr>
          <w:lang w:bidi="es-ES"/>
        </w:rPr>
        <w:t>EE.UU.</w:t>
      </w:r>
      <w:proofErr w:type="gramEnd"/>
      <w:r w:rsidRPr="004F6EE5">
        <w:rPr>
          <w:lang w:bidi="es-ES"/>
        </w:rPr>
        <w:t xml:space="preserve"> </w:t>
      </w:r>
    </w:p>
    <w:p w14:paraId="7274A7D2" w14:textId="399A5936" w:rsidR="2BEEAFE4" w:rsidRPr="004F6EE5" w:rsidRDefault="2BEEAFE4" w:rsidP="00FF5689">
      <w:r w:rsidRPr="004F6EE5">
        <w:rPr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281BDDD8" w14:textId="11F97BE0" w:rsidR="2BEEAFE4" w:rsidRPr="004F6EE5" w:rsidRDefault="2BEEAFE4" w:rsidP="00FF5689">
      <w:r w:rsidRPr="004F6EE5">
        <w:rPr>
          <w:lang w:bidi="es-ES"/>
        </w:rPr>
        <w:t>El Centro es operado por el Instituto Rural para Comunidades Inclusivas de la Universidad de Montana.</w:t>
      </w:r>
    </w:p>
    <w:p w14:paraId="4CCF68AA" w14:textId="798F2ED0" w:rsidR="2BEEAFE4" w:rsidRPr="007F1386" w:rsidRDefault="000D1689" w:rsidP="00FF5689">
      <w:pPr>
        <w:rPr>
          <w:rFonts w:eastAsia="Aptos" w:cs="Aptos"/>
        </w:rPr>
      </w:pPr>
      <w:r w:rsidRPr="004F6EE5">
        <w:rPr>
          <w:noProof/>
          <w:lang w:bidi="es-ES"/>
        </w:rPr>
        <w:drawing>
          <wp:inline distT="0" distB="0" distL="0" distR="0" wp14:anchorId="11E1A432" wp14:editId="4500B92A">
            <wp:extent cx="2401556" cy="474980"/>
            <wp:effectExtent l="0" t="0" r="0" b="0"/>
            <wp:docPr id="1924688773" name="Picture 2" descr="Logotipo de la Universidad de Mo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 de la Universidad de Montana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6EE5">
        <w:rPr>
          <w:noProof/>
          <w:lang w:bidi="es-ES"/>
        </w:rPr>
        <w:drawing>
          <wp:inline distT="0" distB="0" distL="0" distR="0" wp14:anchorId="0503D87A" wp14:editId="39BBB6C5">
            <wp:extent cx="996704" cy="442128"/>
            <wp:effectExtent l="0" t="0" r="0" b="2540"/>
            <wp:docPr id="423571512" name="Picture 423571512" descr="Logotipo de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 IL T&amp;TA: Centro de Capacitación y Asistencia Técnica en Vida Independiente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40D2" w14:textId="77777777" w:rsidR="005344F0" w:rsidRPr="007F1386" w:rsidRDefault="005344F0" w:rsidP="00FF5689"/>
    <w:sectPr w:rsidR="005344F0" w:rsidRPr="007F1386" w:rsidSect="00AB7991">
      <w:headerReference w:type="default" r:id="rId27"/>
      <w:footerReference w:type="default" r:id="rId28"/>
      <w:pgSz w:w="7200" w:h="8640"/>
      <w:pgMar w:top="993" w:right="630" w:bottom="576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C28F" w14:textId="77777777" w:rsidR="00F00FE7" w:rsidRDefault="00F00FE7" w:rsidP="00FF5689">
      <w:r>
        <w:separator/>
      </w:r>
    </w:p>
  </w:endnote>
  <w:endnote w:type="continuationSeparator" w:id="0">
    <w:p w14:paraId="59960B7A" w14:textId="77777777" w:rsidR="00F00FE7" w:rsidRDefault="00F00FE7" w:rsidP="00FF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8F1246" w:rsidRDefault="007E67B2" w:rsidP="00FF5689">
    <w:pPr>
      <w:pStyle w:val="Footer"/>
    </w:pPr>
    <w:r w:rsidRPr="008F1246">
      <w:rPr>
        <w:lang w:bidi="es-ES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1ABF" w14:textId="77777777" w:rsidR="00F00FE7" w:rsidRDefault="00F00FE7" w:rsidP="00FF5689">
      <w:r>
        <w:separator/>
      </w:r>
    </w:p>
  </w:footnote>
  <w:footnote w:type="continuationSeparator" w:id="0">
    <w:p w14:paraId="0C1FCE17" w14:textId="77777777" w:rsidR="00F00FE7" w:rsidRDefault="00F00FE7" w:rsidP="00FF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Content>
      <w:p w14:paraId="5F3AE50A" w14:textId="52B2E373" w:rsidR="00DC6D72" w:rsidRPr="008F1246" w:rsidRDefault="00DC6D72" w:rsidP="00FF5689">
        <w:pPr>
          <w:pStyle w:val="Header"/>
        </w:pPr>
        <w:r w:rsidRPr="008F1246">
          <w:rPr>
            <w:rStyle w:val="HeaderChar"/>
            <w:rFonts w:eastAsiaTheme="majorEastAsia"/>
            <w:lang w:bidi="es-ES"/>
          </w:rPr>
          <w:t xml:space="preserve">&gt;&gt; DIAPOSITIVA </w:t>
        </w:r>
        <w:r w:rsidRPr="008F1246">
          <w:rPr>
            <w:rStyle w:val="HeaderChar"/>
            <w:rFonts w:eastAsiaTheme="majorEastAsia"/>
            <w:lang w:bidi="es-ES"/>
          </w:rPr>
          <w:fldChar w:fldCharType="begin"/>
        </w:r>
        <w:r w:rsidRPr="008F1246">
          <w:rPr>
            <w:rStyle w:val="HeaderChar"/>
            <w:rFonts w:eastAsiaTheme="majorEastAsia"/>
            <w:lang w:bidi="es-ES"/>
          </w:rPr>
          <w:instrText xml:space="preserve"> PAGE   \* MERGEFORMAT </w:instrText>
        </w:r>
        <w:r w:rsidRPr="008F1246">
          <w:rPr>
            <w:rStyle w:val="HeaderChar"/>
            <w:rFonts w:eastAsiaTheme="majorEastAsia"/>
            <w:lang w:bidi="es-ES"/>
          </w:rPr>
          <w:fldChar w:fldCharType="separate"/>
        </w:r>
        <w:r w:rsidRPr="008F1246">
          <w:rPr>
            <w:rStyle w:val="HeaderChar"/>
            <w:rFonts w:eastAsiaTheme="majorEastAsia"/>
            <w:lang w:bidi="es-ES"/>
          </w:rPr>
          <w:t>2</w:t>
        </w:r>
        <w:r w:rsidRPr="008F1246">
          <w:rPr>
            <w:rStyle w:val="HeaderChar"/>
            <w:rFonts w:eastAsiaTheme="majorEastAsia"/>
            <w:lang w:bidi="es-ES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DCD67E2A"/>
    <w:lvl w:ilvl="0" w:tplc="A9C09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C16240FC">
      <w:start w:val="1"/>
      <w:numFmt w:val="bullet"/>
      <w:pStyle w:val="2ndLevel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830C1A4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C389B"/>
    <w:multiLevelType w:val="hybridMultilevel"/>
    <w:tmpl w:val="87FEA6AC"/>
    <w:lvl w:ilvl="0" w:tplc="A4D03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4C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47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8E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EB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49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CD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6C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2B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0B76B8"/>
    <w:multiLevelType w:val="hybridMultilevel"/>
    <w:tmpl w:val="88DE353C"/>
    <w:lvl w:ilvl="0" w:tplc="AAB43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0A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A0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41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00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C6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4A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E7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2E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48E3C1F"/>
    <w:multiLevelType w:val="multilevel"/>
    <w:tmpl w:val="2536D9AA"/>
    <w:lvl w:ilvl="0">
      <w:start w:val="1"/>
      <w:numFmt w:val="bullet"/>
      <w:pStyle w:val="BulletedLis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716398">
    <w:abstractNumId w:val="0"/>
  </w:num>
  <w:num w:numId="2" w16cid:durableId="757872289">
    <w:abstractNumId w:val="3"/>
  </w:num>
  <w:num w:numId="3" w16cid:durableId="1411151904">
    <w:abstractNumId w:val="2"/>
  </w:num>
  <w:num w:numId="4" w16cid:durableId="14440107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02779"/>
    <w:rsid w:val="00010C0C"/>
    <w:rsid w:val="00020244"/>
    <w:rsid w:val="00026B92"/>
    <w:rsid w:val="00034983"/>
    <w:rsid w:val="00035667"/>
    <w:rsid w:val="00040884"/>
    <w:rsid w:val="000413C9"/>
    <w:rsid w:val="000440E9"/>
    <w:rsid w:val="000470F7"/>
    <w:rsid w:val="00053670"/>
    <w:rsid w:val="000561F0"/>
    <w:rsid w:val="0005651B"/>
    <w:rsid w:val="000622D7"/>
    <w:rsid w:val="0006323F"/>
    <w:rsid w:val="00070557"/>
    <w:rsid w:val="00074F13"/>
    <w:rsid w:val="00080F44"/>
    <w:rsid w:val="00083159"/>
    <w:rsid w:val="0008692B"/>
    <w:rsid w:val="00090C8C"/>
    <w:rsid w:val="000A5CF3"/>
    <w:rsid w:val="000B663D"/>
    <w:rsid w:val="000B7C7A"/>
    <w:rsid w:val="000C7ADC"/>
    <w:rsid w:val="000D1689"/>
    <w:rsid w:val="000D74C4"/>
    <w:rsid w:val="000D7C8B"/>
    <w:rsid w:val="000E05A5"/>
    <w:rsid w:val="000E453E"/>
    <w:rsid w:val="00100646"/>
    <w:rsid w:val="00106EB9"/>
    <w:rsid w:val="001138B5"/>
    <w:rsid w:val="00115267"/>
    <w:rsid w:val="00116552"/>
    <w:rsid w:val="00122AF8"/>
    <w:rsid w:val="001279F4"/>
    <w:rsid w:val="00130082"/>
    <w:rsid w:val="00131B18"/>
    <w:rsid w:val="00133586"/>
    <w:rsid w:val="0013580B"/>
    <w:rsid w:val="00151ABD"/>
    <w:rsid w:val="00151E0A"/>
    <w:rsid w:val="00154995"/>
    <w:rsid w:val="001569CD"/>
    <w:rsid w:val="0016212B"/>
    <w:rsid w:val="0016228D"/>
    <w:rsid w:val="0017238E"/>
    <w:rsid w:val="0018399D"/>
    <w:rsid w:val="00185D98"/>
    <w:rsid w:val="0019553D"/>
    <w:rsid w:val="00196CFE"/>
    <w:rsid w:val="001A0CCF"/>
    <w:rsid w:val="001A2DD5"/>
    <w:rsid w:val="001B1E9F"/>
    <w:rsid w:val="001B6228"/>
    <w:rsid w:val="001B7C75"/>
    <w:rsid w:val="001C2FC2"/>
    <w:rsid w:val="001C43D8"/>
    <w:rsid w:val="001C57FA"/>
    <w:rsid w:val="001C65E8"/>
    <w:rsid w:val="001D14F8"/>
    <w:rsid w:val="001D2798"/>
    <w:rsid w:val="001D2C00"/>
    <w:rsid w:val="001E1AE6"/>
    <w:rsid w:val="001E3852"/>
    <w:rsid w:val="001E5D53"/>
    <w:rsid w:val="001E7E92"/>
    <w:rsid w:val="001F7940"/>
    <w:rsid w:val="0020685A"/>
    <w:rsid w:val="00207BE9"/>
    <w:rsid w:val="0021217B"/>
    <w:rsid w:val="00217072"/>
    <w:rsid w:val="00221F12"/>
    <w:rsid w:val="00222ED4"/>
    <w:rsid w:val="00224D67"/>
    <w:rsid w:val="00224DCD"/>
    <w:rsid w:val="0022512C"/>
    <w:rsid w:val="0022699E"/>
    <w:rsid w:val="0024718F"/>
    <w:rsid w:val="00251DC8"/>
    <w:rsid w:val="00251FD5"/>
    <w:rsid w:val="00254E35"/>
    <w:rsid w:val="002607E8"/>
    <w:rsid w:val="00266BD4"/>
    <w:rsid w:val="00272FF3"/>
    <w:rsid w:val="00274B61"/>
    <w:rsid w:val="00282DD2"/>
    <w:rsid w:val="0028778B"/>
    <w:rsid w:val="0029331A"/>
    <w:rsid w:val="002946D1"/>
    <w:rsid w:val="00295408"/>
    <w:rsid w:val="002A1380"/>
    <w:rsid w:val="002A172A"/>
    <w:rsid w:val="002A45F2"/>
    <w:rsid w:val="002A4F7D"/>
    <w:rsid w:val="002A62BC"/>
    <w:rsid w:val="002C0846"/>
    <w:rsid w:val="002C2330"/>
    <w:rsid w:val="002C569A"/>
    <w:rsid w:val="002D06B7"/>
    <w:rsid w:val="002D159C"/>
    <w:rsid w:val="002D1731"/>
    <w:rsid w:val="002D362D"/>
    <w:rsid w:val="002D53B7"/>
    <w:rsid w:val="002D72EB"/>
    <w:rsid w:val="002E107F"/>
    <w:rsid w:val="002E5340"/>
    <w:rsid w:val="002E65AB"/>
    <w:rsid w:val="002E7F76"/>
    <w:rsid w:val="002F06D3"/>
    <w:rsid w:val="002F3ACD"/>
    <w:rsid w:val="002F592A"/>
    <w:rsid w:val="003031C5"/>
    <w:rsid w:val="00303713"/>
    <w:rsid w:val="00306A85"/>
    <w:rsid w:val="003106B8"/>
    <w:rsid w:val="00316FB0"/>
    <w:rsid w:val="003170BB"/>
    <w:rsid w:val="00320C04"/>
    <w:rsid w:val="00323A7E"/>
    <w:rsid w:val="003254D5"/>
    <w:rsid w:val="00326B70"/>
    <w:rsid w:val="0032797F"/>
    <w:rsid w:val="00330CB7"/>
    <w:rsid w:val="00331DC5"/>
    <w:rsid w:val="003326B3"/>
    <w:rsid w:val="003327B6"/>
    <w:rsid w:val="0033453F"/>
    <w:rsid w:val="00346739"/>
    <w:rsid w:val="00362B28"/>
    <w:rsid w:val="003709A1"/>
    <w:rsid w:val="00373D22"/>
    <w:rsid w:val="00376A92"/>
    <w:rsid w:val="003810C9"/>
    <w:rsid w:val="0038452E"/>
    <w:rsid w:val="0038455F"/>
    <w:rsid w:val="003867C1"/>
    <w:rsid w:val="00386EDF"/>
    <w:rsid w:val="003907D3"/>
    <w:rsid w:val="003945D3"/>
    <w:rsid w:val="00396019"/>
    <w:rsid w:val="00396C04"/>
    <w:rsid w:val="00396D72"/>
    <w:rsid w:val="003A1985"/>
    <w:rsid w:val="003B4605"/>
    <w:rsid w:val="003B4918"/>
    <w:rsid w:val="003C3DE7"/>
    <w:rsid w:val="003D0EBC"/>
    <w:rsid w:val="003E0AF1"/>
    <w:rsid w:val="003E3919"/>
    <w:rsid w:val="003E5052"/>
    <w:rsid w:val="003E7477"/>
    <w:rsid w:val="003F12BD"/>
    <w:rsid w:val="003F16D9"/>
    <w:rsid w:val="003F4C3D"/>
    <w:rsid w:val="00400FB9"/>
    <w:rsid w:val="00407D5B"/>
    <w:rsid w:val="00415D16"/>
    <w:rsid w:val="00423282"/>
    <w:rsid w:val="004266E1"/>
    <w:rsid w:val="00426898"/>
    <w:rsid w:val="00430C84"/>
    <w:rsid w:val="00433A34"/>
    <w:rsid w:val="00436B62"/>
    <w:rsid w:val="0044056D"/>
    <w:rsid w:val="004408E8"/>
    <w:rsid w:val="004462C7"/>
    <w:rsid w:val="00447A88"/>
    <w:rsid w:val="00447DB8"/>
    <w:rsid w:val="00447E55"/>
    <w:rsid w:val="00453981"/>
    <w:rsid w:val="004541C5"/>
    <w:rsid w:val="00455498"/>
    <w:rsid w:val="0046075D"/>
    <w:rsid w:val="00465598"/>
    <w:rsid w:val="004701DD"/>
    <w:rsid w:val="00470453"/>
    <w:rsid w:val="004707DC"/>
    <w:rsid w:val="004810FF"/>
    <w:rsid w:val="0048149A"/>
    <w:rsid w:val="00487C4D"/>
    <w:rsid w:val="00492E1F"/>
    <w:rsid w:val="004964C9"/>
    <w:rsid w:val="00497D84"/>
    <w:rsid w:val="004A4EE0"/>
    <w:rsid w:val="004B16CC"/>
    <w:rsid w:val="004B3A97"/>
    <w:rsid w:val="004B6747"/>
    <w:rsid w:val="004D2687"/>
    <w:rsid w:val="004E1BDC"/>
    <w:rsid w:val="004F127E"/>
    <w:rsid w:val="004F6EE5"/>
    <w:rsid w:val="00510270"/>
    <w:rsid w:val="005232BF"/>
    <w:rsid w:val="00523B79"/>
    <w:rsid w:val="00524F6B"/>
    <w:rsid w:val="00525C40"/>
    <w:rsid w:val="00533832"/>
    <w:rsid w:val="005344F0"/>
    <w:rsid w:val="00536C21"/>
    <w:rsid w:val="005410FF"/>
    <w:rsid w:val="00544DF4"/>
    <w:rsid w:val="005460C0"/>
    <w:rsid w:val="0055285A"/>
    <w:rsid w:val="00552C80"/>
    <w:rsid w:val="00557DF3"/>
    <w:rsid w:val="0056249A"/>
    <w:rsid w:val="00567AC0"/>
    <w:rsid w:val="0057200F"/>
    <w:rsid w:val="0057B660"/>
    <w:rsid w:val="00590813"/>
    <w:rsid w:val="005923D2"/>
    <w:rsid w:val="00594713"/>
    <w:rsid w:val="005964CB"/>
    <w:rsid w:val="005A60BC"/>
    <w:rsid w:val="005A6F6D"/>
    <w:rsid w:val="005B3D7E"/>
    <w:rsid w:val="005B5024"/>
    <w:rsid w:val="005C209D"/>
    <w:rsid w:val="005D00A6"/>
    <w:rsid w:val="005E1411"/>
    <w:rsid w:val="005E5A4B"/>
    <w:rsid w:val="005F093A"/>
    <w:rsid w:val="005F1121"/>
    <w:rsid w:val="005F221B"/>
    <w:rsid w:val="005F543A"/>
    <w:rsid w:val="005F55B4"/>
    <w:rsid w:val="006052CA"/>
    <w:rsid w:val="006110F4"/>
    <w:rsid w:val="00615A20"/>
    <w:rsid w:val="0062464F"/>
    <w:rsid w:val="00636BAE"/>
    <w:rsid w:val="006404E2"/>
    <w:rsid w:val="0064733D"/>
    <w:rsid w:val="006531C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E272"/>
    <w:rsid w:val="006A4F12"/>
    <w:rsid w:val="006A55C4"/>
    <w:rsid w:val="006C64F8"/>
    <w:rsid w:val="006C6BFD"/>
    <w:rsid w:val="006D13CD"/>
    <w:rsid w:val="006D2BBA"/>
    <w:rsid w:val="006D3CFE"/>
    <w:rsid w:val="006E6F55"/>
    <w:rsid w:val="006F06D2"/>
    <w:rsid w:val="006F1D85"/>
    <w:rsid w:val="006F7F88"/>
    <w:rsid w:val="0070118A"/>
    <w:rsid w:val="0070458B"/>
    <w:rsid w:val="00705B92"/>
    <w:rsid w:val="00713829"/>
    <w:rsid w:val="00714749"/>
    <w:rsid w:val="007150D2"/>
    <w:rsid w:val="007166DA"/>
    <w:rsid w:val="00717838"/>
    <w:rsid w:val="007232B0"/>
    <w:rsid w:val="00723AE2"/>
    <w:rsid w:val="00730767"/>
    <w:rsid w:val="0073078F"/>
    <w:rsid w:val="0073155C"/>
    <w:rsid w:val="00731F04"/>
    <w:rsid w:val="00736003"/>
    <w:rsid w:val="007446B3"/>
    <w:rsid w:val="00745BB4"/>
    <w:rsid w:val="007566A2"/>
    <w:rsid w:val="007576A5"/>
    <w:rsid w:val="00757F7E"/>
    <w:rsid w:val="00764580"/>
    <w:rsid w:val="00764B04"/>
    <w:rsid w:val="00771F64"/>
    <w:rsid w:val="007724C4"/>
    <w:rsid w:val="00774680"/>
    <w:rsid w:val="00780C66"/>
    <w:rsid w:val="00781525"/>
    <w:rsid w:val="007847E0"/>
    <w:rsid w:val="00784B50"/>
    <w:rsid w:val="00792050"/>
    <w:rsid w:val="00797C1E"/>
    <w:rsid w:val="007A08A6"/>
    <w:rsid w:val="007B164E"/>
    <w:rsid w:val="007B5705"/>
    <w:rsid w:val="007B78DA"/>
    <w:rsid w:val="007C1BAC"/>
    <w:rsid w:val="007C5CE2"/>
    <w:rsid w:val="007D732C"/>
    <w:rsid w:val="007D7892"/>
    <w:rsid w:val="007E0743"/>
    <w:rsid w:val="007E67B2"/>
    <w:rsid w:val="007E7437"/>
    <w:rsid w:val="007F1386"/>
    <w:rsid w:val="007F641C"/>
    <w:rsid w:val="008022A8"/>
    <w:rsid w:val="0080490A"/>
    <w:rsid w:val="008055B5"/>
    <w:rsid w:val="00815EF9"/>
    <w:rsid w:val="00825E42"/>
    <w:rsid w:val="00831F1F"/>
    <w:rsid w:val="00836A04"/>
    <w:rsid w:val="00847C00"/>
    <w:rsid w:val="008508FB"/>
    <w:rsid w:val="008529D1"/>
    <w:rsid w:val="008626B3"/>
    <w:rsid w:val="008633FC"/>
    <w:rsid w:val="00863A42"/>
    <w:rsid w:val="0086620F"/>
    <w:rsid w:val="00870944"/>
    <w:rsid w:val="00877557"/>
    <w:rsid w:val="00887AB1"/>
    <w:rsid w:val="00892D40"/>
    <w:rsid w:val="00895117"/>
    <w:rsid w:val="008971E6"/>
    <w:rsid w:val="008A8E0E"/>
    <w:rsid w:val="008B4E63"/>
    <w:rsid w:val="008B5D1C"/>
    <w:rsid w:val="008C3696"/>
    <w:rsid w:val="008C3A6A"/>
    <w:rsid w:val="008C6994"/>
    <w:rsid w:val="008C6B53"/>
    <w:rsid w:val="008D150C"/>
    <w:rsid w:val="008D366A"/>
    <w:rsid w:val="008D5F2F"/>
    <w:rsid w:val="008D6569"/>
    <w:rsid w:val="008E4AE0"/>
    <w:rsid w:val="008F03C2"/>
    <w:rsid w:val="008F1120"/>
    <w:rsid w:val="008F1246"/>
    <w:rsid w:val="008F1D84"/>
    <w:rsid w:val="008F38CA"/>
    <w:rsid w:val="008F5E8D"/>
    <w:rsid w:val="008F5F95"/>
    <w:rsid w:val="00901ABF"/>
    <w:rsid w:val="00903132"/>
    <w:rsid w:val="00910637"/>
    <w:rsid w:val="0091343E"/>
    <w:rsid w:val="0091398F"/>
    <w:rsid w:val="0091547C"/>
    <w:rsid w:val="00915EFE"/>
    <w:rsid w:val="00919FC1"/>
    <w:rsid w:val="009208D1"/>
    <w:rsid w:val="00923B19"/>
    <w:rsid w:val="00924005"/>
    <w:rsid w:val="00926598"/>
    <w:rsid w:val="0092721E"/>
    <w:rsid w:val="00931977"/>
    <w:rsid w:val="009404E0"/>
    <w:rsid w:val="00941A47"/>
    <w:rsid w:val="00942FBE"/>
    <w:rsid w:val="009517AF"/>
    <w:rsid w:val="0096135F"/>
    <w:rsid w:val="00961F88"/>
    <w:rsid w:val="009675F3"/>
    <w:rsid w:val="00972287"/>
    <w:rsid w:val="009723EA"/>
    <w:rsid w:val="00980C0D"/>
    <w:rsid w:val="009920E5"/>
    <w:rsid w:val="00997A65"/>
    <w:rsid w:val="009A0029"/>
    <w:rsid w:val="009A2176"/>
    <w:rsid w:val="009A75DD"/>
    <w:rsid w:val="009B25F4"/>
    <w:rsid w:val="009B2B06"/>
    <w:rsid w:val="009B4CA9"/>
    <w:rsid w:val="009C02D7"/>
    <w:rsid w:val="009C5486"/>
    <w:rsid w:val="009C626F"/>
    <w:rsid w:val="009C65BF"/>
    <w:rsid w:val="009D0C48"/>
    <w:rsid w:val="009D2735"/>
    <w:rsid w:val="009D7FD7"/>
    <w:rsid w:val="009E4FFF"/>
    <w:rsid w:val="009E7458"/>
    <w:rsid w:val="009F0DE3"/>
    <w:rsid w:val="00A073AC"/>
    <w:rsid w:val="00A14916"/>
    <w:rsid w:val="00A14C6C"/>
    <w:rsid w:val="00A22448"/>
    <w:rsid w:val="00A24987"/>
    <w:rsid w:val="00A314BB"/>
    <w:rsid w:val="00A31A4E"/>
    <w:rsid w:val="00A54BE7"/>
    <w:rsid w:val="00A55BE4"/>
    <w:rsid w:val="00A6344C"/>
    <w:rsid w:val="00A6690B"/>
    <w:rsid w:val="00A72918"/>
    <w:rsid w:val="00A8634D"/>
    <w:rsid w:val="00A91DC1"/>
    <w:rsid w:val="00AB68B8"/>
    <w:rsid w:val="00AB7991"/>
    <w:rsid w:val="00AC2804"/>
    <w:rsid w:val="00AC6DAA"/>
    <w:rsid w:val="00AD10C6"/>
    <w:rsid w:val="00AD329C"/>
    <w:rsid w:val="00AD50E4"/>
    <w:rsid w:val="00AEC903"/>
    <w:rsid w:val="00AF2CF3"/>
    <w:rsid w:val="00AF3F9A"/>
    <w:rsid w:val="00AF68F3"/>
    <w:rsid w:val="00B028A0"/>
    <w:rsid w:val="00B02C82"/>
    <w:rsid w:val="00B0328A"/>
    <w:rsid w:val="00B05ADD"/>
    <w:rsid w:val="00B16C0E"/>
    <w:rsid w:val="00B20F4C"/>
    <w:rsid w:val="00B2BED8"/>
    <w:rsid w:val="00B3657D"/>
    <w:rsid w:val="00B3776C"/>
    <w:rsid w:val="00B554B7"/>
    <w:rsid w:val="00B61297"/>
    <w:rsid w:val="00B61B7A"/>
    <w:rsid w:val="00B6313D"/>
    <w:rsid w:val="00B65593"/>
    <w:rsid w:val="00B70885"/>
    <w:rsid w:val="00B72526"/>
    <w:rsid w:val="00B7437E"/>
    <w:rsid w:val="00B75D53"/>
    <w:rsid w:val="00B81ABD"/>
    <w:rsid w:val="00B81E02"/>
    <w:rsid w:val="00B85DBC"/>
    <w:rsid w:val="00B87C92"/>
    <w:rsid w:val="00B91CCF"/>
    <w:rsid w:val="00B92523"/>
    <w:rsid w:val="00B968B4"/>
    <w:rsid w:val="00BA03BB"/>
    <w:rsid w:val="00BA4D1D"/>
    <w:rsid w:val="00BC15C2"/>
    <w:rsid w:val="00BC2228"/>
    <w:rsid w:val="00BC5A25"/>
    <w:rsid w:val="00BC5A91"/>
    <w:rsid w:val="00BD1011"/>
    <w:rsid w:val="00BD22F8"/>
    <w:rsid w:val="00BD42C6"/>
    <w:rsid w:val="00BD7CEF"/>
    <w:rsid w:val="00BE3F3D"/>
    <w:rsid w:val="00BE45C0"/>
    <w:rsid w:val="00BF3331"/>
    <w:rsid w:val="00BF3B05"/>
    <w:rsid w:val="00BF621F"/>
    <w:rsid w:val="00BF73FF"/>
    <w:rsid w:val="00C00F2D"/>
    <w:rsid w:val="00C04C9E"/>
    <w:rsid w:val="00C05172"/>
    <w:rsid w:val="00C128C4"/>
    <w:rsid w:val="00C220D0"/>
    <w:rsid w:val="00C3119D"/>
    <w:rsid w:val="00C3AA51"/>
    <w:rsid w:val="00C73DB5"/>
    <w:rsid w:val="00C74A4E"/>
    <w:rsid w:val="00C766E8"/>
    <w:rsid w:val="00C77DC8"/>
    <w:rsid w:val="00C82BFA"/>
    <w:rsid w:val="00C974F8"/>
    <w:rsid w:val="00CA47A5"/>
    <w:rsid w:val="00CC3E15"/>
    <w:rsid w:val="00CC5C64"/>
    <w:rsid w:val="00CE495D"/>
    <w:rsid w:val="00CE65E3"/>
    <w:rsid w:val="00CE73AC"/>
    <w:rsid w:val="00CF0623"/>
    <w:rsid w:val="00CF13D7"/>
    <w:rsid w:val="00CF3A1B"/>
    <w:rsid w:val="00CF5A1A"/>
    <w:rsid w:val="00D01A5E"/>
    <w:rsid w:val="00D03B06"/>
    <w:rsid w:val="00D0786B"/>
    <w:rsid w:val="00D12484"/>
    <w:rsid w:val="00D367CF"/>
    <w:rsid w:val="00D455A4"/>
    <w:rsid w:val="00D507D1"/>
    <w:rsid w:val="00D53578"/>
    <w:rsid w:val="00D70870"/>
    <w:rsid w:val="00D72861"/>
    <w:rsid w:val="00D7393D"/>
    <w:rsid w:val="00D74026"/>
    <w:rsid w:val="00D7455E"/>
    <w:rsid w:val="00D74F29"/>
    <w:rsid w:val="00D810B4"/>
    <w:rsid w:val="00D85B75"/>
    <w:rsid w:val="00D8651F"/>
    <w:rsid w:val="00D87321"/>
    <w:rsid w:val="00D8BEB5"/>
    <w:rsid w:val="00D92D34"/>
    <w:rsid w:val="00D9600F"/>
    <w:rsid w:val="00DA5C92"/>
    <w:rsid w:val="00DA5E7A"/>
    <w:rsid w:val="00DA7A9C"/>
    <w:rsid w:val="00DB25D9"/>
    <w:rsid w:val="00DB3CAD"/>
    <w:rsid w:val="00DB5AFE"/>
    <w:rsid w:val="00DB66EA"/>
    <w:rsid w:val="00DC2438"/>
    <w:rsid w:val="00DC5637"/>
    <w:rsid w:val="00DC6D72"/>
    <w:rsid w:val="00DD6DAC"/>
    <w:rsid w:val="00DD7D11"/>
    <w:rsid w:val="00DE0C66"/>
    <w:rsid w:val="00DE1EF5"/>
    <w:rsid w:val="00DE2707"/>
    <w:rsid w:val="00DE3E86"/>
    <w:rsid w:val="00DE4249"/>
    <w:rsid w:val="00E00F4F"/>
    <w:rsid w:val="00E010D8"/>
    <w:rsid w:val="00E02DD3"/>
    <w:rsid w:val="00E0E547"/>
    <w:rsid w:val="00E15AAA"/>
    <w:rsid w:val="00E16251"/>
    <w:rsid w:val="00E16DF4"/>
    <w:rsid w:val="00E25771"/>
    <w:rsid w:val="00E33281"/>
    <w:rsid w:val="00E3458E"/>
    <w:rsid w:val="00E35BC3"/>
    <w:rsid w:val="00E36D6B"/>
    <w:rsid w:val="00E40D66"/>
    <w:rsid w:val="00E42512"/>
    <w:rsid w:val="00E43B7F"/>
    <w:rsid w:val="00E43BD1"/>
    <w:rsid w:val="00E56AB3"/>
    <w:rsid w:val="00E60A05"/>
    <w:rsid w:val="00E61825"/>
    <w:rsid w:val="00E852BA"/>
    <w:rsid w:val="00EA4B90"/>
    <w:rsid w:val="00EA7C1D"/>
    <w:rsid w:val="00EB45DF"/>
    <w:rsid w:val="00EB4F1E"/>
    <w:rsid w:val="00EB5986"/>
    <w:rsid w:val="00ED3FEF"/>
    <w:rsid w:val="00ED4B12"/>
    <w:rsid w:val="00EDB39F"/>
    <w:rsid w:val="00EE0058"/>
    <w:rsid w:val="00EE3E6E"/>
    <w:rsid w:val="00EE70D2"/>
    <w:rsid w:val="00EF2AF9"/>
    <w:rsid w:val="00EF46E7"/>
    <w:rsid w:val="00F004C5"/>
    <w:rsid w:val="00F00CD8"/>
    <w:rsid w:val="00F00FE7"/>
    <w:rsid w:val="00F0419E"/>
    <w:rsid w:val="00F04671"/>
    <w:rsid w:val="00F0736E"/>
    <w:rsid w:val="00F0786C"/>
    <w:rsid w:val="00F14A0B"/>
    <w:rsid w:val="00F24C0F"/>
    <w:rsid w:val="00F25E18"/>
    <w:rsid w:val="00F31721"/>
    <w:rsid w:val="00F33CC5"/>
    <w:rsid w:val="00F422AE"/>
    <w:rsid w:val="00F45A77"/>
    <w:rsid w:val="00F53652"/>
    <w:rsid w:val="00F76803"/>
    <w:rsid w:val="00F8073F"/>
    <w:rsid w:val="00F90455"/>
    <w:rsid w:val="00F94633"/>
    <w:rsid w:val="00FA1A86"/>
    <w:rsid w:val="00FC0C72"/>
    <w:rsid w:val="00FC17DD"/>
    <w:rsid w:val="00FC3AD2"/>
    <w:rsid w:val="00FC4BCF"/>
    <w:rsid w:val="00FD04EB"/>
    <w:rsid w:val="00FD0FE2"/>
    <w:rsid w:val="00FD18C1"/>
    <w:rsid w:val="00FF1D31"/>
    <w:rsid w:val="00FF458A"/>
    <w:rsid w:val="00FF5689"/>
    <w:rsid w:val="01017D9A"/>
    <w:rsid w:val="010566A9"/>
    <w:rsid w:val="01075072"/>
    <w:rsid w:val="01135ED5"/>
    <w:rsid w:val="011D2FFC"/>
    <w:rsid w:val="01305724"/>
    <w:rsid w:val="013264E2"/>
    <w:rsid w:val="01337F93"/>
    <w:rsid w:val="0133C057"/>
    <w:rsid w:val="014DF496"/>
    <w:rsid w:val="014FEF20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04ED7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4FB6E10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7DC107"/>
    <w:rsid w:val="0782BC82"/>
    <w:rsid w:val="0783CE43"/>
    <w:rsid w:val="0792A836"/>
    <w:rsid w:val="079FB188"/>
    <w:rsid w:val="07ACF2F3"/>
    <w:rsid w:val="07BE234B"/>
    <w:rsid w:val="07EC0957"/>
    <w:rsid w:val="07F8496C"/>
    <w:rsid w:val="080671AA"/>
    <w:rsid w:val="080DB7B2"/>
    <w:rsid w:val="080F887B"/>
    <w:rsid w:val="0812652E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1E40BC"/>
    <w:rsid w:val="092AF325"/>
    <w:rsid w:val="092D8D95"/>
    <w:rsid w:val="0931FF58"/>
    <w:rsid w:val="094351E0"/>
    <w:rsid w:val="095E4AA2"/>
    <w:rsid w:val="097145C2"/>
    <w:rsid w:val="0971A2A7"/>
    <w:rsid w:val="0976350E"/>
    <w:rsid w:val="0976B873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56A2C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CB0A44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1CE566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5F185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06C027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85FC6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97758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AA7EE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8B4A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305F0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DF1D2C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BAF9FE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4B03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3F89C8E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A1E50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D777"/>
    <w:rsid w:val="2A6854EB"/>
    <w:rsid w:val="2A71AD44"/>
    <w:rsid w:val="2A72F3CE"/>
    <w:rsid w:val="2A74755F"/>
    <w:rsid w:val="2A911DF8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23E82"/>
    <w:rsid w:val="2B2AFDBC"/>
    <w:rsid w:val="2B2E4F07"/>
    <w:rsid w:val="2B69FB39"/>
    <w:rsid w:val="2B7D23E6"/>
    <w:rsid w:val="2B8419E5"/>
    <w:rsid w:val="2B8F3F00"/>
    <w:rsid w:val="2B96FC64"/>
    <w:rsid w:val="2B9B1B33"/>
    <w:rsid w:val="2BB0CE9D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C285F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0CCFF4"/>
    <w:rsid w:val="3141FEDC"/>
    <w:rsid w:val="3145078B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39AD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E80C5A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B0112"/>
    <w:rsid w:val="371C3B91"/>
    <w:rsid w:val="3732B194"/>
    <w:rsid w:val="37435C20"/>
    <w:rsid w:val="374EF997"/>
    <w:rsid w:val="375B08A0"/>
    <w:rsid w:val="375B40D8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1FC72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7B7276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1D798C"/>
    <w:rsid w:val="3B28A903"/>
    <w:rsid w:val="3B35B794"/>
    <w:rsid w:val="3B3FA74D"/>
    <w:rsid w:val="3B403AEC"/>
    <w:rsid w:val="3B465558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6F7172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63A55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07D56"/>
    <w:rsid w:val="424E13FE"/>
    <w:rsid w:val="4251251B"/>
    <w:rsid w:val="425185B9"/>
    <w:rsid w:val="4256DD4F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5DF1F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129F8F"/>
    <w:rsid w:val="47304A29"/>
    <w:rsid w:val="473109F8"/>
    <w:rsid w:val="47331E28"/>
    <w:rsid w:val="474B0125"/>
    <w:rsid w:val="47550DB4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5565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3972C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A99FDA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5FC37B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99E7BD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2D7CE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66831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7A70D1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3707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6AC95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0B1E95"/>
    <w:rsid w:val="5C407752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3B6B5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3D726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8C6AC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F8680"/>
    <w:rsid w:val="6A1F558F"/>
    <w:rsid w:val="6A2031A4"/>
    <w:rsid w:val="6A459F61"/>
    <w:rsid w:val="6A46B1E3"/>
    <w:rsid w:val="6A56C302"/>
    <w:rsid w:val="6A59D27D"/>
    <w:rsid w:val="6A5FDD7A"/>
    <w:rsid w:val="6A612584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23BCE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45B29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3CB40"/>
    <w:rsid w:val="6DD4AA48"/>
    <w:rsid w:val="6DDD483A"/>
    <w:rsid w:val="6DEABD30"/>
    <w:rsid w:val="6DEE61B5"/>
    <w:rsid w:val="6DF29F8E"/>
    <w:rsid w:val="6DFB63F5"/>
    <w:rsid w:val="6E043C79"/>
    <w:rsid w:val="6E0AFCCB"/>
    <w:rsid w:val="6E0FE8F1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600A3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0D6F8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4796C"/>
    <w:rsid w:val="75979FD9"/>
    <w:rsid w:val="75A6BD18"/>
    <w:rsid w:val="75AE60EE"/>
    <w:rsid w:val="75AFB453"/>
    <w:rsid w:val="75B35169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DEA292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4BDCC1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0B8DA0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96153D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C28D85"/>
    <w:rsid w:val="7DDCA354"/>
    <w:rsid w:val="7DE12E17"/>
    <w:rsid w:val="7DF0B72D"/>
    <w:rsid w:val="7DFD017C"/>
    <w:rsid w:val="7E01D856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28629B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D278C888-BE49-47CA-B080-92B051BC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DD5"/>
    <w:pPr>
      <w:spacing w:after="120" w:line="276" w:lineRule="auto"/>
    </w:pPr>
    <w:rPr>
      <w:rFonts w:ascii="Montserrat" w:eastAsiaTheme="majorEastAsia" w:hAnsi="Montserrat" w:cs="Times New Roman"/>
      <w:sz w:val="26"/>
      <w:szCs w:val="2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386"/>
    <w:pPr>
      <w:keepNext/>
      <w:keepLines/>
      <w:spacing w:after="80"/>
      <w:outlineLvl w:val="0"/>
    </w:pPr>
    <w:rPr>
      <w:rFonts w:cstheme="majorBidi"/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/>
      <w:outlineLvl w:val="5"/>
    </w:pPr>
    <w:rPr>
      <w:rFonts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/>
      <w:outlineLvl w:val="6"/>
    </w:pPr>
    <w:rPr>
      <w:rFonts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outlineLvl w:val="7"/>
    </w:pPr>
    <w:rPr>
      <w:rFonts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outlineLvl w:val="8"/>
    </w:pPr>
    <w:rPr>
      <w:rFonts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386"/>
    <w:rPr>
      <w:rFonts w:ascii="Montserrat" w:eastAsiaTheme="majorEastAsia" w:hAnsi="Montserrat" w:cstheme="majorBidi"/>
      <w:b/>
      <w:bCs/>
      <w:color w:val="70003E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F1246"/>
    <w:rPr>
      <w:rFonts w:ascii="Montserrat" w:eastAsiaTheme="majorEastAsia" w:hAnsi="Montserrat" w:cstheme="majorBidi"/>
      <w:b/>
      <w:bCs/>
      <w:sz w:val="48"/>
      <w:szCs w:val="4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F1246"/>
    <w:pPr>
      <w:spacing w:after="360"/>
    </w:pPr>
    <w:rPr>
      <w:rFonts w:cstheme="majorBidi"/>
      <w:b/>
      <w:b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B79"/>
    <w:rPr>
      <w:rFonts w:ascii="Montserrat" w:hAnsi="Montserrat"/>
      <w:i/>
      <w:iCs/>
      <w:color w:val="0F4761" w:themeColor="accent1" w:themeShade="BF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B79"/>
    <w:pPr>
      <w:keepLines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0"/>
      <w:ind w:left="468" w:right="432" w:hanging="36"/>
      <w:contextualSpacing/>
      <w:jc w:val="center"/>
    </w:pPr>
    <w:rPr>
      <w:rFonts w:eastAsiaTheme="minorEastAsia" w:cstheme="minorBid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1246"/>
    <w:pPr>
      <w:jc w:val="right"/>
    </w:pPr>
  </w:style>
  <w:style w:type="paragraph" w:styleId="Footer">
    <w:name w:val="footer"/>
    <w:basedOn w:val="Normal"/>
    <w:link w:val="FooterChar"/>
    <w:uiPriority w:val="99"/>
    <w:unhideWhenUsed/>
    <w:rsid w:val="008F1246"/>
    <w:pPr>
      <w:tabs>
        <w:tab w:val="center" w:pos="4680"/>
        <w:tab w:val="right" w:pos="9360"/>
      </w:tabs>
      <w:jc w:val="center"/>
    </w:pPr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F1246"/>
    <w:rPr>
      <w:rFonts w:ascii="Montserrat" w:eastAsia="Times New Roman" w:hAnsi="Montserrat" w:cs="Times New Roman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1246"/>
    <w:rPr>
      <w:rFonts w:ascii="Montserrat" w:eastAsia="Times New Roman" w:hAnsi="Montserrat" w:cs="Times New Roman"/>
      <w:lang w:eastAsia="en-US"/>
    </w:rPr>
  </w:style>
  <w:style w:type="paragraph" w:customStyle="1" w:styleId="NoSpace">
    <w:name w:val="No Space"/>
    <w:basedOn w:val="Normal"/>
    <w:link w:val="NoSpaceChar"/>
    <w:uiPriority w:val="1"/>
    <w:qFormat/>
    <w:rsid w:val="00533832"/>
    <w:pPr>
      <w:spacing w:after="0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00533832"/>
    <w:rPr>
      <w:rFonts w:ascii="Montserrat" w:eastAsia="Aptos" w:hAnsi="Montserrat" w:cs="Aptos"/>
      <w:lang w:eastAsia="en-US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F24C0F"/>
    <w:pPr>
      <w:numPr>
        <w:numId w:val="2"/>
      </w:numPr>
      <w:spacing w:after="160" w:line="278" w:lineRule="auto"/>
    </w:pPr>
    <w:rPr>
      <w:rFonts w:eastAsiaTheme="minorEastAsia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F24C0F"/>
    <w:rPr>
      <w:rFonts w:ascii="Montserrat" w:hAnsi="Montserrat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7BF69556"/>
  </w:style>
  <w:style w:type="paragraph" w:styleId="NormalWeb">
    <w:name w:val="Normal (Web)"/>
    <w:basedOn w:val="Normal"/>
    <w:uiPriority w:val="99"/>
    <w:unhideWhenUsed/>
    <w:rsid w:val="7BF69556"/>
    <w:pPr>
      <w:spacing w:beforeAutospacing="1" w:afterAutospacing="1"/>
    </w:p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8F1246"/>
    <w:pPr>
      <w:numPr>
        <w:ilvl w:val="1"/>
        <w:numId w:val="1"/>
      </w:numPr>
    </w:pPr>
    <w:rPr>
      <w:sz w:val="22"/>
      <w:szCs w:val="22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8F1246"/>
    <w:rPr>
      <w:rFonts w:ascii="Montserrat" w:eastAsiaTheme="majorEastAsia" w:hAnsi="Montserrat" w:cs="Times New Roman"/>
      <w:sz w:val="22"/>
      <w:szCs w:val="22"/>
      <w:lang w:eastAsia="en-US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008F1246"/>
    <w:pPr>
      <w:numPr>
        <w:ilvl w:val="2"/>
        <w:numId w:val="1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008F1246"/>
    <w:rPr>
      <w:rFonts w:ascii="Montserrat" w:eastAsiaTheme="majorEastAsia" w:hAnsi="Montserrat" w:cs="Times New Roman"/>
      <w:sz w:val="26"/>
      <w:szCs w:val="26"/>
      <w:lang w:eastAsia="en-US"/>
    </w:rPr>
  </w:style>
  <w:style w:type="character" w:customStyle="1" w:styleId="apple-tab-span">
    <w:name w:val="apple-tab-span"/>
    <w:basedOn w:val="DefaultParagraphFont"/>
    <w:rsid w:val="0013580B"/>
  </w:style>
  <w:style w:type="paragraph" w:customStyle="1" w:styleId="paragraph">
    <w:name w:val="paragraph"/>
    <w:basedOn w:val="Normal"/>
    <w:rsid w:val="002D72E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D72EB"/>
  </w:style>
  <w:style w:type="character" w:customStyle="1" w:styleId="eop">
    <w:name w:val="eop"/>
    <w:basedOn w:val="DefaultParagraphFont"/>
    <w:rsid w:val="002D72EB"/>
  </w:style>
  <w:style w:type="paragraph" w:customStyle="1" w:styleId="FakeHeading">
    <w:name w:val="Fake Heading"/>
    <w:basedOn w:val="Normal"/>
    <w:next w:val="Normal"/>
    <w:qFormat/>
    <w:rsid w:val="00AB68B8"/>
    <w:rPr>
      <w:b/>
      <w:color w:val="70003E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code.house.gov/view.xhtml?hl=false&amp;edition=prelim&amp;req=granuleid%3AUSC-prelim-title29-section796c&amp;num=0&amp;saved=%7CZ3JhbnVsZWlkOlVTQy1wcmVsaW0tdGl0bGUyOS1zZWN0aW9uNzk2Zi00%7C%7C%7C0%7Cfalse%7Cprelim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umt.co1.qualtrics.com/jfe/form/SV_6ETt2DDTN3LMfH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45/subtitle-B/chapter-XIII/subchapter-C/part-1329/subpart-B/section-1329.14" TargetMode="External"/><Relationship Id="rId23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6.svg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45/subtitle-B/chapter-XIII/subchapter-C/part-1329/subpart-A/section-1329.2" TargetMode="External"/><Relationship Id="rId22" Type="http://schemas.openxmlformats.org/officeDocument/2006/relationships/hyperlink" Target="https://tinyurl.com/ILTTACenter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D0C56DD0-6574-4150-AAAE-84E49126AF46}">
    <t:Anchor>
      <t:Comment id="979661457"/>
    </t:Anchor>
    <t:History>
      <t:Event id="{847A719F-39BB-4F6A-A031-4683B15C85B4}" time="2025-09-12T16:22:23.721Z">
        <t:Attribution userId="S::tyler.morris@umt.edu::554caaac-c7ab-40ad-bdf6-8fcdd8c2266c" userProvider="AD" userName="Morris, Tyler"/>
        <t:Anchor>
          <t:Comment id="979661457"/>
        </t:Anchor>
        <t:Create/>
      </t:Event>
      <t:Event id="{40571A00-50AA-473E-B8F7-503E2E0BD129}" time="2025-09-12T16:22:23.721Z">
        <t:Attribution userId="S::tyler.morris@umt.edu::554caaac-c7ab-40ad-bdf6-8fcdd8c2266c" userProvider="AD" userName="Morris, Tyler"/>
        <t:Anchor>
          <t:Comment id="979661457"/>
        </t:Anchor>
        <t:Assign userId="S::sandra.breitengross@umt.edu::8a2b71e1-db95-4c6a-aa4c-9e61c04b1f1b" userProvider="AD" userName="Breitengross, Sandra"/>
      </t:Event>
      <t:Event id="{9A4E0D27-38FD-4A01-8DB2-64D7B3D5409B}" time="2025-09-12T16:22:23.721Z">
        <t:Attribution userId="S::tyler.morris@umt.edu::554caaac-c7ab-40ad-bdf6-8fcdd8c2266c" userProvider="AD" userName="Morris, Tyler"/>
        <t:Anchor>
          <t:Comment id="979661457"/>
        </t:Anchor>
        <t:SetTitle title="@Breitengross, Sandr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2830</Words>
  <Characters>16306</Characters>
  <Application>Microsoft Office Word</Application>
  <DocSecurity>0</DocSecurity>
  <Lines>776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3</cp:revision>
  <dcterms:created xsi:type="dcterms:W3CDTF">2025-09-24T16:06:00Z</dcterms:created>
  <dcterms:modified xsi:type="dcterms:W3CDTF">2025-09-24T16:06:00Z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