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2097" w14:textId="77777777" w:rsidR="009746A1" w:rsidRDefault="009746A1" w:rsidP="008D5E16">
      <w:pPr>
        <w:pStyle w:val="Title"/>
        <w:rPr>
          <w:b/>
          <w:bCs/>
        </w:rPr>
      </w:pPr>
    </w:p>
    <w:p w14:paraId="40870C25" w14:textId="17714C08" w:rsidR="009746A1" w:rsidRPr="005B0883" w:rsidRDefault="1D249B1B" w:rsidP="0098069A">
      <w:pPr>
        <w:pStyle w:val="Title"/>
      </w:pPr>
      <w:r w:rsidRPr="005B0883">
        <w:rPr>
          <w:b/>
          <w:bCs/>
        </w:rPr>
        <w:t>SILC Connection</w:t>
      </w:r>
      <w:r w:rsidR="008D5E16" w:rsidRPr="005B0883">
        <w:rPr>
          <w:b/>
          <w:bCs/>
        </w:rPr>
        <w:t xml:space="preserve"> –</w:t>
      </w:r>
      <w:r w:rsidR="00A91DC1" w:rsidRPr="005B0883">
        <w:t xml:space="preserve"> </w:t>
      </w:r>
      <w:r w:rsidR="004A1EC8" w:rsidRPr="005B0883">
        <w:t>Serving on the Board</w:t>
      </w:r>
      <w:r w:rsidR="00D00A4B" w:rsidRPr="005B0883">
        <w:t xml:space="preserve"> </w:t>
      </w:r>
      <w:r w:rsidR="004A1EC8" w:rsidRPr="005B0883">
        <w:t>/</w:t>
      </w:r>
      <w:r w:rsidR="00D00A4B" w:rsidRPr="005B0883">
        <w:t xml:space="preserve"> </w:t>
      </w:r>
      <w:r w:rsidR="004A1EC8" w:rsidRPr="005B0883">
        <w:t>Council</w:t>
      </w:r>
    </w:p>
    <w:p w14:paraId="1960AA25" w14:textId="2ADCBAE4" w:rsidR="00E60A05" w:rsidRPr="005B0883" w:rsidRDefault="004A1EC8" w:rsidP="009746A1">
      <w:pPr>
        <w:jc w:val="center"/>
        <w:rPr>
          <w:noProof/>
        </w:rPr>
      </w:pPr>
      <w:r w:rsidRPr="005B0883">
        <w:rPr>
          <w:noProof/>
        </w:rPr>
        <w:t>November</w:t>
      </w:r>
      <w:r w:rsidR="00820BB1" w:rsidRPr="005B0883">
        <w:rPr>
          <w:noProof/>
        </w:rPr>
        <w:t xml:space="preserve"> </w:t>
      </w:r>
      <w:r w:rsidRPr="005B0883">
        <w:rPr>
          <w:noProof/>
        </w:rPr>
        <w:t>18</w:t>
      </w:r>
      <w:r w:rsidR="00A91DC1" w:rsidRPr="005B0883">
        <w:rPr>
          <w:noProof/>
        </w:rPr>
        <w:t>,</w:t>
      </w:r>
      <w:r w:rsidR="1D249B1B" w:rsidRPr="005B0883">
        <w:rPr>
          <w:noProof/>
        </w:rPr>
        <w:t xml:space="preserve"> 2025</w:t>
      </w:r>
    </w:p>
    <w:p w14:paraId="5400A6B5" w14:textId="77777777" w:rsidR="009746A1" w:rsidRPr="005B0883" w:rsidRDefault="009746A1" w:rsidP="009746A1">
      <w:pPr>
        <w:jc w:val="center"/>
      </w:pPr>
    </w:p>
    <w:p w14:paraId="686F582C" w14:textId="77777777" w:rsidR="00ED65E4" w:rsidRPr="005B0883" w:rsidRDefault="00A91DC1" w:rsidP="00ED65E4">
      <w:pPr>
        <w:pStyle w:val="Heading1"/>
        <w:jc w:val="center"/>
      </w:pPr>
      <w:r w:rsidRPr="005B0883">
        <w:rPr>
          <w:noProof/>
        </w:rPr>
        <w:drawing>
          <wp:inline distT="0" distB="0" distL="0" distR="0" wp14:anchorId="398D0B86" wp14:editId="2199B68F">
            <wp:extent cx="3274646" cy="1452600"/>
            <wp:effectExtent l="0" t="0" r="254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5B0883" w:rsidRDefault="000E05A5" w:rsidP="00254A09">
      <w:pPr>
        <w:pStyle w:val="Heading1"/>
        <w:rPr>
          <w:rFonts w:eastAsia="Aptos Display" w:cs="Aptos Display"/>
        </w:rPr>
      </w:pPr>
      <w:r w:rsidRPr="005B0883">
        <w:br w:type="page"/>
      </w:r>
      <w:r w:rsidR="45881338" w:rsidRPr="005B0883">
        <w:lastRenderedPageBreak/>
        <w:t>Before We Begin</w:t>
      </w:r>
    </w:p>
    <w:p w14:paraId="0328C6D3" w14:textId="7F382F99" w:rsidR="115B0B91" w:rsidRPr="005B0883" w:rsidRDefault="45881338" w:rsidP="00E22AFF">
      <w:r w:rsidRPr="005B0883">
        <w:t>ASL &amp; Spanish Interpreters are available and labeled.</w:t>
      </w:r>
    </w:p>
    <w:p w14:paraId="5AE7E5E5" w14:textId="1F6DD0E6" w:rsidR="115B0B91" w:rsidRPr="005B0883" w:rsidRDefault="45881338" w:rsidP="00E22AFF">
      <w:r w:rsidRPr="005B0883">
        <w:t>Access Closed Captioning by clicking the CC button located at the bottom of your Zoom window.</w:t>
      </w:r>
    </w:p>
    <w:p w14:paraId="3000FFAE" w14:textId="3F7C49CE" w:rsidR="115B0B91" w:rsidRPr="005B0883" w:rsidRDefault="45881338" w:rsidP="00E22AFF">
      <w:r w:rsidRPr="005B0883">
        <w:t>Use Zoom's Raise Hand or Chat features to ask questions.</w:t>
      </w:r>
    </w:p>
    <w:p w14:paraId="48F0B4C6" w14:textId="1854546D" w:rsidR="115B0B91" w:rsidRPr="005B0883" w:rsidRDefault="45881338" w:rsidP="00E22AFF">
      <w:r w:rsidRPr="005B0883">
        <w:t>Remember to state your name and organization before speaking.</w:t>
      </w:r>
    </w:p>
    <w:p w14:paraId="503818BD" w14:textId="72BB9002" w:rsidR="115B0B91" w:rsidRPr="005B0883" w:rsidRDefault="45881338" w:rsidP="00E22AFF">
      <w:r w:rsidRPr="005B0883">
        <w:t>Message our IL T&amp;TA team using the Chat feature if you have difficulties with today's call.</w:t>
      </w:r>
    </w:p>
    <w:p w14:paraId="23EC2AF1" w14:textId="77777777" w:rsidR="004A1EC8" w:rsidRPr="005B0883" w:rsidRDefault="45881338" w:rsidP="009746A1">
      <w:r w:rsidRPr="005B0883">
        <w:t>Please complete the survey at the end of</w:t>
      </w:r>
      <w:r w:rsidR="0022512C" w:rsidRPr="005B0883">
        <w:t xml:space="preserve"> </w:t>
      </w:r>
      <w:r w:rsidR="3E4A7B6D" w:rsidRPr="005B0883">
        <w:t xml:space="preserve">today's </w:t>
      </w:r>
      <w:r w:rsidRPr="005B0883">
        <w:t xml:space="preserve">training. </w:t>
      </w:r>
    </w:p>
    <w:p w14:paraId="6FEF9847" w14:textId="77777777" w:rsidR="004A1EC8" w:rsidRPr="005B0883" w:rsidRDefault="004A1EC8" w:rsidP="004A1EC8">
      <w:pPr>
        <w:ind w:left="0"/>
      </w:pPr>
      <w:r w:rsidRPr="005B0883">
        <w:br w:type="page"/>
      </w:r>
    </w:p>
    <w:p w14:paraId="55B1DE64" w14:textId="77777777" w:rsidR="004A1EC8" w:rsidRPr="005B0883" w:rsidRDefault="004A1EC8" w:rsidP="004A1EC8">
      <w:pPr>
        <w:pStyle w:val="Heading1"/>
      </w:pPr>
      <w:r w:rsidRPr="005B0883">
        <w:lastRenderedPageBreak/>
        <w:t xml:space="preserve">Today’s Agenda – </w:t>
      </w:r>
    </w:p>
    <w:p w14:paraId="23AD933F" w14:textId="77777777" w:rsidR="004A1EC8" w:rsidRPr="005B0883" w:rsidRDefault="004A1EC8" w:rsidP="003D3FA2">
      <w:pPr>
        <w:spacing w:before="240"/>
        <w:rPr>
          <w:b/>
          <w:bCs/>
          <w:sz w:val="28"/>
          <w:szCs w:val="28"/>
        </w:rPr>
      </w:pPr>
      <w:r w:rsidRPr="005B0883">
        <w:rPr>
          <w:b/>
          <w:bCs/>
          <w:sz w:val="28"/>
          <w:szCs w:val="28"/>
        </w:rPr>
        <w:t>Key Takeaways:</w:t>
      </w:r>
    </w:p>
    <w:p w14:paraId="03CBB71E" w14:textId="77777777" w:rsidR="00AA3AEB" w:rsidRPr="005B0883" w:rsidRDefault="00AA3AEB" w:rsidP="00AA3AEB">
      <w:pPr>
        <w:pStyle w:val="BulletedList"/>
      </w:pPr>
      <w:r w:rsidRPr="005B0883">
        <w:t>Clarify what the executive director does, what the board/council chair does, and the role of the full board/council.</w:t>
      </w:r>
    </w:p>
    <w:p w14:paraId="393CB3F8" w14:textId="77777777" w:rsidR="00AA3AEB" w:rsidRPr="005B0883" w:rsidRDefault="00AA3AEB" w:rsidP="00AA3AEB">
      <w:pPr>
        <w:pStyle w:val="BulletedList"/>
      </w:pPr>
      <w:r w:rsidRPr="005B0883">
        <w:t>Apply Independent Living Philosophy in the composition and work of the SILC Board/Council.</w:t>
      </w:r>
    </w:p>
    <w:p w14:paraId="68D1022A" w14:textId="77777777" w:rsidR="00AA3AEB" w:rsidRPr="005B0883" w:rsidRDefault="00AA3AEB" w:rsidP="00AA3AEB">
      <w:pPr>
        <w:pStyle w:val="BulletedList"/>
      </w:pPr>
      <w:r w:rsidRPr="005B0883">
        <w:t xml:space="preserve">Provide SILC board members with the information they need to meet their responsibilities for overseeing the work of the </w:t>
      </w:r>
      <w:proofErr w:type="gramStart"/>
      <w:r w:rsidRPr="005B0883">
        <w:t>SILC, but</w:t>
      </w:r>
      <w:proofErr w:type="gramEnd"/>
      <w:r w:rsidRPr="005B0883">
        <w:t xml:space="preserve"> not overstepping.</w:t>
      </w:r>
    </w:p>
    <w:p w14:paraId="77F54804" w14:textId="3563888A" w:rsidR="004A1EC8" w:rsidRPr="005B0883" w:rsidRDefault="004A1EC8" w:rsidP="003D3FA2">
      <w:pPr>
        <w:rPr>
          <w:b/>
          <w:bCs/>
          <w:sz w:val="28"/>
          <w:szCs w:val="28"/>
        </w:rPr>
      </w:pPr>
      <w:r w:rsidRPr="005B0883">
        <w:rPr>
          <w:b/>
          <w:bCs/>
          <w:sz w:val="28"/>
          <w:szCs w:val="28"/>
        </w:rPr>
        <w:t>Overall Goal:</w:t>
      </w:r>
    </w:p>
    <w:p w14:paraId="17D8AE40" w14:textId="77777777" w:rsidR="004A1EC8" w:rsidRPr="005B0883" w:rsidRDefault="004A1EC8" w:rsidP="004A1EC8">
      <w:pPr>
        <w:pStyle w:val="NoSpace"/>
      </w:pPr>
      <w:r w:rsidRPr="005B0883">
        <w:t>Let's learn with and from each other!</w:t>
      </w:r>
    </w:p>
    <w:p w14:paraId="2B14AD64" w14:textId="77777777" w:rsidR="004A1EC8" w:rsidRPr="005B0883" w:rsidRDefault="004A1EC8" w:rsidP="009746A1"/>
    <w:p w14:paraId="7B5FD635" w14:textId="11711DD2" w:rsidR="00AA3AEB" w:rsidRPr="005B0883" w:rsidRDefault="00AA3AEB" w:rsidP="00AA3AEB">
      <w:pPr>
        <w:pStyle w:val="Style1"/>
      </w:pPr>
      <w:r w:rsidRPr="005B0883">
        <w:lastRenderedPageBreak/>
        <w:t xml:space="preserve">Presenters </w:t>
      </w:r>
      <w:r w:rsidR="003D3FA2" w:rsidRPr="005B0883">
        <w:t>&amp; Facilitators</w:t>
      </w:r>
    </w:p>
    <w:p w14:paraId="26A9A292" w14:textId="1645889B" w:rsidR="00AA3AEB" w:rsidRPr="005B0883" w:rsidRDefault="00AA3AEB" w:rsidP="00AA3AEB">
      <w:pPr>
        <w:pStyle w:val="NoSpace"/>
        <w:rPr>
          <w:b/>
          <w:bCs/>
        </w:rPr>
      </w:pPr>
      <w:r w:rsidRPr="005B0883">
        <w:rPr>
          <w:b/>
          <w:bCs/>
        </w:rPr>
        <w:t>Sandra Breitengross Bitter</w:t>
      </w:r>
    </w:p>
    <w:p w14:paraId="54CE837E" w14:textId="63374F68" w:rsidR="00AA3AEB" w:rsidRPr="005B0883" w:rsidRDefault="00AA3AEB" w:rsidP="00AA3AEB">
      <w:pPr>
        <w:pStyle w:val="NoSpace"/>
      </w:pPr>
      <w:r w:rsidRPr="005B0883">
        <w:t xml:space="preserve">Director of </w:t>
      </w:r>
      <w:r w:rsidR="003D3FA2" w:rsidRPr="005B0883">
        <w:t>Independent Living Training and Technical Center (ILT&amp;TA)</w:t>
      </w:r>
      <w:r w:rsidR="003D3FA2" w:rsidRPr="005B0883">
        <w:rPr>
          <w:noProof/>
        </w:rPr>
        <w:t xml:space="preserve"> </w:t>
      </w:r>
    </w:p>
    <w:p w14:paraId="11976B6B" w14:textId="0B178D16" w:rsidR="00AA3AEB" w:rsidRPr="005B0883" w:rsidRDefault="003D3FA2" w:rsidP="00AA3AEB">
      <w:pPr>
        <w:pStyle w:val="NoSpace"/>
      </w:pPr>
      <w:r w:rsidRPr="005B0883">
        <w:rPr>
          <w:noProof/>
        </w:rPr>
        <w:drawing>
          <wp:anchor distT="0" distB="0" distL="114300" distR="114300" simplePos="0" relativeHeight="251667456" behindDoc="1" locked="0" layoutInCell="1" allowOverlap="1" wp14:anchorId="0669B314" wp14:editId="6776496C">
            <wp:simplePos x="0" y="0"/>
            <wp:positionH relativeFrom="column">
              <wp:posOffset>2125345</wp:posOffset>
            </wp:positionH>
            <wp:positionV relativeFrom="paragraph">
              <wp:posOffset>40640</wp:posOffset>
            </wp:positionV>
            <wp:extent cx="1496695" cy="664210"/>
            <wp:effectExtent l="0" t="0" r="1905" b="0"/>
            <wp:wrapTight wrapText="bothSides">
              <wp:wrapPolygon edited="0">
                <wp:start x="0" y="0"/>
                <wp:lineTo x="0" y="21063"/>
                <wp:lineTo x="21444" y="21063"/>
                <wp:lineTo x="21444" y="0"/>
                <wp:lineTo x="0" y="0"/>
              </wp:wrapPolygon>
            </wp:wrapTight>
            <wp:docPr id="1409412113" name="Picture 1409412113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097E6" w14:textId="557F2E14" w:rsidR="00AA3AEB" w:rsidRPr="005B0883" w:rsidRDefault="00AA3AEB" w:rsidP="00AA3AEB">
      <w:pPr>
        <w:pStyle w:val="NoSpace"/>
      </w:pPr>
    </w:p>
    <w:p w14:paraId="26D03CF4" w14:textId="47AE5FB4" w:rsidR="00AA3AEB" w:rsidRPr="005B0883" w:rsidRDefault="00AA3AEB" w:rsidP="00AA3AEB">
      <w:pPr>
        <w:pStyle w:val="NoSpace"/>
        <w:rPr>
          <w:b/>
          <w:bCs/>
        </w:rPr>
      </w:pPr>
      <w:r w:rsidRPr="005B0883">
        <w:rPr>
          <w:b/>
          <w:bCs/>
        </w:rPr>
        <w:t>Paula McElwee</w:t>
      </w:r>
    </w:p>
    <w:p w14:paraId="1DBF33C9" w14:textId="0CCB3453" w:rsidR="00AA3AEB" w:rsidRPr="005B0883" w:rsidRDefault="00AA3AEB" w:rsidP="00AA3AEB">
      <w:pPr>
        <w:pStyle w:val="NoSpace"/>
      </w:pPr>
      <w:r w:rsidRPr="005B0883">
        <w:t xml:space="preserve">Director of Technical Assistance </w:t>
      </w:r>
      <w:r w:rsidR="003D3FA2" w:rsidRPr="005B0883">
        <w:t>of Independent Living Training and Technical Center (ILT&amp;TA)</w:t>
      </w:r>
    </w:p>
    <w:p w14:paraId="0C9EEF32" w14:textId="72A51BEA" w:rsidR="003D3FA2" w:rsidRPr="005B0883" w:rsidRDefault="003D3FA2" w:rsidP="00AA3AEB">
      <w:pPr>
        <w:pStyle w:val="NoSpace"/>
      </w:pPr>
    </w:p>
    <w:p w14:paraId="25FADC5E" w14:textId="7AC0A4E6" w:rsidR="003D3FA2" w:rsidRPr="005B0883" w:rsidRDefault="003D3FA2" w:rsidP="003D3FA2">
      <w:pPr>
        <w:pStyle w:val="NoSpace"/>
        <w:rPr>
          <w:b/>
          <w:bCs/>
        </w:rPr>
      </w:pPr>
      <w:r w:rsidRPr="005B0883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35C08BA" wp14:editId="00382E5A">
            <wp:simplePos x="0" y="0"/>
            <wp:positionH relativeFrom="margin">
              <wp:posOffset>42545</wp:posOffset>
            </wp:positionH>
            <wp:positionV relativeFrom="paragraph">
              <wp:posOffset>100965</wp:posOffset>
            </wp:positionV>
            <wp:extent cx="873760" cy="826770"/>
            <wp:effectExtent l="0" t="0" r="2540" b="0"/>
            <wp:wrapTight wrapText="bothSides">
              <wp:wrapPolygon edited="0">
                <wp:start x="0" y="0"/>
                <wp:lineTo x="0" y="21235"/>
                <wp:lineTo x="21349" y="21235"/>
                <wp:lineTo x="21349" y="0"/>
                <wp:lineTo x="0" y="0"/>
              </wp:wrapPolygon>
            </wp:wrapTight>
            <wp:doc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3">
        <w:rPr>
          <w:b/>
          <w:bCs/>
        </w:rPr>
        <w:t>Facilitated by:</w:t>
      </w:r>
    </w:p>
    <w:p w14:paraId="23E4C74F" w14:textId="4D805CAC" w:rsidR="003D3FA2" w:rsidRPr="005B0883" w:rsidRDefault="003D3FA2" w:rsidP="003D3FA2">
      <w:pPr>
        <w:pStyle w:val="NoSpace"/>
        <w:rPr>
          <w:b/>
          <w:bCs/>
        </w:rPr>
      </w:pPr>
      <w:r w:rsidRPr="005B0883">
        <w:rPr>
          <w:b/>
          <w:bCs/>
        </w:rPr>
        <w:t xml:space="preserve">Brooke Wilson </w:t>
      </w:r>
    </w:p>
    <w:p w14:paraId="1ABEEE47" w14:textId="6E671FE4" w:rsidR="003D3FA2" w:rsidRPr="005B0883" w:rsidRDefault="003D3FA2" w:rsidP="003D3FA2">
      <w:pPr>
        <w:pStyle w:val="NoSpace"/>
      </w:pPr>
      <w:r w:rsidRPr="005B0883">
        <w:t>Chair- NASILC (National Association of State Independent Living Councils)</w:t>
      </w:r>
    </w:p>
    <w:p w14:paraId="6E50F31A" w14:textId="74CD158C" w:rsidR="003D3FA2" w:rsidRPr="005B0883" w:rsidRDefault="003D3FA2" w:rsidP="00AA3AEB">
      <w:pPr>
        <w:pStyle w:val="NoSpace"/>
      </w:pPr>
    </w:p>
    <w:p w14:paraId="670D3E62" w14:textId="77777777" w:rsidR="00AA3AEB" w:rsidRPr="005B0883" w:rsidRDefault="00AA3AEB" w:rsidP="00AA3AEB">
      <w:pPr>
        <w:pStyle w:val="NoSpace"/>
      </w:pPr>
    </w:p>
    <w:p w14:paraId="021F1CB5" w14:textId="410D8FCD" w:rsidR="00AA3AEB" w:rsidRPr="005B0883" w:rsidRDefault="00AA3AEB" w:rsidP="00AA3AEB">
      <w:pPr>
        <w:pStyle w:val="NoSpace"/>
      </w:pPr>
    </w:p>
    <w:p w14:paraId="22E246D3" w14:textId="4A66CB9F" w:rsidR="00AA3AEB" w:rsidRPr="005B0883" w:rsidRDefault="00AA3AEB">
      <w:pPr>
        <w:ind w:left="0"/>
      </w:pPr>
      <w:r w:rsidRPr="005B0883">
        <w:br w:type="page"/>
      </w:r>
    </w:p>
    <w:p w14:paraId="649E7657" w14:textId="731974D8" w:rsidR="004A1EC8" w:rsidRPr="005B0883" w:rsidRDefault="00AA3AEB" w:rsidP="00AA3AEB">
      <w:pPr>
        <w:pStyle w:val="Heading1"/>
      </w:pPr>
      <w:r w:rsidRPr="005B0883">
        <w:lastRenderedPageBreak/>
        <w:t xml:space="preserve">Challenges for </w:t>
      </w:r>
      <w:r w:rsidR="003D3FA2" w:rsidRPr="005B0883">
        <w:t>State Independent Living Council</w:t>
      </w:r>
      <w:r w:rsidRPr="005B0883">
        <w:t xml:space="preserve"> (</w:t>
      </w:r>
      <w:r w:rsidR="003D3FA2" w:rsidRPr="005B0883">
        <w:t>SILC</w:t>
      </w:r>
      <w:r w:rsidRPr="005B0883">
        <w:t>) Boards</w:t>
      </w:r>
    </w:p>
    <w:p w14:paraId="2DFC019A" w14:textId="15E3D3A5" w:rsidR="00AA3AEB" w:rsidRPr="005B0883" w:rsidRDefault="00AA3AEB" w:rsidP="00AA3AEB">
      <w:pPr>
        <w:pStyle w:val="BulletedList"/>
      </w:pPr>
      <w:r w:rsidRPr="005B0883">
        <w:t>Understanding and promoting the Independent Living (IL) philosophy</w:t>
      </w:r>
    </w:p>
    <w:p w14:paraId="37D64145" w14:textId="77777777" w:rsidR="00AA3AEB" w:rsidRPr="005B0883" w:rsidRDefault="00AA3AEB" w:rsidP="00AA3AEB">
      <w:pPr>
        <w:pStyle w:val="BulletedList"/>
      </w:pPr>
      <w:r w:rsidRPr="005B0883">
        <w:t>Hiring and supervising the Executive Director</w:t>
      </w:r>
    </w:p>
    <w:p w14:paraId="3192C31E" w14:textId="77777777" w:rsidR="00AA3AEB" w:rsidRPr="005B0883" w:rsidRDefault="00AA3AEB" w:rsidP="00AA3AEB">
      <w:pPr>
        <w:pStyle w:val="BulletedList"/>
      </w:pPr>
      <w:r w:rsidRPr="005B0883">
        <w:t xml:space="preserve">Legal responsibilities </w:t>
      </w:r>
    </w:p>
    <w:p w14:paraId="66542193" w14:textId="77777777" w:rsidR="00AA3AEB" w:rsidRPr="005B0883" w:rsidRDefault="00AA3AEB" w:rsidP="00AA3AEB">
      <w:pPr>
        <w:pStyle w:val="BulletedList"/>
      </w:pPr>
      <w:r w:rsidRPr="005B0883">
        <w:t xml:space="preserve">Financial management responsibilities </w:t>
      </w:r>
    </w:p>
    <w:p w14:paraId="60BEBF6F" w14:textId="77777777" w:rsidR="00AA3AEB" w:rsidRPr="005B0883" w:rsidRDefault="00AA3AEB">
      <w:pPr>
        <w:ind w:left="0"/>
      </w:pPr>
    </w:p>
    <w:p w14:paraId="4FCEB731" w14:textId="77777777" w:rsidR="00AA3AEB" w:rsidRPr="005B0883" w:rsidRDefault="00AA3AEB" w:rsidP="00AA3AEB">
      <w:pPr>
        <w:pStyle w:val="IntenseQuote"/>
        <w:rPr>
          <w:sz w:val="28"/>
          <w:szCs w:val="28"/>
        </w:rPr>
      </w:pPr>
      <w:r w:rsidRPr="005B0883">
        <w:rPr>
          <w:sz w:val="28"/>
          <w:szCs w:val="28"/>
        </w:rPr>
        <w:t>Would you agree?</w:t>
      </w:r>
    </w:p>
    <w:p w14:paraId="10F67011" w14:textId="1357CBCC" w:rsidR="00AA3AEB" w:rsidRPr="005B0883" w:rsidRDefault="00AA3AEB">
      <w:pPr>
        <w:ind w:left="0"/>
      </w:pPr>
      <w:r w:rsidRPr="005B0883">
        <w:br w:type="page"/>
      </w:r>
    </w:p>
    <w:p w14:paraId="2A3218E4" w14:textId="5F8E4AA0" w:rsidR="00AA3AEB" w:rsidRPr="005B0883" w:rsidRDefault="00AA3AEB" w:rsidP="00AA3AEB">
      <w:pPr>
        <w:pStyle w:val="Heading1"/>
      </w:pPr>
      <w:r w:rsidRPr="005B0883">
        <w:lastRenderedPageBreak/>
        <w:t xml:space="preserve">The </w:t>
      </w:r>
      <w:r w:rsidR="00BA259F" w:rsidRPr="005B0883">
        <w:t>Independent Living (IL)</w:t>
      </w:r>
      <w:r w:rsidRPr="005B0883">
        <w:t xml:space="preserve"> Philosophy: Your Mission &amp; Beyond</w:t>
      </w:r>
    </w:p>
    <w:p w14:paraId="4124E887" w14:textId="77777777" w:rsidR="00AA3AEB" w:rsidRPr="005B0883" w:rsidRDefault="00AA3AEB" w:rsidP="00AA3AEB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Embody and put into practice </w:t>
      </w:r>
      <w:r w:rsidRPr="005B0883">
        <w:rPr>
          <w:b/>
          <w:bCs/>
          <w:sz w:val="24"/>
          <w:szCs w:val="24"/>
        </w:rPr>
        <w:t xml:space="preserve">consumer control </w:t>
      </w:r>
      <w:r w:rsidRPr="005B0883">
        <w:rPr>
          <w:sz w:val="24"/>
          <w:szCs w:val="24"/>
        </w:rPr>
        <w:t>- in your governance, in your day-to-day operations, and in your interactions in the community.</w:t>
      </w:r>
    </w:p>
    <w:p w14:paraId="3FF9564A" w14:textId="77777777" w:rsidR="00AA3AEB" w:rsidRPr="005B0883" w:rsidRDefault="00AA3AEB" w:rsidP="00AA3AEB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In the case of the SILC, your council </w:t>
      </w:r>
      <w:r w:rsidRPr="005B0883">
        <w:rPr>
          <w:b/>
          <w:bCs/>
          <w:sz w:val="24"/>
          <w:szCs w:val="24"/>
        </w:rPr>
        <w:t>must be made up of a majority (51% or more) of members who have a disability</w:t>
      </w:r>
      <w:r w:rsidRPr="005B0883">
        <w:rPr>
          <w:sz w:val="24"/>
          <w:szCs w:val="24"/>
        </w:rPr>
        <w:t>, but do not work for either a CIL or the state.</w:t>
      </w:r>
    </w:p>
    <w:p w14:paraId="5B702727" w14:textId="77777777" w:rsidR="00AA3AEB" w:rsidRPr="005B0883" w:rsidRDefault="00AA3AEB" w:rsidP="00AA3AEB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This assures </w:t>
      </w:r>
      <w:r w:rsidRPr="005B0883">
        <w:rPr>
          <w:b/>
          <w:bCs/>
          <w:sz w:val="24"/>
          <w:szCs w:val="24"/>
        </w:rPr>
        <w:t xml:space="preserve">that it isn't run by professionals, but by consumers </w:t>
      </w:r>
      <w:r w:rsidRPr="005B0883">
        <w:rPr>
          <w:sz w:val="24"/>
          <w:szCs w:val="24"/>
        </w:rPr>
        <w:t>who are living day-to-day life outside a CIL.</w:t>
      </w:r>
    </w:p>
    <w:p w14:paraId="5CA85F47" w14:textId="56A2BD61" w:rsidR="00AA3AEB" w:rsidRPr="005B0883" w:rsidRDefault="00AA3AEB" w:rsidP="00AA3AEB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You </w:t>
      </w:r>
      <w:r w:rsidRPr="005B0883">
        <w:rPr>
          <w:b/>
          <w:bCs/>
          <w:sz w:val="24"/>
          <w:szCs w:val="24"/>
        </w:rPr>
        <w:t>operate based on your SPIL</w:t>
      </w:r>
      <w:r w:rsidRPr="005B0883">
        <w:rPr>
          <w:sz w:val="24"/>
          <w:szCs w:val="24"/>
        </w:rPr>
        <w:t xml:space="preserve">, which should give evidence of advocacy and system change so that your state is </w:t>
      </w:r>
      <w:r w:rsidRPr="005B0883">
        <w:rPr>
          <w:b/>
          <w:bCs/>
          <w:sz w:val="24"/>
          <w:szCs w:val="24"/>
        </w:rPr>
        <w:t xml:space="preserve">responsive to the IL Philosophy </w:t>
      </w:r>
      <w:r w:rsidRPr="005B0883">
        <w:rPr>
          <w:sz w:val="24"/>
          <w:szCs w:val="24"/>
        </w:rPr>
        <w:t>in all its operations.</w:t>
      </w:r>
    </w:p>
    <w:p w14:paraId="443C7B12" w14:textId="16DE5095" w:rsidR="00AA3AEB" w:rsidRPr="005B0883" w:rsidRDefault="00AA3AEB" w:rsidP="002314B9">
      <w:pPr>
        <w:pStyle w:val="Heading1"/>
      </w:pPr>
      <w:r w:rsidRPr="005B0883">
        <w:lastRenderedPageBreak/>
        <w:t xml:space="preserve">Highlights from the Story of </w:t>
      </w:r>
      <w:r w:rsidR="00BA259F" w:rsidRPr="005B0883">
        <w:t>IL</w:t>
      </w:r>
    </w:p>
    <w:p w14:paraId="5F4A366E" w14:textId="7614CBE0" w:rsidR="00AA3AEB" w:rsidRPr="005B0883" w:rsidRDefault="000F0ABE" w:rsidP="00AA3AEB">
      <w:r w:rsidRPr="005B088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8FB4989" wp14:editId="4F2A9419">
            <wp:simplePos x="0" y="0"/>
            <wp:positionH relativeFrom="column">
              <wp:posOffset>-100330</wp:posOffset>
            </wp:positionH>
            <wp:positionV relativeFrom="paragraph">
              <wp:posOffset>55440</wp:posOffset>
            </wp:positionV>
            <wp:extent cx="2106295" cy="2094865"/>
            <wp:effectExtent l="0" t="0" r="1905" b="635"/>
            <wp:wrapTight wrapText="bothSides">
              <wp:wrapPolygon edited="0">
                <wp:start x="0" y="0"/>
                <wp:lineTo x="0" y="21214"/>
                <wp:lineTo x="130" y="21476"/>
                <wp:lineTo x="21359" y="21476"/>
                <wp:lineTo x="21489" y="21214"/>
                <wp:lineTo x="21489" y="131"/>
                <wp:lineTo x="21359" y="0"/>
                <wp:lineTo x="0" y="0"/>
              </wp:wrapPolygon>
            </wp:wrapTight>
            <wp:docPr id="765481683" name="Picture 2" descr="A framed black-and-white photo of a smiling man with a breathing tube, surrounded by quotes about disability.&#10;&#10;Transcribed Text:&#10;&#10;Ed Roberts: 1939-1995&#10;&#10;“Disability is just a part of life. Anyone can join our group at any point in life. In this way, the disability rights movement doesn’t discriminate.”&#10;&#10;“Disability is a strength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framed black-and-white photo of a smiling man with a breathing tube, surrounded by quotes about disability.&#10;&#10;Transcribed Text:&#10;&#10;Ed Roberts: 1939-1995&#10;&#10;“Disability is just a part of life. Anyone can join our group at any point in life. In this way, the disability rights movement doesn’t discriminate.”&#10;&#10;“Disability is a strength.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EB" w:rsidRPr="005B0883">
        <w:t xml:space="preserve">The IL movement beginnings: </w:t>
      </w:r>
      <w:r w:rsidR="00AA3AEB" w:rsidRPr="005B0883">
        <w:rPr>
          <w:b/>
          <w:bCs/>
        </w:rPr>
        <w:t>late ‘60s, early ’70’s</w:t>
      </w:r>
    </w:p>
    <w:p w14:paraId="3D171272" w14:textId="77777777" w:rsidR="00AA3AEB" w:rsidRPr="005B0883" w:rsidRDefault="00AA3AEB" w:rsidP="00AA3AEB">
      <w:pPr>
        <w:rPr>
          <w:b/>
          <w:bCs/>
        </w:rPr>
      </w:pPr>
      <w:r w:rsidRPr="005B0883">
        <w:t xml:space="preserve">Conceptualized by Ed Roberts of Berkeley CA as a </w:t>
      </w:r>
      <w:r w:rsidRPr="005B0883">
        <w:rPr>
          <w:b/>
          <w:bCs/>
        </w:rPr>
        <w:t xml:space="preserve">moral imperative, NOT a social services model.  </w:t>
      </w:r>
    </w:p>
    <w:p w14:paraId="64D4DCD1" w14:textId="77777777" w:rsidR="00AA3AEB" w:rsidRPr="005B0883" w:rsidRDefault="00AA3AEB" w:rsidP="00AA3AEB">
      <w:pPr>
        <w:ind w:left="0"/>
      </w:pPr>
      <w:r w:rsidRPr="005B0883">
        <w:t xml:space="preserve">A </w:t>
      </w:r>
      <w:r w:rsidRPr="005B0883">
        <w:rPr>
          <w:b/>
          <w:bCs/>
        </w:rPr>
        <w:t>few centers predated funding</w:t>
      </w:r>
      <w:r w:rsidRPr="005B0883">
        <w:t xml:space="preserve"> through the Rehab Act, like the ones in Berkeley CA or Atlantis in CO. </w:t>
      </w:r>
    </w:p>
    <w:p w14:paraId="36CA8625" w14:textId="253E5F25" w:rsidR="00AA3AEB" w:rsidRPr="005B0883" w:rsidRDefault="00AA3AEB" w:rsidP="00AA3AEB">
      <w:pPr>
        <w:pStyle w:val="IntenseQuote"/>
      </w:pPr>
      <w:r w:rsidRPr="005B0883">
        <w:t xml:space="preserve">Do you know of others? </w:t>
      </w:r>
    </w:p>
    <w:p w14:paraId="0015D9BE" w14:textId="3D82A9F5" w:rsidR="002314B9" w:rsidRPr="005B0883" w:rsidRDefault="002314B9" w:rsidP="00494CFA">
      <w:pPr>
        <w:rPr>
          <w:b/>
          <w:bCs/>
          <w:color w:val="70003E"/>
          <w:sz w:val="32"/>
          <w:szCs w:val="32"/>
        </w:rPr>
      </w:pPr>
      <w:r w:rsidRPr="005B0883">
        <w:rPr>
          <w:b/>
          <w:bCs/>
          <w:color w:val="70003E"/>
          <w:sz w:val="32"/>
          <w:szCs w:val="32"/>
        </w:rPr>
        <w:lastRenderedPageBreak/>
        <w:t xml:space="preserve">Highlights from the Story of </w:t>
      </w:r>
      <w:r w:rsidR="00BA259F" w:rsidRPr="005B0883">
        <w:rPr>
          <w:b/>
          <w:bCs/>
          <w:color w:val="70003E"/>
          <w:sz w:val="32"/>
          <w:szCs w:val="32"/>
        </w:rPr>
        <w:t>IL</w:t>
      </w:r>
      <w:r w:rsidRPr="005B0883">
        <w:rPr>
          <w:b/>
          <w:bCs/>
          <w:color w:val="70003E"/>
          <w:sz w:val="32"/>
          <w:szCs w:val="32"/>
        </w:rPr>
        <w:t xml:space="preserve"> (cont.)</w:t>
      </w:r>
    </w:p>
    <w:p w14:paraId="6FD58A8E" w14:textId="77777777" w:rsidR="002314B9" w:rsidRPr="005B0883" w:rsidRDefault="002314B9" w:rsidP="002314B9">
      <w:pPr>
        <w:pStyle w:val="BulletedList"/>
        <w:rPr>
          <w:b/>
          <w:bCs/>
        </w:rPr>
      </w:pPr>
      <w:r w:rsidRPr="005B0883">
        <w:t xml:space="preserve">People with disabilities </w:t>
      </w:r>
      <w:r w:rsidRPr="005B0883">
        <w:rPr>
          <w:b/>
          <w:bCs/>
        </w:rPr>
        <w:t>need to be able to exert control over their own lives</w:t>
      </w:r>
      <w:r w:rsidRPr="005B0883">
        <w:t xml:space="preserve"> and </w:t>
      </w:r>
      <w:r w:rsidRPr="005B0883">
        <w:rPr>
          <w:b/>
          <w:bCs/>
        </w:rPr>
        <w:t>decisions affecting their lives.</w:t>
      </w:r>
    </w:p>
    <w:p w14:paraId="6E316FEE" w14:textId="77777777" w:rsidR="002314B9" w:rsidRPr="005B0883" w:rsidRDefault="002314B9" w:rsidP="002314B9">
      <w:pPr>
        <w:pStyle w:val="BulletedList"/>
      </w:pPr>
      <w:r w:rsidRPr="005B0883">
        <w:rPr>
          <w:b/>
          <w:bCs/>
        </w:rPr>
        <w:t>Centers</w:t>
      </w:r>
      <w:r w:rsidRPr="005B0883">
        <w:t xml:space="preserve"> were developed in the early </w:t>
      </w:r>
      <w:r w:rsidRPr="005B0883">
        <w:rPr>
          <w:b/>
          <w:bCs/>
        </w:rPr>
        <w:t>80s and into the 90s as new funds became available</w:t>
      </w:r>
      <w:r w:rsidRPr="005B0883">
        <w:t xml:space="preserve"> through the states and through the </w:t>
      </w:r>
      <w:r w:rsidRPr="005B0883">
        <w:rPr>
          <w:b/>
          <w:bCs/>
        </w:rPr>
        <w:t>Rehabilitation Act.</w:t>
      </w:r>
      <w:r w:rsidRPr="005B0883">
        <w:t xml:space="preserve"> There has been </w:t>
      </w:r>
      <w:r w:rsidRPr="005B0883">
        <w:rPr>
          <w:b/>
          <w:bCs/>
        </w:rPr>
        <w:t>little recent expansion</w:t>
      </w:r>
      <w:r w:rsidRPr="005B0883">
        <w:t xml:space="preserve"> of the number of CILs.</w:t>
      </w:r>
    </w:p>
    <w:p w14:paraId="44E9112B" w14:textId="03FE729F" w:rsidR="002314B9" w:rsidRPr="005B0883" w:rsidRDefault="002314B9">
      <w:pPr>
        <w:ind w:left="0"/>
      </w:pPr>
      <w:r w:rsidRPr="005B0883">
        <w:br w:type="page"/>
      </w:r>
    </w:p>
    <w:p w14:paraId="68EC1F9A" w14:textId="71F3FB35" w:rsidR="002314B9" w:rsidRPr="005B0883" w:rsidRDefault="002314B9" w:rsidP="00E82DDA">
      <w:pPr>
        <w:pStyle w:val="Heading1"/>
      </w:pPr>
      <w:r w:rsidRPr="005B0883">
        <w:lastRenderedPageBreak/>
        <w:t>The Rehabilitation Act</w:t>
      </w:r>
    </w:p>
    <w:p w14:paraId="537FE04E" w14:textId="47AA7915" w:rsidR="002314B9" w:rsidRPr="005B0883" w:rsidRDefault="002314B9" w:rsidP="00494CFA">
      <w:r w:rsidRPr="005B08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DFE99" wp14:editId="470A26E0">
                <wp:simplePos x="0" y="0"/>
                <wp:positionH relativeFrom="column">
                  <wp:posOffset>179804</wp:posOffset>
                </wp:positionH>
                <wp:positionV relativeFrom="paragraph">
                  <wp:posOffset>1797052</wp:posOffset>
                </wp:positionV>
                <wp:extent cx="1036523" cy="572886"/>
                <wp:effectExtent l="38100" t="0" r="5080" b="62230"/>
                <wp:wrapNone/>
                <wp:docPr id="133" name="Arrow" descr="Arrow pointing to Title 7 Independent Living Services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FDD11F-9315-3D81-3FC8-AB1399676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1036523" cy="572886"/>
                        </a:xfrm>
                        <a:prstGeom prst="rightArrow">
                          <a:avLst/>
                        </a:prstGeom>
                        <a:solidFill>
                          <a:srgbClr val="750518"/>
                        </a:solidFill>
                        <a:ln>
                          <a:solidFill>
                            <a:srgbClr val="7505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5E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" o:spid="_x0000_s1026" type="#_x0000_t13" alt="Arrow pointing to Title 7 Independent Living Services" style="position:absolute;margin-left:14.15pt;margin-top:141.5pt;width:81.6pt;height:45.1pt;rotation:14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" adj="15631" fillcolor="#750518" strokecolor="#750518" strokeweight="1pt"/>
            </w:pict>
          </mc:Fallback>
        </mc:AlternateContent>
      </w:r>
      <w:r w:rsidRPr="005B0883">
        <w:rPr>
          <w:noProof/>
        </w:rPr>
        <w:drawing>
          <wp:inline distT="0" distB="0" distL="0" distR="0" wp14:anchorId="74BE62BF" wp14:editId="52BD04DE">
            <wp:extent cx="3714750" cy="2791460"/>
            <wp:effectExtent l="38100" t="0" r="44450" b="0"/>
            <wp:docPr id="383317570" name="Diagram 1" descr="Six">
              <a:extLst xmlns:a="http://schemas.openxmlformats.org/drawingml/2006/main">
                <a:ext uri="{FF2B5EF4-FFF2-40B4-BE49-F238E27FC236}">
                  <a16:creationId xmlns:a16="http://schemas.microsoft.com/office/drawing/2014/main" id="{1DB6577B-4661-ED8E-2918-4E5A60803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Pr="005B0883">
        <w:br w:type="page"/>
      </w:r>
    </w:p>
    <w:p w14:paraId="7DEE730C" w14:textId="4C015742" w:rsidR="002314B9" w:rsidRPr="005B0883" w:rsidRDefault="002314B9" w:rsidP="009C4994">
      <w:pPr>
        <w:pStyle w:val="Heading1"/>
      </w:pPr>
      <w:r w:rsidRPr="005B0883">
        <w:lastRenderedPageBreak/>
        <w:t>Purpose of Title VII (7) of the Act is to:</w:t>
      </w:r>
      <w:r w:rsidRPr="005B0883">
        <w:t> </w:t>
      </w:r>
      <w:r w:rsidRPr="005B0883">
        <w:t xml:space="preserve">  </w:t>
      </w:r>
    </w:p>
    <w:p w14:paraId="3FC08986" w14:textId="3E18856E" w:rsidR="002314B9" w:rsidRPr="005B0883" w:rsidRDefault="009C4994" w:rsidP="002314B9">
      <w:pPr>
        <w:rPr>
          <w:b/>
          <w:bCs/>
        </w:rPr>
      </w:pPr>
      <w:r w:rsidRPr="005B0883">
        <w:rPr>
          <w:noProof/>
        </w:rPr>
        <w:drawing>
          <wp:anchor distT="0" distB="0" distL="114300" distR="114300" simplePos="0" relativeHeight="251664384" behindDoc="1" locked="0" layoutInCell="1" allowOverlap="1" wp14:anchorId="364A8661" wp14:editId="06948418">
            <wp:simplePos x="0" y="0"/>
            <wp:positionH relativeFrom="column">
              <wp:posOffset>2113964</wp:posOffset>
            </wp:positionH>
            <wp:positionV relativeFrom="paragraph">
              <wp:posOffset>255710</wp:posOffset>
            </wp:positionV>
            <wp:extent cx="1906905" cy="1524000"/>
            <wp:effectExtent l="0" t="12700" r="0" b="12700"/>
            <wp:wrapTight wrapText="bothSides">
              <wp:wrapPolygon edited="0">
                <wp:start x="11077" y="-180"/>
                <wp:lineTo x="7912" y="540"/>
                <wp:lineTo x="4603" y="1980"/>
                <wp:lineTo x="4603" y="2700"/>
                <wp:lineTo x="2589" y="5400"/>
                <wp:lineTo x="1726" y="8460"/>
                <wp:lineTo x="1726" y="11340"/>
                <wp:lineTo x="2446" y="14220"/>
                <wp:lineTo x="4316" y="17100"/>
                <wp:lineTo x="4460" y="18360"/>
                <wp:lineTo x="8919" y="19980"/>
                <wp:lineTo x="12228" y="20160"/>
                <wp:lineTo x="12659" y="21600"/>
                <wp:lineTo x="14098" y="21600"/>
                <wp:lineTo x="14242" y="21600"/>
                <wp:lineTo x="14529" y="19980"/>
                <wp:lineTo x="15536" y="17100"/>
                <wp:lineTo x="17263" y="14220"/>
                <wp:lineTo x="18557" y="11340"/>
                <wp:lineTo x="19852" y="9000"/>
                <wp:lineTo x="19852" y="8460"/>
                <wp:lineTo x="15968" y="3420"/>
                <wp:lineTo x="12515" y="-180"/>
                <wp:lineTo x="11077" y="-180"/>
              </wp:wrapPolygon>
            </wp:wrapTight>
            <wp:docPr id="885948553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4B9" w:rsidRPr="005B0883">
        <w:rPr>
          <w:b/>
          <w:bCs/>
        </w:rPr>
        <w:t>Promote a philosophy of independent living (IL) –</w:t>
      </w:r>
    </w:p>
    <w:p w14:paraId="58689E63" w14:textId="1FB893CA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Consumer Control</w:t>
      </w:r>
    </w:p>
    <w:p w14:paraId="40912B75" w14:textId="5C3CD652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Self-Help</w:t>
      </w:r>
    </w:p>
    <w:p w14:paraId="1C3D0C23" w14:textId="79A33968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Equal Access</w:t>
      </w:r>
    </w:p>
    <w:p w14:paraId="6D074C04" w14:textId="4AE8E6F3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Peer Support</w:t>
      </w:r>
    </w:p>
    <w:p w14:paraId="4BFC2339" w14:textId="0A277D9D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Self-Determination</w:t>
      </w:r>
    </w:p>
    <w:p w14:paraId="22E01F98" w14:textId="70E5F01F" w:rsidR="002314B9" w:rsidRPr="005B0883" w:rsidRDefault="002314B9" w:rsidP="009C4994">
      <w:pPr>
        <w:pStyle w:val="BulletedList"/>
        <w:tabs>
          <w:tab w:val="num" w:pos="450"/>
        </w:tabs>
        <w:spacing w:after="0" w:line="278" w:lineRule="auto"/>
        <w:ind w:left="446"/>
      </w:pPr>
      <w:r w:rsidRPr="005B0883">
        <w:t>Individual and Systems Advocacy</w:t>
      </w:r>
    </w:p>
    <w:p w14:paraId="0B28D48D" w14:textId="1C995112" w:rsidR="002314B9" w:rsidRPr="005B0883" w:rsidRDefault="002314B9" w:rsidP="002314B9">
      <w:proofErr w:type="gramStart"/>
      <w:r w:rsidRPr="005B0883">
        <w:rPr>
          <w:b/>
          <w:bCs/>
        </w:rPr>
        <w:t>in order to</w:t>
      </w:r>
      <w:proofErr w:type="gramEnd"/>
      <w:r w:rsidRPr="005B0883">
        <w:rPr>
          <w:b/>
          <w:bCs/>
        </w:rPr>
        <w:t xml:space="preserve"> maximize the:</w:t>
      </w:r>
    </w:p>
    <w:p w14:paraId="3FEED852" w14:textId="1B80FA8C" w:rsidR="002314B9" w:rsidRPr="005B0883" w:rsidRDefault="002314B9" w:rsidP="009C4994">
      <w:pPr>
        <w:rPr>
          <w:sz w:val="24"/>
          <w:szCs w:val="24"/>
        </w:rPr>
      </w:pPr>
      <w:r w:rsidRPr="005B0883">
        <w:rPr>
          <w:b/>
          <w:bCs/>
          <w:sz w:val="24"/>
          <w:szCs w:val="24"/>
        </w:rPr>
        <w:t>Leadership</w:t>
      </w:r>
      <w:r w:rsidRPr="005B0883">
        <w:rPr>
          <w:sz w:val="24"/>
          <w:szCs w:val="24"/>
        </w:rPr>
        <w:t xml:space="preserve">, </w:t>
      </w:r>
      <w:r w:rsidRPr="005B0883">
        <w:rPr>
          <w:b/>
          <w:bCs/>
          <w:sz w:val="24"/>
          <w:szCs w:val="24"/>
        </w:rPr>
        <w:t>empowerment</w:t>
      </w:r>
      <w:r w:rsidRPr="005B0883">
        <w:rPr>
          <w:sz w:val="24"/>
          <w:szCs w:val="24"/>
        </w:rPr>
        <w:t xml:space="preserve">, </w:t>
      </w:r>
      <w:r w:rsidRPr="005B0883">
        <w:rPr>
          <w:b/>
          <w:bCs/>
          <w:sz w:val="24"/>
          <w:szCs w:val="24"/>
        </w:rPr>
        <w:t>independence</w:t>
      </w:r>
      <w:r w:rsidRPr="005B0883">
        <w:rPr>
          <w:sz w:val="24"/>
          <w:szCs w:val="24"/>
        </w:rPr>
        <w:t xml:space="preserve">, and </w:t>
      </w:r>
      <w:r w:rsidRPr="005B0883">
        <w:rPr>
          <w:b/>
          <w:bCs/>
          <w:sz w:val="24"/>
          <w:szCs w:val="24"/>
        </w:rPr>
        <w:t>productivity</w:t>
      </w:r>
      <w:r w:rsidRPr="005B0883">
        <w:rPr>
          <w:sz w:val="24"/>
          <w:szCs w:val="24"/>
        </w:rPr>
        <w:t xml:space="preserve"> of individuals with </w:t>
      </w:r>
      <w:r w:rsidR="009C4994" w:rsidRPr="005B0883">
        <w:rPr>
          <w:sz w:val="24"/>
          <w:szCs w:val="24"/>
        </w:rPr>
        <w:t>disabilities, and to promote the</w:t>
      </w:r>
      <w:r w:rsidR="009C4994" w:rsidRPr="005B0883">
        <w:rPr>
          <w:b/>
          <w:bCs/>
          <w:sz w:val="24"/>
          <w:szCs w:val="24"/>
        </w:rPr>
        <w:t xml:space="preserve"> integration and full inclusion</w:t>
      </w:r>
      <w:r w:rsidR="009C4994" w:rsidRPr="005B0883">
        <w:rPr>
          <w:sz w:val="24"/>
          <w:szCs w:val="24"/>
        </w:rPr>
        <w:t xml:space="preserve"> of individuals with disabilities into the </w:t>
      </w:r>
      <w:r w:rsidR="009C4994" w:rsidRPr="005B0883">
        <w:rPr>
          <w:b/>
          <w:bCs/>
          <w:sz w:val="24"/>
          <w:szCs w:val="24"/>
        </w:rPr>
        <w:t>mainstream of American society</w:t>
      </w:r>
      <w:r w:rsidR="009C4994" w:rsidRPr="005B0883">
        <w:rPr>
          <w:sz w:val="24"/>
          <w:szCs w:val="24"/>
        </w:rPr>
        <w:t>...</w:t>
      </w:r>
      <w:r w:rsidRPr="005B0883">
        <w:rPr>
          <w:sz w:val="24"/>
          <w:szCs w:val="24"/>
        </w:rPr>
        <w:br w:type="page"/>
      </w:r>
    </w:p>
    <w:p w14:paraId="658A2D39" w14:textId="77777777" w:rsidR="00BA259F" w:rsidRPr="005B0883" w:rsidRDefault="002314B9" w:rsidP="002314B9">
      <w:pPr>
        <w:pStyle w:val="Heading1"/>
      </w:pPr>
      <w:r w:rsidRPr="005B0883">
        <w:lastRenderedPageBreak/>
        <w:t xml:space="preserve">By funding the SILC and the CILs... </w:t>
      </w:r>
    </w:p>
    <w:p w14:paraId="7EFABCAE" w14:textId="6A98087A" w:rsidR="002314B9" w:rsidRPr="00AA2DF9" w:rsidRDefault="002314B9" w:rsidP="00AA2DF9">
      <w:pPr>
        <w:rPr>
          <w:i/>
          <w:iCs/>
          <w:sz w:val="28"/>
          <w:szCs w:val="28"/>
        </w:rPr>
      </w:pPr>
      <w:r w:rsidRPr="00AA2DF9">
        <w:rPr>
          <w:i/>
          <w:iCs/>
          <w:sz w:val="28"/>
          <w:szCs w:val="28"/>
        </w:rPr>
        <w:t>These principles bring us together:</w:t>
      </w:r>
    </w:p>
    <w:p w14:paraId="58B84762" w14:textId="77777777" w:rsidR="002314B9" w:rsidRPr="005B0883" w:rsidRDefault="002314B9" w:rsidP="002314B9">
      <w:pPr>
        <w:pStyle w:val="BulletedList"/>
      </w:pPr>
      <w:r w:rsidRPr="005B0883">
        <w:t xml:space="preserve">Consumer control </w:t>
      </w:r>
    </w:p>
    <w:p w14:paraId="309764C7" w14:textId="77777777" w:rsidR="002314B9" w:rsidRPr="005B0883" w:rsidRDefault="002314B9" w:rsidP="002314B9">
      <w:pPr>
        <w:pStyle w:val="BulletedList"/>
      </w:pPr>
      <w:r w:rsidRPr="005B0883">
        <w:t xml:space="preserve">Peer support </w:t>
      </w:r>
    </w:p>
    <w:p w14:paraId="3B01E888" w14:textId="77777777" w:rsidR="002314B9" w:rsidRPr="005B0883" w:rsidRDefault="002314B9" w:rsidP="002314B9">
      <w:pPr>
        <w:pStyle w:val="BulletedList"/>
      </w:pPr>
      <w:r w:rsidRPr="005B0883">
        <w:t xml:space="preserve">Self-help and self-determination </w:t>
      </w:r>
    </w:p>
    <w:p w14:paraId="534272C3" w14:textId="77777777" w:rsidR="002314B9" w:rsidRPr="005B0883" w:rsidRDefault="002314B9" w:rsidP="002314B9">
      <w:pPr>
        <w:pStyle w:val="BulletedList"/>
      </w:pPr>
      <w:r w:rsidRPr="005B0883">
        <w:t xml:space="preserve">Equal access Individual and system advocacy </w:t>
      </w:r>
    </w:p>
    <w:p w14:paraId="37397603" w14:textId="77777777" w:rsidR="002314B9" w:rsidRPr="005B0883" w:rsidRDefault="002314B9" w:rsidP="002314B9">
      <w:pPr>
        <w:pStyle w:val="BulletedList"/>
      </w:pPr>
      <w:r w:rsidRPr="005B0883">
        <w:t xml:space="preserve">Maximizing leadership, empowerment, independence, and productivity of individuals with disabilities </w:t>
      </w:r>
    </w:p>
    <w:p w14:paraId="32711C65" w14:textId="77777777" w:rsidR="002314B9" w:rsidRPr="005B0883" w:rsidRDefault="002314B9" w:rsidP="002314B9">
      <w:pPr>
        <w:pStyle w:val="BulletedList"/>
      </w:pPr>
      <w:r w:rsidRPr="005B0883">
        <w:t>Integration and full inclusion of individuals with disabilities into the mainstream of American society</w:t>
      </w:r>
    </w:p>
    <w:p w14:paraId="4C66AF9F" w14:textId="74255F8F" w:rsidR="002314B9" w:rsidRPr="005B0883" w:rsidRDefault="002314B9" w:rsidP="00BA259F">
      <w:pPr>
        <w:pStyle w:val="Heading1"/>
        <w:ind w:left="0"/>
        <w:rPr>
          <w:rStyle w:val="Heading1Char"/>
          <w:b/>
          <w:bCs/>
        </w:rPr>
      </w:pPr>
      <w:r w:rsidRPr="005B0883">
        <w:rPr>
          <w:rStyle w:val="Heading1Char"/>
          <w:b/>
          <w:bCs/>
        </w:rPr>
        <w:br w:type="page"/>
      </w:r>
    </w:p>
    <w:p w14:paraId="054DE767" w14:textId="77777777" w:rsidR="002314B9" w:rsidRPr="005B0883" w:rsidRDefault="002314B9" w:rsidP="00256068">
      <w:pPr>
        <w:pStyle w:val="Heading1"/>
        <w:spacing w:after="0"/>
      </w:pPr>
      <w:r w:rsidRPr="005B0883">
        <w:lastRenderedPageBreak/>
        <w:t xml:space="preserve">Promoting and </w:t>
      </w:r>
      <w:proofErr w:type="gramStart"/>
      <w:r w:rsidRPr="005B0883">
        <w:t>Implementing</w:t>
      </w:r>
      <w:proofErr w:type="gramEnd"/>
      <w:r w:rsidRPr="005B0883">
        <w:t xml:space="preserve"> the IL Philosophy:    </w:t>
      </w:r>
    </w:p>
    <w:p w14:paraId="38B923C7" w14:textId="1F61C84D" w:rsidR="002314B9" w:rsidRPr="00AA2DF9" w:rsidRDefault="002314B9" w:rsidP="00AA2DF9">
      <w:pPr>
        <w:rPr>
          <w:i/>
          <w:iCs/>
        </w:rPr>
      </w:pPr>
      <w:r w:rsidRPr="00AA2DF9">
        <w:rPr>
          <w:i/>
          <w:iCs/>
        </w:rPr>
        <w:t>Your Mission &amp; Beyond</w:t>
      </w:r>
    </w:p>
    <w:p w14:paraId="62752593" w14:textId="77777777" w:rsidR="002314B9" w:rsidRPr="005B0883" w:rsidRDefault="002314B9" w:rsidP="002314B9">
      <w:pPr>
        <w:rPr>
          <w:sz w:val="24"/>
          <w:szCs w:val="24"/>
        </w:rPr>
      </w:pPr>
      <w:r w:rsidRPr="005B0883">
        <w:rPr>
          <w:sz w:val="24"/>
          <w:szCs w:val="24"/>
        </w:rPr>
        <w:t>Ensure mission and the resulting State Plan for Independent Living upholds the rights of individuals with disabilities to be fully and meaningfully engaged members of their communities.</w:t>
      </w:r>
    </w:p>
    <w:p w14:paraId="3FC8439A" w14:textId="77777777" w:rsidR="002314B9" w:rsidRPr="00AA2DF9" w:rsidRDefault="002314B9" w:rsidP="00AA2DF9">
      <w:pPr>
        <w:rPr>
          <w:i/>
          <w:iCs/>
        </w:rPr>
      </w:pPr>
      <w:r w:rsidRPr="00AA2DF9">
        <w:rPr>
          <w:i/>
          <w:iCs/>
        </w:rPr>
        <w:t xml:space="preserve">IL is </w:t>
      </w:r>
      <w:r w:rsidRPr="00AA2DF9">
        <w:rPr>
          <w:i/>
          <w:iCs/>
          <w:u w:val="single"/>
        </w:rPr>
        <w:t>NOT</w:t>
      </w:r>
      <w:r w:rsidRPr="00AA2DF9">
        <w:rPr>
          <w:i/>
          <w:iCs/>
        </w:rPr>
        <w:t xml:space="preserve"> about:</w:t>
      </w:r>
    </w:p>
    <w:p w14:paraId="00D630DC" w14:textId="77777777" w:rsidR="002314B9" w:rsidRPr="005B0883" w:rsidRDefault="002314B9" w:rsidP="00256068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Charity </w:t>
      </w:r>
    </w:p>
    <w:p w14:paraId="341D0718" w14:textId="77777777" w:rsidR="002314B9" w:rsidRPr="005B0883" w:rsidRDefault="002314B9" w:rsidP="00256068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>Saviorism</w:t>
      </w:r>
    </w:p>
    <w:p w14:paraId="58A5ECC6" w14:textId="77777777" w:rsidR="002314B9" w:rsidRPr="005B0883" w:rsidRDefault="002314B9" w:rsidP="00256068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Serving or helping the “needy,” “vulnerable,” “folks with special needs,” or the “voiceless.” </w:t>
      </w:r>
    </w:p>
    <w:p w14:paraId="3947AB55" w14:textId="77777777" w:rsidR="00256068" w:rsidRPr="00AA2DF9" w:rsidRDefault="00256068" w:rsidP="00AA2DF9">
      <w:pPr>
        <w:rPr>
          <w:i/>
          <w:iCs/>
        </w:rPr>
      </w:pPr>
      <w:r w:rsidRPr="00AA2DF9">
        <w:rPr>
          <w:i/>
          <w:iCs/>
        </w:rPr>
        <w:t xml:space="preserve">IL </w:t>
      </w:r>
      <w:r w:rsidRPr="00AA2DF9">
        <w:rPr>
          <w:i/>
          <w:iCs/>
          <w:u w:val="single"/>
        </w:rPr>
        <w:t>IS</w:t>
      </w:r>
      <w:r w:rsidRPr="00AA2DF9">
        <w:rPr>
          <w:i/>
          <w:iCs/>
        </w:rPr>
        <w:t xml:space="preserve"> about:</w:t>
      </w:r>
    </w:p>
    <w:p w14:paraId="5851D464" w14:textId="0E76912A" w:rsidR="00F2632E" w:rsidRPr="005B0883" w:rsidRDefault="00256068" w:rsidP="00256068">
      <w:pPr>
        <w:pStyle w:val="BulletedList"/>
        <w:spacing w:line="240" w:lineRule="auto"/>
        <w:rPr>
          <w:sz w:val="24"/>
          <w:szCs w:val="24"/>
        </w:rPr>
      </w:pPr>
      <w:r w:rsidRPr="005B0883">
        <w:rPr>
          <w:sz w:val="24"/>
          <w:szCs w:val="24"/>
        </w:rPr>
        <w:t>Empowering peers to lead and control their lives.</w:t>
      </w:r>
      <w:r w:rsidR="00F2632E" w:rsidRPr="005B0883">
        <w:br w:type="page"/>
      </w:r>
    </w:p>
    <w:p w14:paraId="59273733" w14:textId="070CADD8" w:rsidR="002314B9" w:rsidRPr="005B0883" w:rsidRDefault="00F2632E" w:rsidP="00F2632E">
      <w:pPr>
        <w:pStyle w:val="Heading1"/>
      </w:pPr>
      <w:r w:rsidRPr="005B0883">
        <w:lastRenderedPageBreak/>
        <w:t>What are Your Legal Responsibilities?</w:t>
      </w:r>
    </w:p>
    <w:p w14:paraId="7476320F" w14:textId="77777777" w:rsidR="00F2632E" w:rsidRPr="005B0883" w:rsidRDefault="00F2632E" w:rsidP="00F2632E">
      <w:pPr>
        <w:pStyle w:val="BulletedList"/>
      </w:pPr>
      <w:r w:rsidRPr="005B0883">
        <w:t>Criminal accountability of boards</w:t>
      </w:r>
    </w:p>
    <w:p w14:paraId="756B5A83" w14:textId="77777777" w:rsidR="00F2632E" w:rsidRPr="005B0883" w:rsidRDefault="00F2632E" w:rsidP="00F2632E">
      <w:pPr>
        <w:pStyle w:val="BulletedList"/>
      </w:pPr>
      <w:r w:rsidRPr="005B0883">
        <w:t>Civil accountability of boards</w:t>
      </w:r>
    </w:p>
    <w:p w14:paraId="327C578A" w14:textId="77777777" w:rsidR="00F2632E" w:rsidRPr="005B0883" w:rsidRDefault="00F2632E" w:rsidP="00F2632E">
      <w:pPr>
        <w:pStyle w:val="BulletedList"/>
      </w:pPr>
      <w:r w:rsidRPr="005B0883">
        <w:t>Individual board member accountability/responsibility</w:t>
      </w:r>
    </w:p>
    <w:p w14:paraId="67371E06" w14:textId="77777777" w:rsidR="00F2632E" w:rsidRPr="005B0883" w:rsidRDefault="00F2632E" w:rsidP="00F2632E">
      <w:pPr>
        <w:pStyle w:val="BulletedList"/>
      </w:pPr>
      <w:r w:rsidRPr="005B0883">
        <w:t xml:space="preserve">Risk Management </w:t>
      </w:r>
    </w:p>
    <w:p w14:paraId="4887C4AA" w14:textId="77777777" w:rsidR="00F2632E" w:rsidRPr="005B0883" w:rsidRDefault="00F2632E" w:rsidP="00F2632E">
      <w:pPr>
        <w:pStyle w:val="BulletedList"/>
      </w:pPr>
      <w:r w:rsidRPr="005B0883">
        <w:t>Insurance</w:t>
      </w:r>
    </w:p>
    <w:p w14:paraId="06164500" w14:textId="3C05D5FA" w:rsidR="00F2632E" w:rsidRPr="005B0883" w:rsidRDefault="00F2632E">
      <w:pPr>
        <w:ind w:left="0"/>
      </w:pPr>
      <w:r w:rsidRPr="005B0883">
        <w:br w:type="page"/>
      </w:r>
    </w:p>
    <w:p w14:paraId="46EEA24D" w14:textId="72AAD215" w:rsidR="002314B9" w:rsidRPr="005B0883" w:rsidRDefault="00F2632E" w:rsidP="00F2632E">
      <w:pPr>
        <w:pStyle w:val="Heading1"/>
      </w:pPr>
      <w:r w:rsidRPr="005B0883">
        <w:lastRenderedPageBreak/>
        <w:t>Legal Responsibilities of the Board &amp; Board Members</w:t>
      </w:r>
    </w:p>
    <w:p w14:paraId="73EA0B89" w14:textId="77777777" w:rsidR="00F2632E" w:rsidRPr="005B0883" w:rsidRDefault="00F2632E" w:rsidP="00F2632E">
      <w:pPr>
        <w:pStyle w:val="BulletedList"/>
      </w:pPr>
      <w:r w:rsidRPr="005B0883">
        <w:t>Board / Council Members = Mission Fulfillment &amp; Organizational Integrity</w:t>
      </w:r>
    </w:p>
    <w:p w14:paraId="74C972D0" w14:textId="77777777" w:rsidR="00F2632E" w:rsidRPr="005B0883" w:rsidRDefault="00F2632E" w:rsidP="00F2632E">
      <w:pPr>
        <w:pStyle w:val="2ndLevelBullet"/>
        <w:tabs>
          <w:tab w:val="left" w:pos="900"/>
        </w:tabs>
        <w:ind w:left="900"/>
        <w:rPr>
          <w:i/>
          <w:iCs/>
        </w:rPr>
      </w:pPr>
      <w:r w:rsidRPr="005B0883">
        <w:rPr>
          <w:i/>
          <w:iCs/>
        </w:rPr>
        <w:t>Duty of Care</w:t>
      </w:r>
    </w:p>
    <w:p w14:paraId="6F469311" w14:textId="77777777" w:rsidR="00F2632E" w:rsidRPr="005B0883" w:rsidRDefault="00F2632E" w:rsidP="00F2632E">
      <w:pPr>
        <w:pStyle w:val="2ndLevelBullet"/>
        <w:tabs>
          <w:tab w:val="left" w:pos="900"/>
        </w:tabs>
        <w:ind w:left="900"/>
        <w:rPr>
          <w:i/>
          <w:iCs/>
        </w:rPr>
      </w:pPr>
      <w:r w:rsidRPr="005B0883">
        <w:rPr>
          <w:i/>
          <w:iCs/>
        </w:rPr>
        <w:t>Duty of Loyalty</w:t>
      </w:r>
    </w:p>
    <w:p w14:paraId="0184D69C" w14:textId="77777777" w:rsidR="00F2632E" w:rsidRPr="005B0883" w:rsidRDefault="00F2632E" w:rsidP="00F2632E">
      <w:pPr>
        <w:pStyle w:val="2ndLevelBullet"/>
        <w:tabs>
          <w:tab w:val="left" w:pos="900"/>
        </w:tabs>
        <w:ind w:left="900"/>
        <w:rPr>
          <w:i/>
          <w:iCs/>
        </w:rPr>
      </w:pPr>
      <w:r w:rsidRPr="005B0883">
        <w:rPr>
          <w:i/>
          <w:iCs/>
        </w:rPr>
        <w:t>Duty of Obedience</w:t>
      </w:r>
    </w:p>
    <w:p w14:paraId="6029D3A5" w14:textId="77777777" w:rsidR="00F2632E" w:rsidRPr="005B0883" w:rsidRDefault="00F2632E" w:rsidP="00F2632E">
      <w:pPr>
        <w:pStyle w:val="BulletedList"/>
      </w:pPr>
      <w:r w:rsidRPr="005B0883">
        <w:t>Executive Director / Other Staff = Day to Day Operations</w:t>
      </w:r>
    </w:p>
    <w:p w14:paraId="418E7435" w14:textId="6D543153" w:rsidR="00F2632E" w:rsidRPr="005B0883" w:rsidRDefault="00F2632E">
      <w:pPr>
        <w:ind w:left="0"/>
      </w:pPr>
      <w:r w:rsidRPr="005B0883">
        <w:br w:type="page"/>
      </w:r>
    </w:p>
    <w:p w14:paraId="51F54200" w14:textId="7A823054" w:rsidR="00F2632E" w:rsidRPr="005B0883" w:rsidRDefault="00F2632E" w:rsidP="00F2632E">
      <w:pPr>
        <w:pStyle w:val="Heading1"/>
      </w:pPr>
      <w:r w:rsidRPr="005B0883">
        <w:lastRenderedPageBreak/>
        <w:t>Duty of Obedience</w:t>
      </w:r>
    </w:p>
    <w:p w14:paraId="00D1CF51" w14:textId="77777777" w:rsidR="00F2632E" w:rsidRPr="005B0883" w:rsidRDefault="00F2632E" w:rsidP="00F2632E">
      <w:pPr>
        <w:pStyle w:val="BulletedList"/>
      </w:pPr>
      <w:r w:rsidRPr="005B0883">
        <w:t xml:space="preserve">Board members </w:t>
      </w:r>
      <w:r w:rsidRPr="005B0883">
        <w:rPr>
          <w:b/>
          <w:bCs/>
        </w:rPr>
        <w:t>must be true to the mission</w:t>
      </w:r>
      <w:r w:rsidRPr="005B0883">
        <w:t xml:space="preserve"> of the SILC.</w:t>
      </w:r>
    </w:p>
    <w:p w14:paraId="0C0AFDC4" w14:textId="77777777" w:rsidR="00F2632E" w:rsidRPr="005B0883" w:rsidRDefault="00F2632E" w:rsidP="00F2632E">
      <w:pPr>
        <w:pStyle w:val="BulletedList"/>
      </w:pPr>
      <w:r w:rsidRPr="005B0883">
        <w:t xml:space="preserve">Board members </w:t>
      </w:r>
      <w:r w:rsidRPr="005B0883">
        <w:rPr>
          <w:b/>
          <w:bCs/>
        </w:rPr>
        <w:t>must not act in a manner that is inconsistent</w:t>
      </w:r>
      <w:r w:rsidRPr="005B0883">
        <w:t xml:space="preserve"> to the mission. </w:t>
      </w:r>
    </w:p>
    <w:p w14:paraId="1CB6098B" w14:textId="77777777" w:rsidR="00F2632E" w:rsidRPr="005B0883" w:rsidRDefault="00F2632E" w:rsidP="00F2632E">
      <w:pPr>
        <w:pStyle w:val="BulletedList"/>
      </w:pPr>
      <w:r w:rsidRPr="005B0883">
        <w:t xml:space="preserve">Board members </w:t>
      </w:r>
      <w:r w:rsidRPr="005B0883">
        <w:rPr>
          <w:b/>
          <w:bCs/>
        </w:rPr>
        <w:t>must act in observance</w:t>
      </w:r>
      <w:r w:rsidRPr="005B0883">
        <w:t xml:space="preserve"> of the </w:t>
      </w:r>
      <w:r w:rsidRPr="005B0883">
        <w:rPr>
          <w:b/>
          <w:bCs/>
        </w:rPr>
        <w:t>local, state and federal laws and regulations</w:t>
      </w:r>
      <w:r w:rsidRPr="005B0883">
        <w:t xml:space="preserve"> that apply.</w:t>
      </w:r>
    </w:p>
    <w:p w14:paraId="00A36D6B" w14:textId="0D669B6D" w:rsidR="00F2632E" w:rsidRPr="005B0883" w:rsidRDefault="00F2632E">
      <w:pPr>
        <w:ind w:left="0"/>
      </w:pPr>
      <w:r w:rsidRPr="005B0883">
        <w:br w:type="page"/>
      </w:r>
    </w:p>
    <w:p w14:paraId="2E134C89" w14:textId="24787EC8" w:rsidR="00F2632E" w:rsidRPr="005B0883" w:rsidRDefault="00F2632E" w:rsidP="00F2632E">
      <w:pPr>
        <w:pStyle w:val="Heading1"/>
      </w:pPr>
      <w:r w:rsidRPr="005B0883">
        <w:lastRenderedPageBreak/>
        <w:t>Duty of Loyalty</w:t>
      </w:r>
    </w:p>
    <w:p w14:paraId="287516B9" w14:textId="77777777" w:rsidR="00F2632E" w:rsidRPr="00B264D8" w:rsidRDefault="00F2632E" w:rsidP="00F2632E">
      <w:pPr>
        <w:pStyle w:val="BulletedList"/>
        <w:rPr>
          <w:b/>
          <w:bCs/>
        </w:rPr>
      </w:pPr>
      <w:r w:rsidRPr="005B0883">
        <w:t xml:space="preserve">This includes the principle that the board members </w:t>
      </w:r>
      <w:r w:rsidRPr="00B264D8">
        <w:rPr>
          <w:b/>
          <w:bCs/>
        </w:rPr>
        <w:t>will make all decisions without personal conflict of interest.</w:t>
      </w:r>
    </w:p>
    <w:p w14:paraId="2EF57E3E" w14:textId="77777777" w:rsidR="00F2632E" w:rsidRPr="005B0883" w:rsidRDefault="00F2632E" w:rsidP="00F2632E">
      <w:pPr>
        <w:pStyle w:val="Quote"/>
        <w:rPr>
          <w:rStyle w:val="IntenseEmphasis"/>
          <w:b/>
          <w:bCs/>
          <w:i/>
          <w:iCs/>
        </w:rPr>
      </w:pPr>
      <w:r w:rsidRPr="005B0883">
        <w:rPr>
          <w:rStyle w:val="IntenseEmphasis"/>
          <w:b/>
          <w:bCs/>
          <w:i/>
          <w:iCs/>
        </w:rPr>
        <w:t>A failure to meet a duty of loyalty may result in payment of restitution.</w:t>
      </w:r>
    </w:p>
    <w:p w14:paraId="3465524E" w14:textId="3DA4816B" w:rsidR="00F2632E" w:rsidRPr="005B0883" w:rsidRDefault="00F2632E">
      <w:pPr>
        <w:ind w:left="0"/>
      </w:pPr>
      <w:r w:rsidRPr="005B0883">
        <w:br w:type="page"/>
      </w:r>
    </w:p>
    <w:p w14:paraId="6B05B9A3" w14:textId="01C78BC0" w:rsidR="00F2632E" w:rsidRPr="005B0883" w:rsidRDefault="00F2632E" w:rsidP="00F2632E">
      <w:pPr>
        <w:pStyle w:val="Style1"/>
      </w:pPr>
      <w:r w:rsidRPr="005B0883">
        <w:lastRenderedPageBreak/>
        <w:t>Duty of Care</w:t>
      </w:r>
    </w:p>
    <w:p w14:paraId="4C404FA0" w14:textId="77777777" w:rsidR="00F2632E" w:rsidRPr="005B0883" w:rsidRDefault="00F2632E" w:rsidP="00F2632E">
      <w:pPr>
        <w:pStyle w:val="BulletedList"/>
      </w:pPr>
      <w:r w:rsidRPr="005B0883">
        <w:t xml:space="preserve">Ensuring </w:t>
      </w:r>
      <w:r w:rsidRPr="005B0883">
        <w:rPr>
          <w:b/>
          <w:bCs/>
        </w:rPr>
        <w:t>no foreseeable physical harm</w:t>
      </w:r>
      <w:r w:rsidRPr="005B0883">
        <w:t xml:space="preserve"> because of its work.</w:t>
      </w:r>
    </w:p>
    <w:p w14:paraId="5A3B8431" w14:textId="77777777" w:rsidR="00F2632E" w:rsidRPr="005B0883" w:rsidRDefault="00F2632E" w:rsidP="00F2632E">
      <w:pPr>
        <w:pStyle w:val="BulletedList"/>
      </w:pPr>
      <w:r w:rsidRPr="005B0883">
        <w:t xml:space="preserve">Make </w:t>
      </w:r>
      <w:r w:rsidRPr="005B0883">
        <w:rPr>
          <w:b/>
          <w:bCs/>
        </w:rPr>
        <w:t>reasonable decisions based on facts</w:t>
      </w:r>
      <w:r w:rsidRPr="005B0883">
        <w:t xml:space="preserve"> that will </w:t>
      </w:r>
      <w:r w:rsidRPr="005B0883">
        <w:rPr>
          <w:b/>
          <w:bCs/>
        </w:rPr>
        <w:t>ensure</w:t>
      </w:r>
      <w:r w:rsidRPr="005B0883">
        <w:t xml:space="preserve"> there is </w:t>
      </w:r>
      <w:r w:rsidRPr="005B0883">
        <w:rPr>
          <w:b/>
          <w:bCs/>
        </w:rPr>
        <w:t>no negligence</w:t>
      </w:r>
      <w:r w:rsidRPr="005B0883">
        <w:t xml:space="preserve"> on the part of the organization.</w:t>
      </w:r>
    </w:p>
    <w:p w14:paraId="384B2830" w14:textId="77777777" w:rsidR="00F2632E" w:rsidRPr="005B0883" w:rsidRDefault="00F2632E" w:rsidP="00F2632E">
      <w:pPr>
        <w:pStyle w:val="BulletedList"/>
      </w:pPr>
      <w:r w:rsidRPr="005B0883">
        <w:t xml:space="preserve">Overseeing </w:t>
      </w:r>
      <w:r w:rsidRPr="005B0883">
        <w:rPr>
          <w:b/>
          <w:bCs/>
        </w:rPr>
        <w:t>financial accountability</w:t>
      </w:r>
      <w:r w:rsidRPr="005B0883">
        <w:t xml:space="preserve"> to </w:t>
      </w:r>
      <w:r w:rsidRPr="005B0883">
        <w:rPr>
          <w:b/>
          <w:bCs/>
        </w:rPr>
        <w:t>ensure</w:t>
      </w:r>
      <w:r w:rsidRPr="005B0883">
        <w:t xml:space="preserve"> that the </w:t>
      </w:r>
      <w:r w:rsidRPr="005B0883">
        <w:rPr>
          <w:b/>
          <w:bCs/>
        </w:rPr>
        <w:t>public funds received</w:t>
      </w:r>
      <w:r w:rsidRPr="005B0883">
        <w:t xml:space="preserve"> are</w:t>
      </w:r>
      <w:r w:rsidRPr="005B0883">
        <w:rPr>
          <w:b/>
          <w:bCs/>
        </w:rPr>
        <w:t xml:space="preserve"> treated with care</w:t>
      </w:r>
      <w:r w:rsidRPr="005B0883">
        <w:t>.</w:t>
      </w:r>
    </w:p>
    <w:p w14:paraId="365191DB" w14:textId="77777777" w:rsidR="00F2632E" w:rsidRPr="005B0883" w:rsidRDefault="00F2632E" w:rsidP="00F2632E">
      <w:pPr>
        <w:rPr>
          <w:rStyle w:val="IntenseEmphasis"/>
          <w:b/>
          <w:bCs/>
        </w:rPr>
      </w:pPr>
      <w:proofErr w:type="gramStart"/>
      <w:r w:rsidRPr="005B0883">
        <w:rPr>
          <w:rStyle w:val="IntenseEmphasis"/>
          <w:b/>
          <w:bCs/>
        </w:rPr>
        <w:t>In order to</w:t>
      </w:r>
      <w:proofErr w:type="gramEnd"/>
      <w:r w:rsidRPr="005B0883">
        <w:rPr>
          <w:rStyle w:val="IntenseEmphasis"/>
          <w:b/>
          <w:bCs/>
        </w:rPr>
        <w:t xml:space="preserve"> perform your “Duty of Care” you need to understand a few things about federal funding...</w:t>
      </w:r>
    </w:p>
    <w:p w14:paraId="705F3B53" w14:textId="2B3AAB7D" w:rsidR="00F2632E" w:rsidRPr="005B0883" w:rsidRDefault="00F2632E">
      <w:pPr>
        <w:ind w:left="0"/>
      </w:pPr>
      <w:r w:rsidRPr="005B0883">
        <w:br w:type="page"/>
      </w:r>
    </w:p>
    <w:p w14:paraId="04D1B228" w14:textId="3908EE60" w:rsidR="00F2632E" w:rsidRPr="005B0883" w:rsidRDefault="00F2632E" w:rsidP="00F2632E">
      <w:pPr>
        <w:pStyle w:val="Heading1"/>
      </w:pPr>
      <w:r w:rsidRPr="005B0883">
        <w:lastRenderedPageBreak/>
        <w:t>Federal Regulations Regarding Finances</w:t>
      </w:r>
    </w:p>
    <w:p w14:paraId="3FC7FDAB" w14:textId="395D2DD5" w:rsidR="00F2632E" w:rsidRPr="005B0883" w:rsidRDefault="00F2632E" w:rsidP="00100B2F">
      <w:pPr>
        <w:pStyle w:val="BulletedList"/>
        <w:spacing w:after="0"/>
        <w:ind w:left="180"/>
        <w:rPr>
          <w:sz w:val="25"/>
          <w:szCs w:val="25"/>
        </w:rPr>
      </w:pPr>
      <w:r w:rsidRPr="005B0883">
        <w:rPr>
          <w:sz w:val="25"/>
          <w:szCs w:val="25"/>
        </w:rPr>
        <w:t>Regulations are found in "</w:t>
      </w:r>
      <w:r w:rsidRPr="005B0883">
        <w:rPr>
          <w:b/>
          <w:bCs/>
          <w:sz w:val="25"/>
          <w:szCs w:val="25"/>
        </w:rPr>
        <w:t xml:space="preserve">Uniform Guidance or </w:t>
      </w:r>
      <w:hyperlink r:id="rId25" w:history="1">
        <w:r w:rsidRPr="005B0883">
          <w:rPr>
            <w:rStyle w:val="Hyperlink"/>
            <w:b/>
            <w:bCs/>
            <w:sz w:val="25"/>
            <w:szCs w:val="25"/>
          </w:rPr>
          <w:t>2 CFR 200</w:t>
        </w:r>
      </w:hyperlink>
      <w:r w:rsidRPr="005B0883">
        <w:rPr>
          <w:sz w:val="25"/>
          <w:szCs w:val="25"/>
        </w:rPr>
        <w:t>".</w:t>
      </w:r>
    </w:p>
    <w:p w14:paraId="765B661B" w14:textId="77777777" w:rsidR="00F2632E" w:rsidRPr="005B0883" w:rsidRDefault="00F2632E" w:rsidP="00100B2F">
      <w:pPr>
        <w:pStyle w:val="BulletedList"/>
        <w:spacing w:after="0"/>
        <w:ind w:left="180"/>
        <w:rPr>
          <w:b/>
          <w:bCs/>
          <w:sz w:val="25"/>
          <w:szCs w:val="25"/>
        </w:rPr>
      </w:pPr>
      <w:r w:rsidRPr="005B0883">
        <w:rPr>
          <w:sz w:val="25"/>
          <w:szCs w:val="25"/>
        </w:rPr>
        <w:t xml:space="preserve">These </w:t>
      </w:r>
      <w:r w:rsidRPr="005B0883">
        <w:rPr>
          <w:b/>
          <w:bCs/>
          <w:sz w:val="25"/>
          <w:szCs w:val="25"/>
        </w:rPr>
        <w:t>regulations</w:t>
      </w:r>
      <w:r w:rsidRPr="005B0883">
        <w:rPr>
          <w:sz w:val="25"/>
          <w:szCs w:val="25"/>
        </w:rPr>
        <w:t xml:space="preserve"> outline the </w:t>
      </w:r>
      <w:r w:rsidRPr="005B0883">
        <w:rPr>
          <w:b/>
          <w:bCs/>
          <w:sz w:val="25"/>
          <w:szCs w:val="25"/>
        </w:rPr>
        <w:t>allowability of federal spending.</w:t>
      </w:r>
    </w:p>
    <w:p w14:paraId="2B69039C" w14:textId="77777777" w:rsidR="00F2632E" w:rsidRPr="005B0883" w:rsidRDefault="00F2632E" w:rsidP="00100B2F">
      <w:pPr>
        <w:pStyle w:val="BulletedList"/>
        <w:spacing w:after="0"/>
        <w:ind w:left="180"/>
        <w:rPr>
          <w:sz w:val="25"/>
          <w:szCs w:val="25"/>
        </w:rPr>
      </w:pPr>
      <w:r w:rsidRPr="005B0883">
        <w:rPr>
          <w:b/>
          <w:bCs/>
          <w:sz w:val="25"/>
          <w:szCs w:val="25"/>
        </w:rPr>
        <w:t>Costs</w:t>
      </w:r>
      <w:r w:rsidRPr="005B0883">
        <w:rPr>
          <w:sz w:val="25"/>
          <w:szCs w:val="25"/>
        </w:rPr>
        <w:t xml:space="preserve"> must be </w:t>
      </w:r>
      <w:r w:rsidRPr="005B0883">
        <w:rPr>
          <w:b/>
          <w:bCs/>
          <w:sz w:val="25"/>
          <w:szCs w:val="25"/>
        </w:rPr>
        <w:t>necessary and reasonable</w:t>
      </w:r>
      <w:r w:rsidRPr="005B0883">
        <w:rPr>
          <w:sz w:val="25"/>
          <w:szCs w:val="25"/>
        </w:rPr>
        <w:t>.</w:t>
      </w:r>
    </w:p>
    <w:p w14:paraId="76BC3D6D" w14:textId="77777777" w:rsidR="00F2632E" w:rsidRPr="005B0883" w:rsidRDefault="00F2632E" w:rsidP="00100B2F">
      <w:pPr>
        <w:pStyle w:val="BulletedList"/>
        <w:spacing w:after="0"/>
        <w:ind w:left="180"/>
        <w:rPr>
          <w:sz w:val="25"/>
          <w:szCs w:val="25"/>
        </w:rPr>
      </w:pPr>
      <w:r w:rsidRPr="005B0883">
        <w:rPr>
          <w:b/>
          <w:bCs/>
          <w:sz w:val="25"/>
          <w:szCs w:val="25"/>
        </w:rPr>
        <w:t>Some costs are specifically not allowed</w:t>
      </w:r>
      <w:r w:rsidRPr="005B0883">
        <w:rPr>
          <w:sz w:val="25"/>
          <w:szCs w:val="25"/>
        </w:rPr>
        <w:t xml:space="preserve"> under any circumstances (such as alcohol, bad debts or fines, most food).</w:t>
      </w:r>
    </w:p>
    <w:p w14:paraId="373A19AF" w14:textId="77777777" w:rsidR="00100B2F" w:rsidRPr="005B0883" w:rsidRDefault="00F2632E" w:rsidP="00100B2F">
      <w:pPr>
        <w:pStyle w:val="BulletedList"/>
        <w:spacing w:after="0"/>
        <w:ind w:left="180"/>
        <w:rPr>
          <w:sz w:val="25"/>
          <w:szCs w:val="25"/>
        </w:rPr>
      </w:pPr>
      <w:r w:rsidRPr="005B0883">
        <w:rPr>
          <w:b/>
          <w:bCs/>
          <w:sz w:val="25"/>
          <w:szCs w:val="25"/>
        </w:rPr>
        <w:t>Costs must be treated consistently</w:t>
      </w:r>
      <w:r w:rsidRPr="005B0883">
        <w:rPr>
          <w:sz w:val="25"/>
          <w:szCs w:val="25"/>
        </w:rPr>
        <w:t xml:space="preserve"> – you can’t charge it to one program this month and a different one next month, if you have more than one funding source or program.</w:t>
      </w:r>
    </w:p>
    <w:p w14:paraId="034E9F7E" w14:textId="0919A0CA" w:rsidR="00F2632E" w:rsidRPr="005B0883" w:rsidRDefault="00F2632E" w:rsidP="00100B2F">
      <w:pPr>
        <w:pStyle w:val="BulletedList"/>
        <w:spacing w:after="0"/>
        <w:ind w:left="180"/>
        <w:rPr>
          <w:sz w:val="25"/>
          <w:szCs w:val="25"/>
        </w:rPr>
      </w:pPr>
      <w:r w:rsidRPr="005B0883">
        <w:rPr>
          <w:sz w:val="25"/>
          <w:szCs w:val="25"/>
        </w:rPr>
        <w:t xml:space="preserve">As a board you will want a </w:t>
      </w:r>
      <w:r w:rsidRPr="005B0883">
        <w:rPr>
          <w:b/>
          <w:bCs/>
          <w:sz w:val="25"/>
          <w:szCs w:val="25"/>
        </w:rPr>
        <w:t>financial review or audit annually</w:t>
      </w:r>
      <w:r w:rsidRPr="005B0883">
        <w:rPr>
          <w:sz w:val="25"/>
          <w:szCs w:val="25"/>
        </w:rPr>
        <w:t xml:space="preserve"> to assure funds are spent as you believe they were. </w:t>
      </w:r>
      <w:r w:rsidRPr="005B0883">
        <w:rPr>
          <w:b/>
          <w:bCs/>
          <w:sz w:val="25"/>
          <w:szCs w:val="25"/>
        </w:rPr>
        <w:t>Auditors</w:t>
      </w:r>
      <w:r w:rsidRPr="005B0883">
        <w:rPr>
          <w:sz w:val="25"/>
          <w:szCs w:val="25"/>
        </w:rPr>
        <w:t xml:space="preserve"> are secured by and report to the council/board.</w:t>
      </w:r>
    </w:p>
    <w:p w14:paraId="5D034D69" w14:textId="4A169C58" w:rsidR="00E82DDA" w:rsidRPr="005B0883" w:rsidRDefault="00F2632E" w:rsidP="00E82DDA">
      <w:pPr>
        <w:pStyle w:val="Heading1"/>
      </w:pPr>
      <w:r w:rsidRPr="005B0883">
        <w:lastRenderedPageBreak/>
        <w:t>Board Oversight &amp; Responsibilities</w:t>
      </w:r>
    </w:p>
    <w:p w14:paraId="1F876FAD" w14:textId="6078C9D0" w:rsidR="00E82DDA" w:rsidRPr="005B0883" w:rsidRDefault="006A65B9" w:rsidP="00E82DDA">
      <w:r w:rsidRPr="005B0883">
        <w:rPr>
          <w:noProof/>
        </w:rPr>
        <w:drawing>
          <wp:inline distT="0" distB="0" distL="0" distR="0" wp14:anchorId="032B49FA" wp14:editId="691AA33E">
            <wp:extent cx="3714750" cy="2533162"/>
            <wp:effectExtent l="0" t="38100" r="0" b="32385"/>
            <wp:docPr id="1991760080" name="Diagram 3" descr="A vertical diagram with three overlapping oval shapes.&#10;The top oval reads “Operational Responsibilities.”&#10;The center oval reads “Purpose Planning Policies.”&#10;The bottom oval reads “Disability Input.”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A460907" w14:textId="77777777" w:rsidR="00F2632E" w:rsidRPr="005B0883" w:rsidRDefault="00F2632E" w:rsidP="00F2632E">
      <w:pPr>
        <w:rPr>
          <w:sz w:val="24"/>
          <w:szCs w:val="24"/>
        </w:rPr>
      </w:pPr>
      <w:r w:rsidRPr="005B0883">
        <w:rPr>
          <w:sz w:val="24"/>
          <w:szCs w:val="24"/>
        </w:rPr>
        <w:t xml:space="preserve">Because </w:t>
      </w:r>
      <w:proofErr w:type="gramStart"/>
      <w:r w:rsidRPr="005B0883">
        <w:rPr>
          <w:sz w:val="24"/>
          <w:szCs w:val="24"/>
        </w:rPr>
        <w:t>the majority of</w:t>
      </w:r>
      <w:proofErr w:type="gramEnd"/>
      <w:r w:rsidRPr="005B0883">
        <w:rPr>
          <w:sz w:val="24"/>
          <w:szCs w:val="24"/>
        </w:rPr>
        <w:t xml:space="preserve"> board members have a significant disability you have disability input into these areas, but </w:t>
      </w:r>
      <w:r w:rsidRPr="005B0883">
        <w:rPr>
          <w:b/>
          <w:bCs/>
          <w:sz w:val="24"/>
          <w:szCs w:val="24"/>
        </w:rPr>
        <w:t>you may also want to solicit input from the disability community</w:t>
      </w:r>
      <w:r w:rsidRPr="005B0883">
        <w:rPr>
          <w:sz w:val="24"/>
          <w:szCs w:val="24"/>
        </w:rPr>
        <w:t>, especially into planning for the future.</w:t>
      </w:r>
    </w:p>
    <w:p w14:paraId="5D675F27" w14:textId="77777777" w:rsidR="00F2632E" w:rsidRPr="005B0883" w:rsidRDefault="00F2632E" w:rsidP="00E82DDA">
      <w:pPr>
        <w:ind w:left="0"/>
      </w:pPr>
    </w:p>
    <w:p w14:paraId="5542858B" w14:textId="2FE38C9F" w:rsidR="00F2632E" w:rsidRPr="005B0883" w:rsidRDefault="00BB703D" w:rsidP="00E82DDA">
      <w:pPr>
        <w:pStyle w:val="Style1"/>
      </w:pPr>
      <w:r w:rsidRPr="005B0883">
        <w:lastRenderedPageBreak/>
        <w:t>Role of Executive Committee vs. Executive Session</w:t>
      </w:r>
    </w:p>
    <w:p w14:paraId="70F4C598" w14:textId="77777777" w:rsidR="00BB703D" w:rsidRPr="005B0883" w:rsidRDefault="00BB703D" w:rsidP="00BB703D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Any role other than the role of the full council </w:t>
      </w:r>
      <w:r w:rsidRPr="005B0883">
        <w:rPr>
          <w:b/>
          <w:bCs/>
          <w:sz w:val="24"/>
          <w:szCs w:val="24"/>
        </w:rPr>
        <w:t xml:space="preserve">must be described </w:t>
      </w:r>
      <w:r w:rsidRPr="005B0883">
        <w:rPr>
          <w:sz w:val="24"/>
          <w:szCs w:val="24"/>
        </w:rPr>
        <w:t>in policy and procedure.</w:t>
      </w:r>
    </w:p>
    <w:p w14:paraId="794D5AF7" w14:textId="77777777" w:rsidR="00BB703D" w:rsidRPr="005B0883" w:rsidRDefault="00BB703D" w:rsidP="00BB703D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Because of the open meeting requirements, the </w:t>
      </w:r>
      <w:r w:rsidRPr="005B0883">
        <w:rPr>
          <w:b/>
          <w:bCs/>
          <w:sz w:val="24"/>
          <w:szCs w:val="24"/>
        </w:rPr>
        <w:t xml:space="preserve">executive committee cannot operate independent of the </w:t>
      </w:r>
      <w:proofErr w:type="gramStart"/>
      <w:r w:rsidRPr="005B0883">
        <w:rPr>
          <w:b/>
          <w:bCs/>
          <w:sz w:val="24"/>
          <w:szCs w:val="24"/>
        </w:rPr>
        <w:t>council as a whole</w:t>
      </w:r>
      <w:proofErr w:type="gramEnd"/>
      <w:r w:rsidRPr="005B0883">
        <w:rPr>
          <w:sz w:val="24"/>
          <w:szCs w:val="24"/>
        </w:rPr>
        <w:t>.</w:t>
      </w:r>
    </w:p>
    <w:p w14:paraId="0565E7AD" w14:textId="7517DFDF" w:rsidR="00BB703D" w:rsidRPr="005B0883" w:rsidRDefault="00BB703D" w:rsidP="00BB703D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 An “executive session” is defined in your state’s open meeting </w:t>
      </w:r>
      <w:proofErr w:type="gramStart"/>
      <w:r w:rsidRPr="005B0883">
        <w:rPr>
          <w:sz w:val="24"/>
          <w:szCs w:val="24"/>
        </w:rPr>
        <w:t>law, but</w:t>
      </w:r>
      <w:proofErr w:type="gramEnd"/>
      <w:r w:rsidRPr="005B0883">
        <w:rPr>
          <w:sz w:val="24"/>
          <w:szCs w:val="24"/>
        </w:rPr>
        <w:t xml:space="preserve"> </w:t>
      </w:r>
      <w:r w:rsidRPr="005B0883">
        <w:rPr>
          <w:b/>
          <w:bCs/>
          <w:sz w:val="24"/>
          <w:szCs w:val="24"/>
        </w:rPr>
        <w:t>typically can allow closed meetings only for the discussion of a personnel or legal item</w:t>
      </w:r>
      <w:r w:rsidRPr="005B0883">
        <w:rPr>
          <w:sz w:val="24"/>
          <w:szCs w:val="24"/>
        </w:rPr>
        <w:t>. The decision made there must be carried forward to the open meeting and voted on in open session.</w:t>
      </w:r>
    </w:p>
    <w:p w14:paraId="67C7A5E6" w14:textId="31181EE4" w:rsidR="00BB703D" w:rsidRPr="005B0883" w:rsidRDefault="00BB703D" w:rsidP="00BB703D">
      <w:pPr>
        <w:pStyle w:val="BulletedList"/>
        <w:rPr>
          <w:sz w:val="24"/>
          <w:szCs w:val="24"/>
        </w:rPr>
      </w:pPr>
      <w:r w:rsidRPr="005B0883">
        <w:rPr>
          <w:b/>
          <w:bCs/>
          <w:sz w:val="24"/>
          <w:szCs w:val="24"/>
        </w:rPr>
        <w:t xml:space="preserve">IT IS NOT THE SAME AS THE EXECUTIVE COMMITTEE! </w:t>
      </w:r>
      <w:r w:rsidRPr="005B0883">
        <w:rPr>
          <w:sz w:val="24"/>
          <w:szCs w:val="24"/>
        </w:rPr>
        <w:t>Your state may require that committee meetings are also open, including your officers or executive committee.</w:t>
      </w:r>
    </w:p>
    <w:p w14:paraId="237E5145" w14:textId="6561367A" w:rsidR="00BB703D" w:rsidRPr="005B0883" w:rsidRDefault="00BB703D" w:rsidP="00BB703D">
      <w:pPr>
        <w:pStyle w:val="Heading1"/>
      </w:pPr>
      <w:r w:rsidRPr="005B0883">
        <w:lastRenderedPageBreak/>
        <w:t>The Council May Delegate Specific Duties to the Chair</w:t>
      </w:r>
    </w:p>
    <w:p w14:paraId="5ADED84F" w14:textId="5C208DE6" w:rsidR="00BB703D" w:rsidRPr="005B0883" w:rsidRDefault="00BB703D" w:rsidP="00BB703D">
      <w:pPr>
        <w:pStyle w:val="BulletedList"/>
      </w:pPr>
      <w:r w:rsidRPr="005B0883">
        <w:t xml:space="preserve">Drafting the </w:t>
      </w:r>
      <w:r w:rsidRPr="005B0883">
        <w:rPr>
          <w:b/>
          <w:bCs/>
        </w:rPr>
        <w:t>agenda</w:t>
      </w:r>
      <w:r w:rsidRPr="005B0883">
        <w:t xml:space="preserve"> with the Executive Director or other staff</w:t>
      </w:r>
    </w:p>
    <w:p w14:paraId="321D423E" w14:textId="641BD799" w:rsidR="00BB703D" w:rsidRPr="005B0883" w:rsidRDefault="00BB703D" w:rsidP="00BB703D">
      <w:pPr>
        <w:pStyle w:val="BulletedList"/>
      </w:pPr>
      <w:r w:rsidRPr="005B0883">
        <w:t xml:space="preserve">Reviewing </w:t>
      </w:r>
      <w:r w:rsidRPr="005B0883">
        <w:rPr>
          <w:b/>
          <w:bCs/>
        </w:rPr>
        <w:t xml:space="preserve">monthly financial statements </w:t>
      </w:r>
      <w:r w:rsidRPr="005B0883">
        <w:t>in between quarterly SILC meetings.</w:t>
      </w:r>
    </w:p>
    <w:p w14:paraId="724774A7" w14:textId="57C991BA" w:rsidR="00BB703D" w:rsidRPr="005B0883" w:rsidRDefault="00BB703D" w:rsidP="00BB703D">
      <w:pPr>
        <w:pStyle w:val="BulletedList"/>
      </w:pPr>
      <w:r w:rsidRPr="005B0883">
        <w:rPr>
          <w:b/>
          <w:bCs/>
        </w:rPr>
        <w:t>Approving</w:t>
      </w:r>
      <w:r w:rsidRPr="005B0883">
        <w:t xml:space="preserve"> certain types or amounts of </w:t>
      </w:r>
      <w:r w:rsidRPr="005B0883">
        <w:rPr>
          <w:b/>
          <w:bCs/>
        </w:rPr>
        <w:t>expenditures</w:t>
      </w:r>
      <w:r w:rsidRPr="005B0883">
        <w:t>.</w:t>
      </w:r>
    </w:p>
    <w:p w14:paraId="3A53228E" w14:textId="7BFF4837" w:rsidR="00BB703D" w:rsidRPr="005B0883" w:rsidRDefault="00BB703D" w:rsidP="00BB703D">
      <w:pPr>
        <w:pStyle w:val="BulletedList"/>
        <w:rPr>
          <w:b/>
          <w:bCs/>
        </w:rPr>
      </w:pPr>
      <w:r w:rsidRPr="005B0883">
        <w:rPr>
          <w:noProof/>
        </w:rPr>
        <w:drawing>
          <wp:anchor distT="0" distB="0" distL="114300" distR="114300" simplePos="0" relativeHeight="251663360" behindDoc="1" locked="0" layoutInCell="1" allowOverlap="1" wp14:anchorId="124668B2" wp14:editId="0CEB9C9B">
            <wp:simplePos x="0" y="0"/>
            <wp:positionH relativeFrom="column">
              <wp:posOffset>121627</wp:posOffset>
            </wp:positionH>
            <wp:positionV relativeFrom="paragraph">
              <wp:posOffset>62034</wp:posOffset>
            </wp:positionV>
            <wp:extent cx="1428750" cy="1426210"/>
            <wp:effectExtent l="63500" t="63500" r="69850" b="59690"/>
            <wp:wrapTight wrapText="bothSides">
              <wp:wrapPolygon edited="0">
                <wp:start x="-960" y="-962"/>
                <wp:lineTo x="-960" y="22312"/>
                <wp:lineTo x="22464" y="22312"/>
                <wp:lineTo x="22464" y="-962"/>
                <wp:lineTo x="-960" y="-962"/>
              </wp:wrapPolygon>
            </wp:wrapTight>
            <wp:docPr id="5" name="Image" descr="Silhouette of a person presenting, with the text &quot;Nothing about us, without us!&quot; on a light blue background.&#10;&#10;Transcribed Text:&#10;&#10;“Nothing about us, without us!”">
              <a:extLst xmlns:a="http://schemas.openxmlformats.org/drawingml/2006/main">
                <a:ext uri="{FF2B5EF4-FFF2-40B4-BE49-F238E27FC236}">
                  <a16:creationId xmlns:a16="http://schemas.microsoft.com/office/drawing/2014/main" id="{32C3751E-17D5-6E4B-B346-82759E72A0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Silhouette of a person presenting, with the text &quot;Nothing about us, without us!&quot; on a light blue background.&#10;&#10;Transcribed Text:&#10;&#10;“Nothing about us, without us!”">
                      <a:extLst>
                        <a:ext uri="{FF2B5EF4-FFF2-40B4-BE49-F238E27FC236}">
                          <a16:creationId xmlns:a16="http://schemas.microsoft.com/office/drawing/2014/main" id="{32C3751E-17D5-6E4B-B346-82759E72A0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6210"/>
                    </a:xfrm>
                    <a:prstGeom prst="rect">
                      <a:avLst/>
                    </a:prstGeom>
                    <a:ln w="57150">
                      <a:solidFill>
                        <a:srgbClr val="75051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883">
        <w:rPr>
          <w:b/>
          <w:bCs/>
        </w:rPr>
        <w:t>Approving</w:t>
      </w:r>
      <w:r w:rsidRPr="005B0883">
        <w:t xml:space="preserve"> the </w:t>
      </w:r>
      <w:r w:rsidRPr="005B0883">
        <w:rPr>
          <w:b/>
          <w:bCs/>
        </w:rPr>
        <w:t>time documents of the ED.</w:t>
      </w:r>
    </w:p>
    <w:p w14:paraId="22616D0A" w14:textId="344CA915" w:rsidR="00BB703D" w:rsidRPr="005B0883" w:rsidRDefault="00BB703D" w:rsidP="00BB703D">
      <w:pPr>
        <w:pStyle w:val="BulletedList"/>
      </w:pPr>
      <w:r w:rsidRPr="005B0883">
        <w:rPr>
          <w:b/>
          <w:bCs/>
        </w:rPr>
        <w:t>Evaluating</w:t>
      </w:r>
      <w:r w:rsidRPr="005B0883">
        <w:t xml:space="preserve"> the performance of the </w:t>
      </w:r>
      <w:r w:rsidRPr="005B0883">
        <w:rPr>
          <w:b/>
          <w:bCs/>
        </w:rPr>
        <w:t>ED</w:t>
      </w:r>
      <w:r w:rsidRPr="005B0883">
        <w:t xml:space="preserve"> in a one-to-one meeting.</w:t>
      </w:r>
    </w:p>
    <w:p w14:paraId="34327834" w14:textId="7E8DE558" w:rsidR="00BB703D" w:rsidRPr="005B0883" w:rsidRDefault="00BB703D" w:rsidP="00BB703D"/>
    <w:p w14:paraId="2CB84A0A" w14:textId="2DFFA6FC" w:rsidR="00BB703D" w:rsidRPr="005B0883" w:rsidRDefault="00BB703D" w:rsidP="00BB703D">
      <w:pPr>
        <w:pStyle w:val="Heading1"/>
      </w:pPr>
      <w:r w:rsidRPr="005B0883">
        <w:lastRenderedPageBreak/>
        <w:t>Hiring</w:t>
      </w:r>
      <w:r w:rsidR="00BA259F" w:rsidRPr="005B0883">
        <w:t xml:space="preserve"> </w:t>
      </w:r>
      <w:r w:rsidRPr="005B0883">
        <w:t>/</w:t>
      </w:r>
      <w:r w:rsidR="00BA259F" w:rsidRPr="005B0883">
        <w:t xml:space="preserve"> </w:t>
      </w:r>
      <w:r w:rsidRPr="005B0883">
        <w:t>Supervising the Executive Director</w:t>
      </w:r>
    </w:p>
    <w:p w14:paraId="12B18C2F" w14:textId="3EAA7787" w:rsidR="00BB703D" w:rsidRPr="00AA2DF9" w:rsidRDefault="00BB703D" w:rsidP="00AA2DF9">
      <w:pPr>
        <w:rPr>
          <w:i/>
          <w:iCs/>
        </w:rPr>
      </w:pPr>
      <w:r w:rsidRPr="00AA2DF9">
        <w:rPr>
          <w:i/>
          <w:iCs/>
        </w:rPr>
        <w:t>Important Reminders for Recruiting and Hiring</w:t>
      </w:r>
    </w:p>
    <w:p w14:paraId="449A21E5" w14:textId="77777777" w:rsidR="00BB703D" w:rsidRPr="005B0883" w:rsidRDefault="00BB703D" w:rsidP="00BB703D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 xml:space="preserve">The Independent Living Movement is a </w:t>
      </w:r>
      <w:r w:rsidRPr="005B0883">
        <w:rPr>
          <w:b/>
          <w:bCs/>
          <w:sz w:val="24"/>
          <w:szCs w:val="24"/>
        </w:rPr>
        <w:t>disability-led movement</w:t>
      </w:r>
      <w:r w:rsidRPr="005B0883">
        <w:rPr>
          <w:sz w:val="24"/>
          <w:szCs w:val="24"/>
        </w:rPr>
        <w:t xml:space="preserve"> created by us (individuals with significant disabilities) for us (individuals with significant disabilities). </w:t>
      </w:r>
    </w:p>
    <w:p w14:paraId="68133537" w14:textId="77777777" w:rsidR="00BB703D" w:rsidRPr="005B0883" w:rsidRDefault="00BB703D" w:rsidP="00BB703D">
      <w:pPr>
        <w:pStyle w:val="BulletedList"/>
        <w:rPr>
          <w:b/>
          <w:bCs/>
          <w:sz w:val="24"/>
          <w:szCs w:val="24"/>
        </w:rPr>
      </w:pPr>
      <w:r w:rsidRPr="005B0883">
        <w:rPr>
          <w:b/>
          <w:bCs/>
          <w:sz w:val="24"/>
          <w:szCs w:val="24"/>
        </w:rPr>
        <w:t xml:space="preserve">While there are no requirements that you hire a SILC director who has a disability, think about this – </w:t>
      </w:r>
    </w:p>
    <w:p w14:paraId="43ED75D1" w14:textId="77777777" w:rsidR="00BB703D" w:rsidRPr="005B0883" w:rsidRDefault="00BB703D" w:rsidP="00BB703D">
      <w:pPr>
        <w:pStyle w:val="2ndLevelBullet"/>
        <w:ind w:left="900"/>
        <w:rPr>
          <w:sz w:val="24"/>
          <w:szCs w:val="24"/>
        </w:rPr>
      </w:pPr>
      <w:r w:rsidRPr="005B0883">
        <w:rPr>
          <w:b/>
          <w:bCs/>
          <w:sz w:val="24"/>
          <w:szCs w:val="24"/>
        </w:rPr>
        <w:t xml:space="preserve">Disability representation in SILC executive leadership roles is crucial. </w:t>
      </w:r>
      <w:r w:rsidRPr="005B0883">
        <w:rPr>
          <w:sz w:val="24"/>
          <w:szCs w:val="24"/>
        </w:rPr>
        <w:t>You are allowed to require that the SILC hire staff who have a disability.</w:t>
      </w:r>
    </w:p>
    <w:p w14:paraId="2F8D5919" w14:textId="77777777" w:rsidR="002C654F" w:rsidRPr="005B0883" w:rsidRDefault="002C654F">
      <w:pPr>
        <w:ind w:left="0"/>
        <w:rPr>
          <w:b/>
          <w:bCs/>
          <w:color w:val="70003E"/>
          <w:sz w:val="32"/>
          <w:szCs w:val="32"/>
        </w:rPr>
      </w:pPr>
      <w:r w:rsidRPr="005B0883">
        <w:br w:type="page"/>
      </w:r>
    </w:p>
    <w:p w14:paraId="3BBC1E11" w14:textId="4CBB1A72" w:rsidR="00BB703D" w:rsidRPr="005B0883" w:rsidRDefault="00BB703D" w:rsidP="00494CFA">
      <w:pPr>
        <w:pStyle w:val="FakeHeading"/>
      </w:pPr>
      <w:r w:rsidRPr="005B0883">
        <w:lastRenderedPageBreak/>
        <w:t>Hiring</w:t>
      </w:r>
      <w:r w:rsidR="00BA259F" w:rsidRPr="005B0883">
        <w:t xml:space="preserve"> </w:t>
      </w:r>
      <w:r w:rsidRPr="005B0883">
        <w:t>/</w:t>
      </w:r>
      <w:r w:rsidR="00BA259F" w:rsidRPr="005B0883">
        <w:t xml:space="preserve"> </w:t>
      </w:r>
      <w:r w:rsidRPr="005B0883">
        <w:t>Supervising the Executive Director (cont.)</w:t>
      </w:r>
    </w:p>
    <w:p w14:paraId="07CDAFEA" w14:textId="34A5124F" w:rsidR="00BB703D" w:rsidRPr="005B0883" w:rsidRDefault="00BB703D" w:rsidP="00BB703D">
      <w:pPr>
        <w:pStyle w:val="2ndLevelBullet"/>
        <w:ind w:left="900"/>
        <w:rPr>
          <w:sz w:val="24"/>
          <w:szCs w:val="24"/>
        </w:rPr>
      </w:pPr>
      <w:r w:rsidRPr="005B0883">
        <w:rPr>
          <w:sz w:val="24"/>
          <w:szCs w:val="24"/>
        </w:rPr>
        <w:t xml:space="preserve">The lived experience of parents, caregivers, guardians, siblings, advocates/allies, service providers, etc. with children, loved ones, and/or clients with disabilities </w:t>
      </w:r>
      <w:r w:rsidRPr="005B0883">
        <w:rPr>
          <w:b/>
          <w:bCs/>
          <w:sz w:val="24"/>
          <w:szCs w:val="24"/>
          <w:u w:val="single"/>
        </w:rPr>
        <w:t xml:space="preserve">does </w:t>
      </w:r>
      <w:proofErr w:type="gramStart"/>
      <w:r w:rsidRPr="005B0883">
        <w:rPr>
          <w:b/>
          <w:bCs/>
          <w:sz w:val="24"/>
          <w:szCs w:val="24"/>
          <w:u w:val="single"/>
        </w:rPr>
        <w:t>NOT  equate</w:t>
      </w:r>
      <w:proofErr w:type="gramEnd"/>
      <w:r w:rsidRPr="005B0883">
        <w:rPr>
          <w:b/>
          <w:bCs/>
          <w:sz w:val="24"/>
          <w:szCs w:val="24"/>
        </w:rPr>
        <w:t xml:space="preserve"> to the lived experience of individuals with disabilities</w:t>
      </w:r>
      <w:r w:rsidRPr="005B0883">
        <w:rPr>
          <w:sz w:val="24"/>
          <w:szCs w:val="24"/>
        </w:rPr>
        <w:t xml:space="preserve">. </w:t>
      </w:r>
    </w:p>
    <w:p w14:paraId="78E26771" w14:textId="77777777" w:rsidR="00BB703D" w:rsidRPr="005B0883" w:rsidRDefault="00BB703D" w:rsidP="00BB703D">
      <w:pPr>
        <w:pStyle w:val="2ndLevelBullet"/>
        <w:ind w:left="900"/>
        <w:rPr>
          <w:sz w:val="24"/>
          <w:szCs w:val="24"/>
        </w:rPr>
      </w:pPr>
      <w:r w:rsidRPr="005B0883">
        <w:rPr>
          <w:sz w:val="24"/>
          <w:szCs w:val="24"/>
        </w:rPr>
        <w:t>You are required to evaluate the performance of the Executive Director.</w:t>
      </w:r>
    </w:p>
    <w:p w14:paraId="1056EF65" w14:textId="77777777" w:rsidR="0047550F" w:rsidRPr="005B0883" w:rsidRDefault="0047550F" w:rsidP="0047550F">
      <w:pPr>
        <w:pStyle w:val="BulletedList"/>
        <w:rPr>
          <w:sz w:val="24"/>
          <w:szCs w:val="24"/>
        </w:rPr>
      </w:pPr>
      <w:r w:rsidRPr="005B0883">
        <w:rPr>
          <w:sz w:val="24"/>
          <w:szCs w:val="24"/>
        </w:rPr>
        <w:t>Hire someone who supports your mission and truly understands/embraces the IL Philosophy.</w:t>
      </w:r>
    </w:p>
    <w:p w14:paraId="7B4EB767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Know your challenges and recruit someone with the capacity and expertise to find solutions.</w:t>
      </w:r>
    </w:p>
    <w:p w14:paraId="19CC06DC" w14:textId="77777777" w:rsidR="0047550F" w:rsidRPr="005B0883" w:rsidRDefault="0047550F" w:rsidP="0047550F">
      <w:pPr>
        <w:pStyle w:val="BulletedList"/>
        <w:numPr>
          <w:ilvl w:val="0"/>
          <w:numId w:val="0"/>
        </w:numPr>
        <w:rPr>
          <w:sz w:val="24"/>
          <w:szCs w:val="24"/>
        </w:rPr>
      </w:pPr>
    </w:p>
    <w:p w14:paraId="21A4E256" w14:textId="4887D088" w:rsidR="0047550F" w:rsidRPr="005B0883" w:rsidRDefault="002C654F" w:rsidP="0060651B">
      <w:pPr>
        <w:pStyle w:val="FakeHeading"/>
      </w:pPr>
      <w:r w:rsidRPr="005B0883">
        <w:br w:type="page"/>
      </w:r>
      <w:r w:rsidR="0047550F" w:rsidRPr="005B0883">
        <w:lastRenderedPageBreak/>
        <w:t>Hiring</w:t>
      </w:r>
      <w:r w:rsidR="00BA259F" w:rsidRPr="005B0883">
        <w:t xml:space="preserve"> </w:t>
      </w:r>
      <w:r w:rsidR="0047550F" w:rsidRPr="005B0883">
        <w:t>/</w:t>
      </w:r>
      <w:r w:rsidR="00BA259F" w:rsidRPr="005B0883">
        <w:t xml:space="preserve"> </w:t>
      </w:r>
      <w:r w:rsidR="0047550F" w:rsidRPr="005B0883">
        <w:t>Supervising the Executive Director (cont.)</w:t>
      </w:r>
    </w:p>
    <w:p w14:paraId="6CED22A8" w14:textId="77777777" w:rsidR="0047550F" w:rsidRPr="00B264D8" w:rsidRDefault="0047550F" w:rsidP="0047550F">
      <w:pPr>
        <w:pStyle w:val="BulletedList"/>
        <w:rPr>
          <w:sz w:val="24"/>
          <w:szCs w:val="24"/>
        </w:rPr>
      </w:pPr>
      <w:r w:rsidRPr="00B264D8">
        <w:rPr>
          <w:sz w:val="24"/>
          <w:szCs w:val="24"/>
        </w:rPr>
        <w:t xml:space="preserve">Review the position description and make sure it reflects what you want </w:t>
      </w:r>
      <w:proofErr w:type="gramStart"/>
      <w:r w:rsidRPr="00B264D8">
        <w:rPr>
          <w:b/>
          <w:bCs/>
          <w:sz w:val="24"/>
          <w:szCs w:val="24"/>
        </w:rPr>
        <w:t>at this point in time</w:t>
      </w:r>
      <w:proofErr w:type="gramEnd"/>
      <w:r w:rsidRPr="00B264D8">
        <w:rPr>
          <w:sz w:val="24"/>
          <w:szCs w:val="24"/>
        </w:rPr>
        <w:t>. (</w:t>
      </w:r>
      <w:r w:rsidRPr="00B264D8">
        <w:rPr>
          <w:i/>
          <w:iCs/>
          <w:sz w:val="24"/>
          <w:szCs w:val="24"/>
        </w:rPr>
        <w:t>Yes, your challenges may evolve and change.</w:t>
      </w:r>
      <w:r w:rsidRPr="00B264D8">
        <w:rPr>
          <w:sz w:val="24"/>
          <w:szCs w:val="24"/>
        </w:rPr>
        <w:t>)</w:t>
      </w:r>
    </w:p>
    <w:p w14:paraId="60577CE4" w14:textId="77777777" w:rsidR="0047550F" w:rsidRPr="00B264D8" w:rsidRDefault="0047550F" w:rsidP="0047550F">
      <w:pPr>
        <w:pStyle w:val="BulletedList"/>
        <w:rPr>
          <w:sz w:val="24"/>
          <w:szCs w:val="24"/>
        </w:rPr>
      </w:pPr>
      <w:r w:rsidRPr="00B264D8">
        <w:rPr>
          <w:sz w:val="24"/>
          <w:szCs w:val="24"/>
        </w:rPr>
        <w:t>Determine the job duties/responsibilities and equitable pay/ compensation for the ED member.</w:t>
      </w:r>
    </w:p>
    <w:p w14:paraId="175F2C65" w14:textId="77777777" w:rsidR="0047550F" w:rsidRPr="00B264D8" w:rsidRDefault="0047550F" w:rsidP="0047550F">
      <w:pPr>
        <w:pStyle w:val="BulletedList"/>
        <w:rPr>
          <w:sz w:val="24"/>
          <w:szCs w:val="24"/>
        </w:rPr>
      </w:pPr>
      <w:r w:rsidRPr="00B264D8">
        <w:rPr>
          <w:b/>
          <w:bCs/>
          <w:sz w:val="24"/>
          <w:szCs w:val="24"/>
        </w:rPr>
        <w:t>Advertise within the IL movement.</w:t>
      </w:r>
      <w:r w:rsidRPr="00B264D8">
        <w:rPr>
          <w:sz w:val="24"/>
          <w:szCs w:val="24"/>
        </w:rPr>
        <w:t xml:space="preserve"> (Your membership organizations will assist with this, as will the T &amp; TA Center.)</w:t>
      </w:r>
    </w:p>
    <w:p w14:paraId="005AD0B7" w14:textId="17A3781A" w:rsidR="0047550F" w:rsidRPr="005B0883" w:rsidRDefault="0047550F" w:rsidP="000A3F91">
      <w:pPr>
        <w:pStyle w:val="BulletedList"/>
      </w:pPr>
      <w:r w:rsidRPr="00B264D8">
        <w:rPr>
          <w:b/>
          <w:bCs/>
          <w:sz w:val="24"/>
          <w:szCs w:val="24"/>
        </w:rPr>
        <w:t>Review the performance of the ED annually</w:t>
      </w:r>
      <w:r w:rsidRPr="00B264D8">
        <w:rPr>
          <w:sz w:val="24"/>
          <w:szCs w:val="24"/>
        </w:rPr>
        <w:t>. (Typically, this is done by the chair or a committee of the council, not the full council, just to ensure open dialogue.)</w:t>
      </w:r>
      <w:r w:rsidRPr="005B0883">
        <w:br w:type="page"/>
      </w:r>
    </w:p>
    <w:p w14:paraId="2542F745" w14:textId="5CCACCB5" w:rsidR="0047550F" w:rsidRPr="005B0883" w:rsidRDefault="0047550F" w:rsidP="0047550F">
      <w:pPr>
        <w:pStyle w:val="Heading1"/>
      </w:pPr>
      <w:r w:rsidRPr="005B0883">
        <w:lastRenderedPageBreak/>
        <w:t>Financial / Fiscal Responsibilities</w:t>
      </w:r>
    </w:p>
    <w:p w14:paraId="2D51A4C0" w14:textId="77777777" w:rsidR="0047550F" w:rsidRPr="005B0883" w:rsidRDefault="0047550F" w:rsidP="0047550F">
      <w:pPr>
        <w:pStyle w:val="BulletedList"/>
      </w:pPr>
      <w:r w:rsidRPr="005B0883">
        <w:t>Development or resource plan in the SPIL</w:t>
      </w:r>
    </w:p>
    <w:p w14:paraId="302A3098" w14:textId="77777777" w:rsidR="0047550F" w:rsidRPr="005B0883" w:rsidRDefault="0047550F" w:rsidP="0047550F">
      <w:pPr>
        <w:pStyle w:val="BulletedList"/>
      </w:pPr>
      <w:r w:rsidRPr="005B0883">
        <w:t xml:space="preserve">Annual budget process </w:t>
      </w:r>
    </w:p>
    <w:p w14:paraId="5D96FEB3" w14:textId="77777777" w:rsidR="0047550F" w:rsidRPr="005B0883" w:rsidRDefault="0047550F" w:rsidP="0047550F">
      <w:pPr>
        <w:pStyle w:val="BulletedList"/>
      </w:pPr>
      <w:r w:rsidRPr="005B0883">
        <w:t>Accounting and auditing guidelines</w:t>
      </w:r>
    </w:p>
    <w:p w14:paraId="04B5FDCF" w14:textId="77777777" w:rsidR="0047550F" w:rsidRPr="005B0883" w:rsidRDefault="0047550F" w:rsidP="0047550F">
      <w:pPr>
        <w:pStyle w:val="BulletedList"/>
      </w:pPr>
      <w:r w:rsidRPr="005B0883">
        <w:t>Allowability of costs</w:t>
      </w:r>
    </w:p>
    <w:p w14:paraId="54D6AD70" w14:textId="77777777" w:rsidR="0047550F" w:rsidRPr="005B0883" w:rsidRDefault="0047550F" w:rsidP="0047550F">
      <w:pPr>
        <w:pStyle w:val="BulletedList"/>
      </w:pPr>
      <w:r w:rsidRPr="005B0883">
        <w:t xml:space="preserve">Bank reconciliation </w:t>
      </w:r>
    </w:p>
    <w:p w14:paraId="4AC88737" w14:textId="77777777" w:rsidR="0047550F" w:rsidRPr="005B0883" w:rsidRDefault="0047550F" w:rsidP="0047550F">
      <w:pPr>
        <w:pStyle w:val="BulletedList"/>
      </w:pPr>
      <w:r w:rsidRPr="005B0883">
        <w:t xml:space="preserve">Cash management </w:t>
      </w:r>
    </w:p>
    <w:p w14:paraId="09F8278B" w14:textId="77777777" w:rsidR="0047550F" w:rsidRPr="005B0883" w:rsidRDefault="0047550F" w:rsidP="0047550F">
      <w:pPr>
        <w:pStyle w:val="BulletedList"/>
      </w:pPr>
      <w:r w:rsidRPr="005B0883">
        <w:t>Code of ethics including conflict of interest</w:t>
      </w:r>
    </w:p>
    <w:p w14:paraId="3ACE0885" w14:textId="77777777" w:rsidR="0047550F" w:rsidRPr="005B0883" w:rsidRDefault="0047550F">
      <w:pPr>
        <w:ind w:left="0"/>
        <w:rPr>
          <w:b/>
          <w:bCs/>
        </w:rPr>
      </w:pPr>
      <w:r w:rsidRPr="005B0883">
        <w:rPr>
          <w:b/>
          <w:bCs/>
        </w:rPr>
        <w:br w:type="page"/>
      </w:r>
    </w:p>
    <w:p w14:paraId="0D29BA6D" w14:textId="10E93E92" w:rsidR="0047550F" w:rsidRPr="005B0883" w:rsidRDefault="0047550F" w:rsidP="00494CFA">
      <w:pPr>
        <w:pStyle w:val="FakeHeading"/>
      </w:pPr>
      <w:r w:rsidRPr="005B0883">
        <w:lastRenderedPageBreak/>
        <w:t>Financial / Fiscal Responsibilities (cont.)</w:t>
      </w:r>
    </w:p>
    <w:p w14:paraId="11AC3AFD" w14:textId="6469682A" w:rsidR="0047550F" w:rsidRPr="00AA2DF9" w:rsidRDefault="0047550F" w:rsidP="00AA2DF9">
      <w:pPr>
        <w:rPr>
          <w:i/>
          <w:iCs/>
        </w:rPr>
      </w:pPr>
      <w:r w:rsidRPr="00AA2DF9">
        <w:rPr>
          <w:i/>
          <w:iCs/>
        </w:rPr>
        <w:t>Your policies and procedures should address:</w:t>
      </w:r>
    </w:p>
    <w:p w14:paraId="175FBAC7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What financial statements or reporting the council/board wants to see (often this comes from the DSE for the larger Part B grants, from your ED for the direct expenses of the SILC)</w:t>
      </w:r>
    </w:p>
    <w:p w14:paraId="4E8D26FB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Expenditure limits for staff (when is board prior approval required?)</w:t>
      </w:r>
    </w:p>
    <w:p w14:paraId="181D37FD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Internal controls (separation of duties)</w:t>
      </w:r>
    </w:p>
    <w:p w14:paraId="33F99F5B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 xml:space="preserve">Inventory controls </w:t>
      </w:r>
    </w:p>
    <w:p w14:paraId="0A63339D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Procurement – processes and approvals</w:t>
      </w:r>
    </w:p>
    <w:p w14:paraId="1ABFC170" w14:textId="7777777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Payroll and time/effort reporting</w:t>
      </w:r>
    </w:p>
    <w:p w14:paraId="4562268C" w14:textId="63198797" w:rsidR="0047550F" w:rsidRPr="005B0883" w:rsidRDefault="0047550F" w:rsidP="0047550F">
      <w:pPr>
        <w:pStyle w:val="BulletedList"/>
        <w:rPr>
          <w:sz w:val="22"/>
          <w:szCs w:val="22"/>
        </w:rPr>
      </w:pPr>
      <w:r w:rsidRPr="005B0883">
        <w:rPr>
          <w:sz w:val="22"/>
          <w:szCs w:val="22"/>
        </w:rPr>
        <w:t>Travel and operational expenses of ED</w:t>
      </w:r>
    </w:p>
    <w:p w14:paraId="6F2DE7D5" w14:textId="63493B1D" w:rsidR="000C023B" w:rsidRPr="005B0883" w:rsidRDefault="000C023B" w:rsidP="000C023B">
      <w:pPr>
        <w:pStyle w:val="Heading1"/>
      </w:pPr>
      <w:r w:rsidRPr="005B0883">
        <w:lastRenderedPageBreak/>
        <w:t>Conflicts of Interest</w:t>
      </w:r>
    </w:p>
    <w:p w14:paraId="61CB9FAD" w14:textId="77777777" w:rsidR="000C023B" w:rsidRPr="005B0883" w:rsidRDefault="000C023B" w:rsidP="000C023B">
      <w:r w:rsidRPr="005B0883">
        <w:rPr>
          <w:b/>
          <w:bCs/>
        </w:rPr>
        <w:t>Board members and employees should avoid any activity, investment, or association that might interfere with or conflict with their judgment or duties.</w:t>
      </w:r>
      <w:r w:rsidRPr="005B0883">
        <w:t xml:space="preserve"> </w:t>
      </w:r>
    </w:p>
    <w:p w14:paraId="5BB99C91" w14:textId="77777777" w:rsidR="000C023B" w:rsidRPr="00B264D8" w:rsidRDefault="000C023B" w:rsidP="000C023B">
      <w:pPr>
        <w:pStyle w:val="BulletedList"/>
        <w:rPr>
          <w:sz w:val="25"/>
          <w:szCs w:val="25"/>
        </w:rPr>
      </w:pPr>
      <w:r w:rsidRPr="00B264D8">
        <w:rPr>
          <w:sz w:val="25"/>
          <w:szCs w:val="25"/>
        </w:rPr>
        <w:t xml:space="preserve">Conflicts of interest </w:t>
      </w:r>
      <w:r w:rsidRPr="00B264D8">
        <w:rPr>
          <w:b/>
          <w:bCs/>
          <w:sz w:val="25"/>
          <w:szCs w:val="25"/>
        </w:rPr>
        <w:t>must be disclosed</w:t>
      </w:r>
      <w:r w:rsidRPr="00B264D8">
        <w:rPr>
          <w:sz w:val="25"/>
          <w:szCs w:val="25"/>
        </w:rPr>
        <w:t xml:space="preserve"> as soon as possible. </w:t>
      </w:r>
    </w:p>
    <w:p w14:paraId="7AB85604" w14:textId="77777777" w:rsidR="000C023B" w:rsidRPr="00B264D8" w:rsidRDefault="000C023B" w:rsidP="000C023B">
      <w:pPr>
        <w:pStyle w:val="BulletedList"/>
        <w:rPr>
          <w:sz w:val="25"/>
          <w:szCs w:val="25"/>
        </w:rPr>
      </w:pPr>
      <w:r w:rsidRPr="00B264D8">
        <w:rPr>
          <w:sz w:val="25"/>
          <w:szCs w:val="25"/>
        </w:rPr>
        <w:t>Members</w:t>
      </w:r>
      <w:r w:rsidRPr="00B264D8">
        <w:rPr>
          <w:b/>
          <w:bCs/>
          <w:sz w:val="25"/>
          <w:szCs w:val="25"/>
        </w:rPr>
        <w:t xml:space="preserve"> should immediately disqualify themselves</w:t>
      </w:r>
      <w:r w:rsidRPr="00B264D8">
        <w:rPr>
          <w:sz w:val="25"/>
          <w:szCs w:val="25"/>
        </w:rPr>
        <w:t xml:space="preserve"> prior to discussion or voting on any matters where there is or even a possibility of a conflict of interest. </w:t>
      </w:r>
    </w:p>
    <w:p w14:paraId="0CC8D483" w14:textId="77777777" w:rsidR="000C023B" w:rsidRPr="00B264D8" w:rsidRDefault="000C023B" w:rsidP="000C023B">
      <w:pPr>
        <w:pStyle w:val="BulletedList"/>
        <w:rPr>
          <w:sz w:val="25"/>
          <w:szCs w:val="25"/>
        </w:rPr>
      </w:pPr>
      <w:r w:rsidRPr="00B264D8">
        <w:rPr>
          <w:sz w:val="25"/>
          <w:szCs w:val="25"/>
        </w:rPr>
        <w:t xml:space="preserve">The </w:t>
      </w:r>
      <w:r w:rsidRPr="00B264D8">
        <w:rPr>
          <w:b/>
          <w:bCs/>
          <w:sz w:val="25"/>
          <w:szCs w:val="25"/>
        </w:rPr>
        <w:t>policies and code of ethics should state</w:t>
      </w:r>
      <w:r w:rsidRPr="00B264D8">
        <w:rPr>
          <w:sz w:val="25"/>
          <w:szCs w:val="25"/>
        </w:rPr>
        <w:t xml:space="preserve"> that members must reveal the conflict as soon as possible and </w:t>
      </w:r>
      <w:r w:rsidRPr="00B264D8">
        <w:rPr>
          <w:b/>
          <w:bCs/>
          <w:sz w:val="25"/>
          <w:szCs w:val="25"/>
        </w:rPr>
        <w:t>refrain from voting, discussing, or making decisions</w:t>
      </w:r>
      <w:r w:rsidRPr="00B264D8">
        <w:rPr>
          <w:sz w:val="25"/>
          <w:szCs w:val="25"/>
        </w:rPr>
        <w:t xml:space="preserve"> related to the conflict. </w:t>
      </w:r>
    </w:p>
    <w:p w14:paraId="25FB928E" w14:textId="77777777" w:rsidR="000C023B" w:rsidRPr="005B0883" w:rsidRDefault="000C023B" w:rsidP="000C023B"/>
    <w:p w14:paraId="6FC2DDC4" w14:textId="77777777" w:rsidR="000C023B" w:rsidRPr="005B0883" w:rsidRDefault="000C023B" w:rsidP="000C023B">
      <w:pPr>
        <w:pStyle w:val="Heading1"/>
      </w:pPr>
      <w:r w:rsidRPr="005B0883">
        <w:lastRenderedPageBreak/>
        <w:t>Nepotism</w:t>
      </w:r>
    </w:p>
    <w:p w14:paraId="2006F6F9" w14:textId="77777777" w:rsidR="000C023B" w:rsidRPr="005B0883" w:rsidRDefault="000C023B" w:rsidP="000C023B">
      <w:pPr>
        <w:pStyle w:val="BulletedList"/>
      </w:pPr>
      <w:r w:rsidRPr="005B0883">
        <w:t xml:space="preserve">The council </w:t>
      </w:r>
      <w:r w:rsidRPr="005B0883">
        <w:rPr>
          <w:b/>
          <w:bCs/>
        </w:rPr>
        <w:t>should not hire a family member</w:t>
      </w:r>
      <w:r w:rsidRPr="005B0883">
        <w:t xml:space="preserve"> of a board member.</w:t>
      </w:r>
    </w:p>
    <w:p w14:paraId="463D7D82" w14:textId="77777777" w:rsidR="000C023B" w:rsidRPr="005B0883" w:rsidRDefault="000C023B" w:rsidP="000C023B">
      <w:pPr>
        <w:pStyle w:val="BulletedList"/>
      </w:pPr>
      <w:r w:rsidRPr="005B0883">
        <w:t xml:space="preserve">If a family member applies, we suggest the </w:t>
      </w:r>
      <w:r w:rsidRPr="005B0883">
        <w:rPr>
          <w:b/>
          <w:bCs/>
        </w:rPr>
        <w:t>council member should resign before</w:t>
      </w:r>
      <w:r w:rsidRPr="005B0883">
        <w:t xml:space="preserve"> the individual can be considered.</w:t>
      </w:r>
    </w:p>
    <w:p w14:paraId="2FDAF002" w14:textId="7D84EE9C" w:rsidR="000C023B" w:rsidRPr="005B0883" w:rsidRDefault="000C023B" w:rsidP="000C023B">
      <w:pPr>
        <w:pStyle w:val="BulletedList"/>
      </w:pPr>
      <w:r w:rsidRPr="005B0883">
        <w:br w:type="page"/>
      </w:r>
    </w:p>
    <w:p w14:paraId="278CA552" w14:textId="77777777" w:rsidR="000C023B" w:rsidRPr="005B0883" w:rsidRDefault="000C023B" w:rsidP="00494CFA">
      <w:pPr>
        <w:pStyle w:val="Heading1"/>
      </w:pPr>
      <w:r w:rsidRPr="005B0883">
        <w:lastRenderedPageBreak/>
        <w:t>Codes of Ethical Conduct</w:t>
      </w:r>
    </w:p>
    <w:p w14:paraId="50D54167" w14:textId="77777777" w:rsidR="000C023B" w:rsidRPr="00B264D8" w:rsidRDefault="000C023B" w:rsidP="000C023B">
      <w:pPr>
        <w:ind w:left="0"/>
        <w:rPr>
          <w:b/>
          <w:bCs/>
        </w:rPr>
      </w:pPr>
      <w:r w:rsidRPr="00B264D8">
        <w:rPr>
          <w:b/>
          <w:bCs/>
        </w:rPr>
        <w:t xml:space="preserve">Your policies should include a code of ethics and standards of professional conduct for both your staff and council members. Standards expected could include: </w:t>
      </w:r>
    </w:p>
    <w:p w14:paraId="203AE5CF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Acting professionally, competently and honorably. </w:t>
      </w:r>
    </w:p>
    <w:p w14:paraId="0E8F046D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Fulfilling assigned duties. </w:t>
      </w:r>
    </w:p>
    <w:p w14:paraId="1FA9955A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Complying with standards established in performance appraisals. </w:t>
      </w:r>
    </w:p>
    <w:p w14:paraId="47D369AC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Maintaining an acceptable level of performance and conduct on all verbal and written job duties. </w:t>
      </w:r>
    </w:p>
    <w:p w14:paraId="1489CC5F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Using funds prudently. </w:t>
      </w:r>
    </w:p>
    <w:p w14:paraId="057206AC" w14:textId="77777777" w:rsidR="000C023B" w:rsidRPr="005B0883" w:rsidRDefault="000C023B" w:rsidP="000C023B">
      <w:pPr>
        <w:pStyle w:val="BulletedList"/>
        <w:spacing w:after="0"/>
        <w:rPr>
          <w:sz w:val="24"/>
          <w:szCs w:val="24"/>
        </w:rPr>
      </w:pPr>
      <w:r w:rsidRPr="005B0883">
        <w:rPr>
          <w:sz w:val="24"/>
          <w:szCs w:val="24"/>
        </w:rPr>
        <w:t xml:space="preserve">Reporting conditions and circumstances that may prevent the member from performing their duties effectively and safely. </w:t>
      </w:r>
    </w:p>
    <w:p w14:paraId="264B1C62" w14:textId="3FB56E60" w:rsidR="000C023B" w:rsidRPr="005B0883" w:rsidRDefault="000C023B">
      <w:pPr>
        <w:ind w:left="0"/>
      </w:pPr>
    </w:p>
    <w:p w14:paraId="2ECC4FDE" w14:textId="77777777" w:rsidR="000C023B" w:rsidRPr="005B0883" w:rsidRDefault="000C023B" w:rsidP="00494CFA"/>
    <w:p w14:paraId="545D1045" w14:textId="77777777" w:rsidR="000C023B" w:rsidRPr="005B0883" w:rsidRDefault="000C023B" w:rsidP="00494CFA"/>
    <w:p w14:paraId="459D95F4" w14:textId="77777777" w:rsidR="000C023B" w:rsidRPr="005B0883" w:rsidRDefault="000C023B" w:rsidP="00494CFA"/>
    <w:p w14:paraId="7C788021" w14:textId="77777777" w:rsidR="000C023B" w:rsidRPr="005B0883" w:rsidRDefault="000C023B" w:rsidP="00494CFA"/>
    <w:p w14:paraId="6E84B67C" w14:textId="498E8B08" w:rsidR="000C023B" w:rsidRPr="005B0883" w:rsidRDefault="000C023B" w:rsidP="000C023B">
      <w:pPr>
        <w:pStyle w:val="Heading1"/>
        <w:jc w:val="center"/>
        <w:rPr>
          <w:rStyle w:val="IntenseReference"/>
        </w:rPr>
      </w:pPr>
      <w:r w:rsidRPr="005B0883">
        <w:rPr>
          <w:rStyle w:val="IntenseReference"/>
        </w:rPr>
        <w:t>The good, the bad, and the ugly!</w:t>
      </w:r>
    </w:p>
    <w:p w14:paraId="18ADA62A" w14:textId="77777777" w:rsidR="000C023B" w:rsidRPr="005B0883" w:rsidRDefault="000C023B" w:rsidP="000A3F91">
      <w:pPr>
        <w:rPr>
          <w:rFonts w:asciiTheme="majorHAnsi" w:eastAsiaTheme="majorEastAsia" w:hAnsiTheme="majorHAnsi" w:cstheme="majorBidi"/>
          <w:b/>
          <w:bCs/>
          <w:i/>
          <w:iCs/>
          <w:sz w:val="32"/>
          <w:szCs w:val="32"/>
        </w:rPr>
      </w:pPr>
      <w:r w:rsidRPr="005B0883">
        <w:br w:type="page"/>
      </w:r>
    </w:p>
    <w:p w14:paraId="19291242" w14:textId="1BD26361" w:rsidR="000C023B" w:rsidRPr="005B0883" w:rsidRDefault="000C023B" w:rsidP="00494CFA">
      <w:pPr>
        <w:pStyle w:val="Heading1"/>
      </w:pPr>
      <w:r w:rsidRPr="005B0883">
        <w:lastRenderedPageBreak/>
        <w:t xml:space="preserve">When </w:t>
      </w:r>
      <w:r w:rsidR="00494CFA" w:rsidRPr="005B0883">
        <w:t>Y</w:t>
      </w:r>
      <w:r w:rsidRPr="005B0883">
        <w:t xml:space="preserve">ou're on the WRONG </w:t>
      </w:r>
      <w:r w:rsidR="00BA259F" w:rsidRPr="005B0883">
        <w:t>T</w:t>
      </w:r>
      <w:r w:rsidRPr="005B0883">
        <w:t>rack!</w:t>
      </w:r>
    </w:p>
    <w:p w14:paraId="6120DCFF" w14:textId="177F6EC6" w:rsidR="000C023B" w:rsidRPr="005B0883" w:rsidRDefault="000C023B" w:rsidP="000C023B">
      <w:pPr>
        <w:pStyle w:val="BulletedList"/>
      </w:pPr>
      <w:r w:rsidRPr="005B0883">
        <w:rPr>
          <w:b/>
          <w:bCs/>
        </w:rPr>
        <w:t>Tokenism</w:t>
      </w:r>
      <w:r w:rsidRPr="005B0883">
        <w:t xml:space="preserve"> in board recruitment and composition.</w:t>
      </w:r>
    </w:p>
    <w:p w14:paraId="3CCE48C4" w14:textId="151538F9" w:rsidR="000C023B" w:rsidRPr="005B0883" w:rsidRDefault="000C023B" w:rsidP="000C023B">
      <w:pPr>
        <w:pStyle w:val="BulletedList"/>
      </w:pPr>
      <w:r w:rsidRPr="005B0883">
        <w:rPr>
          <w:b/>
          <w:bCs/>
        </w:rPr>
        <w:t>Failure to provide members with meaningful training</w:t>
      </w:r>
      <w:r w:rsidRPr="005B0883">
        <w:t xml:space="preserve"> so they understand and accomplish their role.</w:t>
      </w:r>
    </w:p>
    <w:p w14:paraId="7D5047CE" w14:textId="0BF3E8A6" w:rsidR="000C023B" w:rsidRPr="005B0883" w:rsidRDefault="000C023B" w:rsidP="000C023B">
      <w:pPr>
        <w:pStyle w:val="BulletedList"/>
      </w:pPr>
      <w:r w:rsidRPr="005B0883">
        <w:rPr>
          <w:b/>
          <w:bCs/>
        </w:rPr>
        <w:t>Lack of consumer control</w:t>
      </w:r>
      <w:r w:rsidRPr="005B0883">
        <w:t xml:space="preserve"> (out of disability composition compliance).</w:t>
      </w:r>
    </w:p>
    <w:p w14:paraId="0BDFA5B2" w14:textId="77777777" w:rsidR="000C023B" w:rsidRPr="005B0883" w:rsidRDefault="000C023B" w:rsidP="000C023B">
      <w:pPr>
        <w:pStyle w:val="BulletedList"/>
      </w:pPr>
      <w:r w:rsidRPr="005B0883">
        <w:t xml:space="preserve">Council </w:t>
      </w:r>
      <w:r w:rsidRPr="005B0883">
        <w:rPr>
          <w:b/>
          <w:bCs/>
        </w:rPr>
        <w:t>failing to receive and/or understand financial</w:t>
      </w:r>
      <w:r w:rsidRPr="005B0883">
        <w:t xml:space="preserve"> statements.</w:t>
      </w:r>
    </w:p>
    <w:p w14:paraId="73C252DE" w14:textId="77777777" w:rsidR="000C023B" w:rsidRPr="005B0883" w:rsidRDefault="000C023B" w:rsidP="000C023B">
      <w:pPr>
        <w:pStyle w:val="BulletedList"/>
      </w:pPr>
      <w:r w:rsidRPr="005B0883">
        <w:t xml:space="preserve">Financial statements </w:t>
      </w:r>
      <w:r w:rsidRPr="005B0883">
        <w:rPr>
          <w:b/>
          <w:bCs/>
        </w:rPr>
        <w:t xml:space="preserve">not connected back to the SPIL resource plan </w:t>
      </w:r>
      <w:r w:rsidRPr="005B0883">
        <w:t>and the required spending</w:t>
      </w:r>
    </w:p>
    <w:p w14:paraId="3BE14C73" w14:textId="77777777" w:rsidR="000A3F91" w:rsidRPr="005B0883" w:rsidRDefault="000A3F91">
      <w:pPr>
        <w:ind w:left="0"/>
        <w:rPr>
          <w:b/>
          <w:bCs/>
          <w:color w:val="70003E"/>
          <w:sz w:val="32"/>
          <w:szCs w:val="32"/>
        </w:rPr>
      </w:pPr>
      <w:r w:rsidRPr="005B0883">
        <w:br w:type="page"/>
      </w:r>
    </w:p>
    <w:p w14:paraId="5E6CFBFC" w14:textId="2DEEC3FB" w:rsidR="000C023B" w:rsidRPr="005B0883" w:rsidRDefault="000C023B" w:rsidP="00494CFA">
      <w:pPr>
        <w:pStyle w:val="FakeHeading"/>
      </w:pPr>
      <w:r w:rsidRPr="005B0883">
        <w:lastRenderedPageBreak/>
        <w:t xml:space="preserve">When </w:t>
      </w:r>
      <w:r w:rsidR="00494CFA" w:rsidRPr="005B0883">
        <w:t>Y</w:t>
      </w:r>
      <w:r w:rsidRPr="005B0883">
        <w:t xml:space="preserve">ou're on the WRONG </w:t>
      </w:r>
      <w:r w:rsidR="00BA259F" w:rsidRPr="005B0883">
        <w:t>T</w:t>
      </w:r>
      <w:r w:rsidRPr="005B0883">
        <w:t>rack! (cont.)</w:t>
      </w:r>
    </w:p>
    <w:p w14:paraId="2564FA9B" w14:textId="77777777" w:rsidR="000A3F91" w:rsidRPr="005B0883" w:rsidRDefault="000A3F91" w:rsidP="000A3F91">
      <w:pPr>
        <w:pStyle w:val="BulletedList"/>
      </w:pPr>
      <w:r w:rsidRPr="005B0883">
        <w:rPr>
          <w:b/>
          <w:bCs/>
        </w:rPr>
        <w:t>Lack of consumer control</w:t>
      </w:r>
      <w:r w:rsidRPr="005B0883">
        <w:t xml:space="preserve"> (out of disability composition compliance).</w:t>
      </w:r>
    </w:p>
    <w:p w14:paraId="5F2578DD" w14:textId="12F1B9AE" w:rsidR="000C023B" w:rsidRPr="005B0883" w:rsidRDefault="000C023B" w:rsidP="000C023B">
      <w:pPr>
        <w:pStyle w:val="BulletedList"/>
      </w:pPr>
      <w:r w:rsidRPr="005B0883">
        <w:t>Member taking a</w:t>
      </w:r>
      <w:r w:rsidRPr="005B0883">
        <w:rPr>
          <w:b/>
          <w:bCs/>
        </w:rPr>
        <w:t xml:space="preserve"> public position criticizing</w:t>
      </w:r>
      <w:r w:rsidRPr="005B0883">
        <w:t xml:space="preserve"> the organization.</w:t>
      </w:r>
    </w:p>
    <w:p w14:paraId="1FA2167D" w14:textId="4A5987D2" w:rsidR="000C023B" w:rsidRPr="005B0883" w:rsidRDefault="000C023B" w:rsidP="000C023B">
      <w:pPr>
        <w:pStyle w:val="BulletedList"/>
      </w:pPr>
      <w:r w:rsidRPr="005B0883">
        <w:rPr>
          <w:b/>
          <w:bCs/>
        </w:rPr>
        <w:t>Violating policies</w:t>
      </w:r>
      <w:r w:rsidRPr="005B0883">
        <w:t xml:space="preserve"> regarding discrimination and sexual harassment or other forms of harassment.</w:t>
      </w:r>
    </w:p>
    <w:p w14:paraId="4F03E847" w14:textId="304F8503" w:rsidR="000C023B" w:rsidRPr="005B0883" w:rsidRDefault="000C023B">
      <w:pPr>
        <w:ind w:left="0"/>
      </w:pPr>
      <w:r w:rsidRPr="005B0883">
        <w:br w:type="page"/>
      </w:r>
    </w:p>
    <w:p w14:paraId="75AE8234" w14:textId="17A0245C" w:rsidR="000C023B" w:rsidRPr="005B0883" w:rsidRDefault="000C023B" w:rsidP="000C023B">
      <w:pPr>
        <w:pStyle w:val="Heading1"/>
      </w:pPr>
      <w:r w:rsidRPr="005B0883">
        <w:lastRenderedPageBreak/>
        <w:t xml:space="preserve">When </w:t>
      </w:r>
      <w:r w:rsidR="00494CFA" w:rsidRPr="005B0883">
        <w:t>Y</w:t>
      </w:r>
      <w:r w:rsidRPr="005B0883">
        <w:t>ou're on the RIGHT</w:t>
      </w:r>
      <w:r w:rsidR="00BA259F" w:rsidRPr="005B0883">
        <w:t xml:space="preserve"> T</w:t>
      </w:r>
      <w:r w:rsidRPr="005B0883">
        <w:t>rack!</w:t>
      </w:r>
    </w:p>
    <w:p w14:paraId="589F983F" w14:textId="473B9D4C" w:rsidR="000C023B" w:rsidRPr="005B0883" w:rsidRDefault="000C023B" w:rsidP="000C023B">
      <w:pPr>
        <w:pStyle w:val="BulletedList"/>
      </w:pPr>
      <w:r w:rsidRPr="005B0883">
        <w:rPr>
          <w:b/>
          <w:bCs/>
        </w:rPr>
        <w:t>Diverse, inclusive, and equitable board composition beyond the minimum required standards</w:t>
      </w:r>
      <w:r w:rsidRPr="005B0883">
        <w:t xml:space="preserve"> – reflective of voices and lived experience of most marginalized, representative of diverse experiences in your service area.</w:t>
      </w:r>
    </w:p>
    <w:p w14:paraId="7DA09262" w14:textId="77777777" w:rsidR="000C023B" w:rsidRPr="005B0883" w:rsidRDefault="000C023B" w:rsidP="000C023B">
      <w:pPr>
        <w:pStyle w:val="BulletedList"/>
      </w:pPr>
      <w:r w:rsidRPr="005B0883">
        <w:rPr>
          <w:b/>
          <w:bCs/>
        </w:rPr>
        <w:t>Respects / adheres to the delineation of duties</w:t>
      </w:r>
      <w:r w:rsidRPr="005B0883">
        <w:t xml:space="preserve"> regarding the Executive Director and additional staff conducting day-to-day operations.</w:t>
      </w:r>
    </w:p>
    <w:p w14:paraId="7E699EB5" w14:textId="0E02233A" w:rsidR="000C023B" w:rsidRPr="005B0883" w:rsidRDefault="000C023B" w:rsidP="00936B73">
      <w:pPr>
        <w:pStyle w:val="BulletedList"/>
      </w:pPr>
      <w:r w:rsidRPr="005B0883">
        <w:t xml:space="preserve">High level of </w:t>
      </w:r>
      <w:r w:rsidRPr="005B0883">
        <w:rPr>
          <w:b/>
          <w:bCs/>
        </w:rPr>
        <w:t xml:space="preserve">meaningful engagement </w:t>
      </w:r>
      <w:r w:rsidRPr="005B0883">
        <w:t xml:space="preserve">by individuals with disabilities in SILC efforts, </w:t>
      </w:r>
      <w:r w:rsidRPr="005B0883">
        <w:rPr>
          <w:b/>
          <w:bCs/>
        </w:rPr>
        <w:t>especially in the development of the SPIL</w:t>
      </w:r>
      <w:r w:rsidRPr="005B0883">
        <w:t>.</w:t>
      </w:r>
    </w:p>
    <w:p w14:paraId="08316DEE" w14:textId="6A6FA927" w:rsidR="000C023B" w:rsidRPr="005B0883" w:rsidRDefault="000C023B">
      <w:pPr>
        <w:ind w:left="0"/>
      </w:pPr>
      <w:r w:rsidRPr="005B0883">
        <w:br w:type="page"/>
      </w:r>
    </w:p>
    <w:p w14:paraId="58B93427" w14:textId="7031296C" w:rsidR="000C023B" w:rsidRPr="005B0883" w:rsidRDefault="000C023B" w:rsidP="00494CFA">
      <w:pPr>
        <w:pStyle w:val="FakeHeading"/>
      </w:pPr>
      <w:r w:rsidRPr="005B0883">
        <w:lastRenderedPageBreak/>
        <w:t xml:space="preserve">When </w:t>
      </w:r>
      <w:r w:rsidR="00494CFA" w:rsidRPr="005B0883">
        <w:t>Y</w:t>
      </w:r>
      <w:r w:rsidRPr="005B0883">
        <w:t>ou're on the RIGHT </w:t>
      </w:r>
      <w:r w:rsidR="00BA259F" w:rsidRPr="005B0883">
        <w:t>Track</w:t>
      </w:r>
      <w:r w:rsidRPr="005B0883">
        <w:t>! (cont.)</w:t>
      </w:r>
    </w:p>
    <w:p w14:paraId="1934AEA2" w14:textId="34FA7A45" w:rsidR="000C023B" w:rsidRPr="005B0883" w:rsidRDefault="000C023B" w:rsidP="000C023B">
      <w:pPr>
        <w:pStyle w:val="BulletedList"/>
      </w:pPr>
      <w:r w:rsidRPr="005B0883">
        <w:rPr>
          <w:b/>
          <w:bCs/>
        </w:rPr>
        <w:t>Strong Code of Conduct/Ethics</w:t>
      </w:r>
      <w:r w:rsidRPr="005B0883">
        <w:t xml:space="preserve"> (including sound conflict of interest policy/procedures).</w:t>
      </w:r>
    </w:p>
    <w:p w14:paraId="151C3008" w14:textId="77777777" w:rsidR="000C023B" w:rsidRPr="005B0883" w:rsidRDefault="000C023B" w:rsidP="000C023B">
      <w:pPr>
        <w:pStyle w:val="BulletedList"/>
      </w:pPr>
      <w:r w:rsidRPr="005B0883">
        <w:rPr>
          <w:b/>
          <w:bCs/>
        </w:rPr>
        <w:t>Robust succession planning</w:t>
      </w:r>
      <w:r w:rsidRPr="005B0883">
        <w:t xml:space="preserve"> for board members as well as the ED.</w:t>
      </w:r>
    </w:p>
    <w:p w14:paraId="756B58B4" w14:textId="77777777" w:rsidR="000C023B" w:rsidRPr="005B0883" w:rsidRDefault="000C023B" w:rsidP="000C023B">
      <w:pPr>
        <w:pStyle w:val="BulletedList"/>
      </w:pPr>
      <w:r w:rsidRPr="005B0883">
        <w:t xml:space="preserve">The </w:t>
      </w:r>
      <w:r w:rsidRPr="005B0883">
        <w:rPr>
          <w:b/>
          <w:bCs/>
        </w:rPr>
        <w:t xml:space="preserve">board knows what is happening </w:t>
      </w:r>
      <w:r w:rsidRPr="005B0883">
        <w:t>at the high level of how public meetings occur, what the overall financial status is, and the role of the partners in accomplishing the SPIL.</w:t>
      </w:r>
    </w:p>
    <w:p w14:paraId="3CA164BD" w14:textId="1672CA69" w:rsidR="003D3FA2" w:rsidRPr="005B0883" w:rsidRDefault="000C023B" w:rsidP="000C023B">
      <w:pPr>
        <w:pStyle w:val="BulletedList"/>
      </w:pPr>
      <w:r w:rsidRPr="005B0883">
        <w:rPr>
          <w:b/>
          <w:bCs/>
        </w:rPr>
        <w:t>Term limits</w:t>
      </w:r>
      <w:r w:rsidRPr="005B0883">
        <w:t xml:space="preserve"> with a </w:t>
      </w:r>
      <w:r w:rsidRPr="005B0883">
        <w:rPr>
          <w:b/>
          <w:bCs/>
        </w:rPr>
        <w:t>required year off periodically</w:t>
      </w:r>
      <w:r w:rsidRPr="005B0883">
        <w:t xml:space="preserve"> to ensure fresh ideas and representation on the board.</w:t>
      </w:r>
    </w:p>
    <w:p w14:paraId="4CCBEC72" w14:textId="77777777" w:rsidR="003D3FA2" w:rsidRPr="005B0883" w:rsidRDefault="003D3FA2">
      <w:pPr>
        <w:ind w:left="0"/>
      </w:pPr>
      <w:r w:rsidRPr="005B0883">
        <w:br w:type="page"/>
      </w:r>
    </w:p>
    <w:p w14:paraId="463AA423" w14:textId="77777777" w:rsidR="003D3FA2" w:rsidRPr="005B0883" w:rsidRDefault="003D3FA2" w:rsidP="003D3FA2">
      <w:pPr>
        <w:pStyle w:val="Heading1"/>
      </w:pPr>
      <w:r w:rsidRPr="005B0883">
        <w:lastRenderedPageBreak/>
        <w:t>Learn &amp; Share: Your Experience Matters</w:t>
      </w:r>
    </w:p>
    <w:p w14:paraId="52B79A92" w14:textId="77777777" w:rsidR="003D3FA2" w:rsidRPr="005B0883" w:rsidRDefault="003D3FA2" w:rsidP="003D3FA2">
      <w:pPr>
        <w:rPr>
          <w:sz w:val="24"/>
          <w:szCs w:val="24"/>
        </w:rPr>
      </w:pPr>
      <w:r w:rsidRPr="005B0883">
        <w:rPr>
          <w:sz w:val="24"/>
          <w:szCs w:val="24"/>
        </w:rPr>
        <w:t>Recording has stopped – now it’s time to share.</w:t>
      </w:r>
    </w:p>
    <w:p w14:paraId="68B1B44B" w14:textId="77777777" w:rsidR="003D3FA2" w:rsidRPr="005B0883" w:rsidRDefault="003D3FA2" w:rsidP="00494CFA">
      <w:pPr>
        <w:rPr>
          <w:b/>
          <w:bCs/>
          <w:i/>
          <w:iCs/>
        </w:rPr>
      </w:pPr>
      <w:r w:rsidRPr="005B0883">
        <w:rPr>
          <w:b/>
          <w:bCs/>
          <w:i/>
          <w:iCs/>
        </w:rPr>
        <w:t>Ways to Engage:</w:t>
      </w:r>
    </w:p>
    <w:p w14:paraId="045E989C" w14:textId="77777777" w:rsidR="003D3FA2" w:rsidRPr="005B0883" w:rsidRDefault="003D3FA2" w:rsidP="003D3FA2">
      <w:pPr>
        <w:pStyle w:val="BulletedList"/>
        <w:ind w:left="720"/>
        <w:rPr>
          <w:rFonts w:eastAsia="Aptos" w:cs="Aptos"/>
          <w:sz w:val="24"/>
          <w:szCs w:val="24"/>
        </w:rPr>
      </w:pPr>
      <w:r w:rsidRPr="005B0883">
        <w:rPr>
          <w:sz w:val="24"/>
          <w:szCs w:val="24"/>
        </w:rPr>
        <w:t>Raise your hand to be spotlighted to speak</w:t>
      </w:r>
    </w:p>
    <w:p w14:paraId="3C1159B6" w14:textId="77777777" w:rsidR="003D3FA2" w:rsidRPr="005B0883" w:rsidRDefault="003D3FA2" w:rsidP="003D3FA2">
      <w:pPr>
        <w:pStyle w:val="BulletedList"/>
        <w:ind w:left="720"/>
        <w:rPr>
          <w:rFonts w:eastAsia="Aptos" w:cs="Aptos"/>
          <w:sz w:val="24"/>
          <w:szCs w:val="24"/>
        </w:rPr>
      </w:pPr>
      <w:r w:rsidRPr="005B0883">
        <w:rPr>
          <w:sz w:val="24"/>
          <w:szCs w:val="24"/>
        </w:rPr>
        <w:t>Turn on your camera if you're comfortable</w:t>
      </w:r>
    </w:p>
    <w:p w14:paraId="00AB6813" w14:textId="77777777" w:rsidR="003D3FA2" w:rsidRPr="005B0883" w:rsidRDefault="003D3FA2" w:rsidP="003D3FA2">
      <w:pPr>
        <w:pStyle w:val="BulletedList"/>
        <w:ind w:left="720"/>
        <w:rPr>
          <w:rFonts w:eastAsia="Aptos" w:cs="Aptos"/>
          <w:sz w:val="24"/>
          <w:szCs w:val="24"/>
        </w:rPr>
      </w:pPr>
      <w:r w:rsidRPr="005B0883">
        <w:rPr>
          <w:sz w:val="24"/>
          <w:szCs w:val="24"/>
        </w:rPr>
        <w:t>Use the chat to share insights, questions, resources, or tools</w:t>
      </w:r>
    </w:p>
    <w:p w14:paraId="4AC442EB" w14:textId="77777777" w:rsidR="003D3FA2" w:rsidRPr="005B0883" w:rsidRDefault="003D3FA2" w:rsidP="003D3FA2">
      <w:pPr>
        <w:pStyle w:val="BulletedList"/>
        <w:ind w:left="720"/>
        <w:rPr>
          <w:rFonts w:eastAsia="Aptos" w:cs="Aptos"/>
          <w:sz w:val="24"/>
          <w:szCs w:val="24"/>
        </w:rPr>
      </w:pPr>
      <w:r w:rsidRPr="005B0883">
        <w:rPr>
          <w:sz w:val="24"/>
          <w:szCs w:val="24"/>
        </w:rPr>
        <w:t>React, reflect, or build on what others say</w:t>
      </w:r>
    </w:p>
    <w:p w14:paraId="66481D0B" w14:textId="77777777" w:rsidR="003D3FA2" w:rsidRPr="005B0883" w:rsidRDefault="003D3FA2" w:rsidP="003D3FA2">
      <w:pPr>
        <w:pStyle w:val="BulletedList"/>
        <w:ind w:left="720"/>
        <w:rPr>
          <w:rFonts w:eastAsia="Aptos" w:cs="Aptos"/>
          <w:b/>
          <w:bCs/>
          <w:sz w:val="24"/>
          <w:szCs w:val="24"/>
        </w:rPr>
      </w:pPr>
      <w:r w:rsidRPr="005B0883">
        <w:rPr>
          <w:sz w:val="24"/>
          <w:szCs w:val="24"/>
        </w:rPr>
        <w:t>Share real challenges or successes from your CIL</w:t>
      </w:r>
    </w:p>
    <w:p w14:paraId="778F14F8" w14:textId="77777777" w:rsidR="003D3FA2" w:rsidRPr="005B0883" w:rsidRDefault="003D3FA2" w:rsidP="003D3FA2">
      <w:pPr>
        <w:pStyle w:val="BulletedList"/>
        <w:numPr>
          <w:ilvl w:val="0"/>
          <w:numId w:val="0"/>
        </w:numPr>
        <w:rPr>
          <w:i/>
          <w:iCs/>
        </w:rPr>
      </w:pPr>
      <w:r w:rsidRPr="005B0883">
        <w:rPr>
          <w:i/>
          <w:iCs/>
        </w:rPr>
        <w:t>Let’s turn ideas into action — your voice is the most valuable part of this session.</w:t>
      </w:r>
    </w:p>
    <w:p w14:paraId="4F51FAE2" w14:textId="6AE99A87" w:rsidR="00936B73" w:rsidRPr="005B0883" w:rsidRDefault="00936B73">
      <w:pPr>
        <w:ind w:left="0"/>
        <w:rPr>
          <w:rStyle w:val="Heading1Char"/>
        </w:rPr>
      </w:pPr>
    </w:p>
    <w:p w14:paraId="70601392" w14:textId="030E1BED" w:rsidR="0020685A" w:rsidRPr="005B0883" w:rsidRDefault="7E5D7A56" w:rsidP="009746A1">
      <w:r w:rsidRPr="005B0883">
        <w:rPr>
          <w:rStyle w:val="Heading1Char"/>
        </w:rPr>
        <w:lastRenderedPageBreak/>
        <w:t>Evaluation</w:t>
      </w:r>
    </w:p>
    <w:p w14:paraId="586BE4FA" w14:textId="17A91C09" w:rsidR="7BF69556" w:rsidRPr="005B0883" w:rsidRDefault="7E5D7A56" w:rsidP="00230587">
      <w:pPr>
        <w:rPr>
          <w:rFonts w:eastAsia="Aptos" w:cs="Aptos"/>
          <w:color w:val="000000" w:themeColor="text1"/>
        </w:rPr>
      </w:pPr>
      <w:r w:rsidRPr="005B0883">
        <w:t>Thank you for participating in today's Learn and Share.</w:t>
      </w:r>
    </w:p>
    <w:p w14:paraId="171FB9B1" w14:textId="3D6467CA" w:rsidR="0020685A" w:rsidRPr="005B0883" w:rsidRDefault="7E5D7A56" w:rsidP="00230587">
      <w:pPr>
        <w:rPr>
          <w:rFonts w:eastAsia="Aptos" w:cs="Aptos"/>
          <w:color w:val="000000" w:themeColor="text1"/>
        </w:rPr>
      </w:pPr>
      <w:r w:rsidRPr="005B0883">
        <w:t>Your feedback is important and helps us plan future training.</w:t>
      </w:r>
    </w:p>
    <w:p w14:paraId="313C8562" w14:textId="050B7C81" w:rsidR="0020685A" w:rsidRPr="005B0883" w:rsidRDefault="7E5D7A56" w:rsidP="00230587">
      <w:pPr>
        <w:rPr>
          <w:rFonts w:eastAsia="Aptos" w:cs="Aptos"/>
          <w:color w:val="000000" w:themeColor="text1"/>
        </w:rPr>
      </w:pPr>
      <w:r w:rsidRPr="005B0883">
        <w:t>Please use the link in the chat to share your feedback.</w:t>
      </w:r>
    </w:p>
    <w:p w14:paraId="2FE5BA1D" w14:textId="77777777" w:rsidR="002C654F" w:rsidRPr="005B0883" w:rsidRDefault="5F272759" w:rsidP="00254A09">
      <w:hyperlink r:id="rId32" w:history="1">
        <w:r w:rsidRPr="005B0883">
          <w:rPr>
            <w:rStyle w:val="Hyperlink"/>
          </w:rPr>
          <w:t>Evaluation Link:</w:t>
        </w:r>
      </w:hyperlink>
    </w:p>
    <w:p w14:paraId="659605C6" w14:textId="4B99E20E" w:rsidR="084D63BB" w:rsidRPr="005B0883" w:rsidRDefault="002C654F" w:rsidP="00254A09">
      <w:r w:rsidRPr="005B0883">
        <w:rPr>
          <w:noProof/>
        </w:rPr>
        <w:drawing>
          <wp:inline distT="0" distB="0" distL="0" distR="0" wp14:anchorId="6E4D1591" wp14:editId="3409ED96">
            <wp:extent cx="1289538" cy="1289538"/>
            <wp:effectExtent l="0" t="0" r="6350" b="6350"/>
            <wp:docPr id="768496033" name="Picture 1" descr="QR Code: https://umt.co1.qualtrics.com/jfe/form/SV_4NqKRZdVMyhdx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96033" name="Picture 1" descr="QR Code: https://umt.co1.qualtrics.com/jfe/form/SV_4NqKRZdVMyhdxxI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9689" cy="129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883">
        <w:t xml:space="preserve"> </w:t>
      </w:r>
      <w:r w:rsidR="084D63BB" w:rsidRPr="005B0883">
        <w:br w:type="page"/>
      </w:r>
    </w:p>
    <w:p w14:paraId="56032306" w14:textId="77777777" w:rsidR="003D3FA2" w:rsidRPr="005B0883" w:rsidRDefault="003D3FA2" w:rsidP="003D3FA2">
      <w:pPr>
        <w:pStyle w:val="Heading1"/>
      </w:pPr>
      <w:r w:rsidRPr="005B0883">
        <w:lastRenderedPageBreak/>
        <w:t>How to Connect with Us!</w:t>
      </w:r>
    </w:p>
    <w:p w14:paraId="516378F7" w14:textId="77777777" w:rsidR="003D3FA2" w:rsidRPr="005B0883" w:rsidRDefault="003D3FA2" w:rsidP="003D3FA2">
      <w:pPr>
        <w:rPr>
          <w:rFonts w:eastAsia="Aptos"/>
          <w:i/>
          <w:iCs/>
          <w:sz w:val="28"/>
          <w:szCs w:val="28"/>
        </w:rPr>
      </w:pPr>
      <w:r w:rsidRPr="005B0883">
        <w:rPr>
          <w:b/>
          <w:bCs/>
          <w:i/>
          <w:iCs/>
          <w:sz w:val="28"/>
          <w:szCs w:val="28"/>
        </w:rPr>
        <w:t>Website:</w:t>
      </w:r>
      <w:r w:rsidRPr="005B0883">
        <w:rPr>
          <w:i/>
          <w:iCs/>
          <w:sz w:val="28"/>
          <w:szCs w:val="28"/>
        </w:rPr>
        <w:t xml:space="preserve"> </w:t>
      </w:r>
      <w:hyperlink r:id="rId34" w:history="1">
        <w:r w:rsidRPr="005B0883">
          <w:rPr>
            <w:rStyle w:val="Hyperlink"/>
            <w:i/>
            <w:iCs/>
            <w:sz w:val="28"/>
            <w:szCs w:val="28"/>
          </w:rPr>
          <w:t>https://ilttacenter.org/</w:t>
        </w:r>
      </w:hyperlink>
      <w:r w:rsidRPr="005B0883">
        <w:rPr>
          <w:i/>
          <w:iCs/>
          <w:sz w:val="28"/>
          <w:szCs w:val="28"/>
        </w:rPr>
        <w:t xml:space="preserve"> </w:t>
      </w:r>
    </w:p>
    <w:p w14:paraId="70248920" w14:textId="77777777" w:rsidR="003D3FA2" w:rsidRPr="005B0883" w:rsidRDefault="003D3FA2" w:rsidP="003D3FA2">
      <w:r w:rsidRPr="005B0883">
        <w:rPr>
          <w:b/>
          <w:bCs/>
          <w:i/>
          <w:iCs/>
          <w:sz w:val="28"/>
          <w:szCs w:val="28"/>
        </w:rPr>
        <w:t>Request training and / or technical assistance (expert help for your organization):</w:t>
      </w:r>
      <w:r w:rsidRPr="005B0883">
        <w:t xml:space="preserve"> fill out a form on our website to let us know how we can help.</w:t>
      </w:r>
    </w:p>
    <w:p w14:paraId="44AD71F5" w14:textId="77777777" w:rsidR="003D3FA2" w:rsidRPr="005B0883" w:rsidRDefault="003D3FA2" w:rsidP="003D3FA2">
      <w:r w:rsidRPr="005B0883">
        <w:rPr>
          <w:rStyle w:val="Heading2Char"/>
        </w:rPr>
        <w:t>Call</w:t>
      </w:r>
      <w:r w:rsidRPr="005B0883">
        <w:rPr>
          <w:sz w:val="28"/>
          <w:szCs w:val="28"/>
        </w:rPr>
        <w:t>: </w:t>
      </w:r>
      <w:r w:rsidRPr="005B0883">
        <w:t>406-243-5300 and someone will get back to you as soon as we can.</w:t>
      </w:r>
    </w:p>
    <w:p w14:paraId="4CF99C0B" w14:textId="37F92981" w:rsidR="003D3FA2" w:rsidRPr="005B0883" w:rsidRDefault="003D3FA2" w:rsidP="003D3FA2">
      <w:pPr>
        <w:rPr>
          <w:b/>
          <w:bCs/>
          <w:i/>
          <w:iCs/>
          <w:sz w:val="28"/>
          <w:szCs w:val="28"/>
        </w:rPr>
      </w:pPr>
      <w:r w:rsidRPr="005B0883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4E80618" wp14:editId="5AF10EB7">
            <wp:simplePos x="0" y="0"/>
            <wp:positionH relativeFrom="margin">
              <wp:posOffset>-12114</wp:posOffset>
            </wp:positionH>
            <wp:positionV relativeFrom="margin">
              <wp:posOffset>2685513</wp:posOffset>
            </wp:positionV>
            <wp:extent cx="1162050" cy="1162050"/>
            <wp:effectExtent l="0" t="0" r="635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3">
        <w:rPr>
          <w:b/>
          <w:bCs/>
          <w:i/>
          <w:iCs/>
          <w:sz w:val="28"/>
          <w:szCs w:val="28"/>
        </w:rPr>
        <w:t>Sign-Up for Events &amp; Announcements: </w:t>
      </w:r>
    </w:p>
    <w:p w14:paraId="0DD82C6F" w14:textId="7481F0A0" w:rsidR="00ED65E4" w:rsidRPr="005B0883" w:rsidRDefault="003D3FA2" w:rsidP="003D3FA2">
      <w:pPr>
        <w:jc w:val="both"/>
      </w:pPr>
      <w:r w:rsidRPr="005B0883">
        <w:rPr>
          <w:sz w:val="24"/>
          <w:szCs w:val="24"/>
        </w:rPr>
        <w:t>Visit our website to sign up for updates about live training, group technical assistance, new publications, and other happenings around the Center.</w:t>
      </w:r>
      <w:r w:rsidR="00ED65E4" w:rsidRPr="005B0883">
        <w:br w:type="page"/>
      </w:r>
    </w:p>
    <w:p w14:paraId="07F3ACCB" w14:textId="6478EAE5" w:rsidR="00E60A05" w:rsidRPr="005B0883" w:rsidRDefault="5A342086" w:rsidP="00ED65E4">
      <w:pPr>
        <w:pStyle w:val="Heading1"/>
      </w:pPr>
      <w:r w:rsidRPr="005B0883">
        <w:lastRenderedPageBreak/>
        <w:t>IL T&amp;TA Center Attribution</w:t>
      </w:r>
    </w:p>
    <w:p w14:paraId="43BA3300" w14:textId="77777777" w:rsidR="002F3ACD" w:rsidRPr="005B0883" w:rsidRDefault="002F3ACD" w:rsidP="00254A09"/>
    <w:p w14:paraId="08EF8965" w14:textId="67CF803D" w:rsidR="002F3ACD" w:rsidRPr="005B0883" w:rsidRDefault="000D1689" w:rsidP="000D2CD5">
      <w:pPr>
        <w:jc w:val="center"/>
      </w:pPr>
      <w:r w:rsidRPr="005B0883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5B0883" w:rsidRDefault="00E60A05" w:rsidP="008D3EA7">
      <w:pPr>
        <w:rPr>
          <w:sz w:val="25"/>
          <w:szCs w:val="25"/>
        </w:rPr>
      </w:pPr>
      <w:r w:rsidRPr="005B0883">
        <w:rPr>
          <w:sz w:val="25"/>
          <w:szCs w:val="25"/>
        </w:rPr>
        <w:t>This project is on assignment through contract with the Administration on Disabilities, Administration for Community Living, Health and Human Services.</w:t>
      </w:r>
      <w:r w:rsidR="00207BE9" w:rsidRPr="005B0883">
        <w:br w:type="page"/>
      </w:r>
    </w:p>
    <w:p w14:paraId="31352A8D" w14:textId="3E8BF9D5" w:rsidR="2BEEAFE4" w:rsidRPr="005B0883" w:rsidRDefault="2BEEAFE4" w:rsidP="00254A09">
      <w:pPr>
        <w:pStyle w:val="Heading1"/>
      </w:pPr>
      <w:r w:rsidRPr="005B0883">
        <w:lastRenderedPageBreak/>
        <w:t>About the IL T&amp; TA Center</w:t>
      </w:r>
    </w:p>
    <w:p w14:paraId="158DFC0B" w14:textId="77777777" w:rsidR="2BEEAFE4" w:rsidRPr="005B0883" w:rsidRDefault="2BEEAFE4" w:rsidP="00254A09">
      <w:r w:rsidRPr="005B0883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5B0883" w:rsidRDefault="2BEEAFE4" w:rsidP="00254A09">
      <w:r w:rsidRPr="005B0883">
        <w:t xml:space="preserve">The IL T&amp;TA Center provides expert training and technical assistance to CILs, SILCs, and DSEs. </w:t>
      </w:r>
    </w:p>
    <w:p w14:paraId="4B45C2C7" w14:textId="25FDE27A" w:rsidR="009746A1" w:rsidRPr="005B0883" w:rsidRDefault="2BEEAFE4" w:rsidP="009746A1">
      <w:r w:rsidRPr="005B0883">
        <w:t>The Center is operated by the University of Montana's Rural Institute for Inclusive Communities.</w:t>
      </w:r>
      <w:r w:rsidR="009746A1" w:rsidRPr="005B0883">
        <w:br/>
      </w:r>
    </w:p>
    <w:p w14:paraId="0C5C38C8" w14:textId="70572B8A" w:rsidR="63AF824F" w:rsidRPr="009746A1" w:rsidRDefault="000D1689" w:rsidP="009746A1">
      <w:pPr>
        <w:rPr>
          <w:rFonts w:eastAsia="Aptos" w:cs="Aptos"/>
        </w:rPr>
      </w:pPr>
      <w:r w:rsidRPr="005B0883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0883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9"/>
      <w:footerReference w:type="default" r:id="rId4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96D4" w14:textId="77777777" w:rsidR="00D30F37" w:rsidRDefault="00D30F37" w:rsidP="00254A09">
      <w:r>
        <w:separator/>
      </w:r>
    </w:p>
  </w:endnote>
  <w:endnote w:type="continuationSeparator" w:id="0">
    <w:p w14:paraId="381FD264" w14:textId="77777777" w:rsidR="00D30F37" w:rsidRDefault="00D30F37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E404" w14:textId="77777777" w:rsidR="00D30F37" w:rsidRDefault="00D30F37" w:rsidP="00254A09">
      <w:r>
        <w:separator/>
      </w:r>
    </w:p>
  </w:footnote>
  <w:footnote w:type="continuationSeparator" w:id="0">
    <w:p w14:paraId="4C1884E9" w14:textId="77777777" w:rsidR="00D30F37" w:rsidRDefault="00D30F37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185648"/>
    <w:multiLevelType w:val="hybridMultilevel"/>
    <w:tmpl w:val="E2348658"/>
    <w:lvl w:ilvl="0" w:tplc="6A884AB2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43"/>
  </w:num>
  <w:num w:numId="2" w16cid:durableId="933124336">
    <w:abstractNumId w:val="35"/>
  </w:num>
  <w:num w:numId="3" w16cid:durableId="1706447831">
    <w:abstractNumId w:val="28"/>
  </w:num>
  <w:num w:numId="4" w16cid:durableId="564998042">
    <w:abstractNumId w:val="39"/>
  </w:num>
  <w:num w:numId="5" w16cid:durableId="365716398">
    <w:abstractNumId w:val="4"/>
  </w:num>
  <w:num w:numId="6" w16cid:durableId="1218080731">
    <w:abstractNumId w:val="23"/>
  </w:num>
  <w:num w:numId="7" w16cid:durableId="833257184">
    <w:abstractNumId w:val="25"/>
  </w:num>
  <w:num w:numId="8" w16cid:durableId="798111364">
    <w:abstractNumId w:val="12"/>
  </w:num>
  <w:num w:numId="9" w16cid:durableId="742721237">
    <w:abstractNumId w:val="32"/>
  </w:num>
  <w:num w:numId="10" w16cid:durableId="175581561">
    <w:abstractNumId w:val="37"/>
  </w:num>
  <w:num w:numId="11" w16cid:durableId="1186603769">
    <w:abstractNumId w:val="5"/>
  </w:num>
  <w:num w:numId="12" w16cid:durableId="504321246">
    <w:abstractNumId w:val="29"/>
  </w:num>
  <w:num w:numId="13" w16cid:durableId="1075470218">
    <w:abstractNumId w:val="31"/>
  </w:num>
  <w:num w:numId="14" w16cid:durableId="519513241">
    <w:abstractNumId w:val="46"/>
  </w:num>
  <w:num w:numId="15" w16cid:durableId="2064019639">
    <w:abstractNumId w:val="24"/>
  </w:num>
  <w:num w:numId="16" w16cid:durableId="1534541275">
    <w:abstractNumId w:val="41"/>
  </w:num>
  <w:num w:numId="17" w16cid:durableId="1575974168">
    <w:abstractNumId w:val="26"/>
  </w:num>
  <w:num w:numId="18" w16cid:durableId="1295989291">
    <w:abstractNumId w:val="10"/>
  </w:num>
  <w:num w:numId="19" w16cid:durableId="431556688">
    <w:abstractNumId w:val="15"/>
  </w:num>
  <w:num w:numId="20" w16cid:durableId="2114323498">
    <w:abstractNumId w:val="38"/>
  </w:num>
  <w:num w:numId="21" w16cid:durableId="1971789560">
    <w:abstractNumId w:val="48"/>
  </w:num>
  <w:num w:numId="22" w16cid:durableId="2085684815">
    <w:abstractNumId w:val="16"/>
  </w:num>
  <w:num w:numId="23" w16cid:durableId="1233739522">
    <w:abstractNumId w:val="21"/>
  </w:num>
  <w:num w:numId="24" w16cid:durableId="470175490">
    <w:abstractNumId w:val="14"/>
  </w:num>
  <w:num w:numId="25" w16cid:durableId="1837719661">
    <w:abstractNumId w:val="7"/>
  </w:num>
  <w:num w:numId="26" w16cid:durableId="783420913">
    <w:abstractNumId w:val="8"/>
  </w:num>
  <w:num w:numId="27" w16cid:durableId="217665877">
    <w:abstractNumId w:val="27"/>
  </w:num>
  <w:num w:numId="28" w16cid:durableId="918750656">
    <w:abstractNumId w:val="33"/>
  </w:num>
  <w:num w:numId="29" w16cid:durableId="1988509127">
    <w:abstractNumId w:val="47"/>
  </w:num>
  <w:num w:numId="30" w16cid:durableId="1708527084">
    <w:abstractNumId w:val="2"/>
  </w:num>
  <w:num w:numId="31" w16cid:durableId="1308247047">
    <w:abstractNumId w:val="3"/>
  </w:num>
  <w:num w:numId="32" w16cid:durableId="1018430861">
    <w:abstractNumId w:val="36"/>
  </w:num>
  <w:num w:numId="33" w16cid:durableId="726804055">
    <w:abstractNumId w:val="0"/>
  </w:num>
  <w:num w:numId="34" w16cid:durableId="1735928714">
    <w:abstractNumId w:val="20"/>
  </w:num>
  <w:num w:numId="35" w16cid:durableId="1054424160">
    <w:abstractNumId w:val="30"/>
  </w:num>
  <w:num w:numId="36" w16cid:durableId="675038732">
    <w:abstractNumId w:val="1"/>
  </w:num>
  <w:num w:numId="37" w16cid:durableId="523904409">
    <w:abstractNumId w:val="19"/>
  </w:num>
  <w:num w:numId="38" w16cid:durableId="672800171">
    <w:abstractNumId w:val="13"/>
  </w:num>
  <w:num w:numId="39" w16cid:durableId="768893451">
    <w:abstractNumId w:val="6"/>
  </w:num>
  <w:num w:numId="40" w16cid:durableId="527332143">
    <w:abstractNumId w:val="17"/>
  </w:num>
  <w:num w:numId="41" w16cid:durableId="577666615">
    <w:abstractNumId w:val="11"/>
  </w:num>
  <w:num w:numId="42" w16cid:durableId="2067101900">
    <w:abstractNumId w:val="40"/>
  </w:num>
  <w:num w:numId="43" w16cid:durableId="2107840532">
    <w:abstractNumId w:val="22"/>
  </w:num>
  <w:num w:numId="44" w16cid:durableId="2070111004">
    <w:abstractNumId w:val="45"/>
  </w:num>
  <w:num w:numId="45" w16cid:durableId="1167476244">
    <w:abstractNumId w:val="49"/>
  </w:num>
  <w:num w:numId="46" w16cid:durableId="700783053">
    <w:abstractNumId w:val="44"/>
  </w:num>
  <w:num w:numId="47" w16cid:durableId="428234705">
    <w:abstractNumId w:val="18"/>
  </w:num>
  <w:num w:numId="48" w16cid:durableId="1431268524">
    <w:abstractNumId w:val="50"/>
  </w:num>
  <w:num w:numId="49" w16cid:durableId="551428415">
    <w:abstractNumId w:val="42"/>
  </w:num>
  <w:num w:numId="50" w16cid:durableId="786002195">
    <w:abstractNumId w:val="34"/>
  </w:num>
  <w:num w:numId="51" w16cid:durableId="135753506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0936"/>
    <w:rsid w:val="000622D7"/>
    <w:rsid w:val="00070557"/>
    <w:rsid w:val="00080F44"/>
    <w:rsid w:val="0008692B"/>
    <w:rsid w:val="00090C8C"/>
    <w:rsid w:val="000A3F91"/>
    <w:rsid w:val="000B663D"/>
    <w:rsid w:val="000B7C7A"/>
    <w:rsid w:val="000C023B"/>
    <w:rsid w:val="000C7ADC"/>
    <w:rsid w:val="000D1689"/>
    <w:rsid w:val="000D2CD5"/>
    <w:rsid w:val="000D6FA4"/>
    <w:rsid w:val="000E05A5"/>
    <w:rsid w:val="000E0874"/>
    <w:rsid w:val="000E453E"/>
    <w:rsid w:val="000F0ABE"/>
    <w:rsid w:val="00100646"/>
    <w:rsid w:val="00100B2F"/>
    <w:rsid w:val="00106EB9"/>
    <w:rsid w:val="001138B5"/>
    <w:rsid w:val="00115267"/>
    <w:rsid w:val="00116552"/>
    <w:rsid w:val="00121847"/>
    <w:rsid w:val="00122AF8"/>
    <w:rsid w:val="001279F4"/>
    <w:rsid w:val="00131B18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585F"/>
    <w:rsid w:val="0020685A"/>
    <w:rsid w:val="0020774B"/>
    <w:rsid w:val="00207BE9"/>
    <w:rsid w:val="00221F12"/>
    <w:rsid w:val="00222ED4"/>
    <w:rsid w:val="00224DCD"/>
    <w:rsid w:val="0022512C"/>
    <w:rsid w:val="00230587"/>
    <w:rsid w:val="002314B9"/>
    <w:rsid w:val="00233175"/>
    <w:rsid w:val="00251FD5"/>
    <w:rsid w:val="00254A09"/>
    <w:rsid w:val="00256068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C654F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49B"/>
    <w:rsid w:val="0033453F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D3FA2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7C4D"/>
    <w:rsid w:val="00492E1F"/>
    <w:rsid w:val="00494CFA"/>
    <w:rsid w:val="00497D84"/>
    <w:rsid w:val="004A1EC8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5FC0"/>
    <w:rsid w:val="005460C0"/>
    <w:rsid w:val="0055285A"/>
    <w:rsid w:val="00552C80"/>
    <w:rsid w:val="00567AC0"/>
    <w:rsid w:val="0057200F"/>
    <w:rsid w:val="0057B660"/>
    <w:rsid w:val="00590813"/>
    <w:rsid w:val="005964CB"/>
    <w:rsid w:val="005A3C52"/>
    <w:rsid w:val="005A60BC"/>
    <w:rsid w:val="005A6F6D"/>
    <w:rsid w:val="005B0883"/>
    <w:rsid w:val="005B3D7E"/>
    <w:rsid w:val="005D00A6"/>
    <w:rsid w:val="005D578D"/>
    <w:rsid w:val="005E1411"/>
    <w:rsid w:val="005E5A4B"/>
    <w:rsid w:val="005E5E4D"/>
    <w:rsid w:val="005F093A"/>
    <w:rsid w:val="005F1121"/>
    <w:rsid w:val="005F221B"/>
    <w:rsid w:val="005F543A"/>
    <w:rsid w:val="006052CA"/>
    <w:rsid w:val="0060651B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A65B9"/>
    <w:rsid w:val="006B5B6F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7557"/>
    <w:rsid w:val="00887AB1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E10C6"/>
    <w:rsid w:val="008F03C2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36B73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A2DF9"/>
    <w:rsid w:val="00AA3AEB"/>
    <w:rsid w:val="00AB4544"/>
    <w:rsid w:val="00AD10C6"/>
    <w:rsid w:val="00AD50E4"/>
    <w:rsid w:val="00AE0744"/>
    <w:rsid w:val="00AEC903"/>
    <w:rsid w:val="00AF2CF3"/>
    <w:rsid w:val="00AF3F9A"/>
    <w:rsid w:val="00B0328A"/>
    <w:rsid w:val="00B20F4C"/>
    <w:rsid w:val="00B264D8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0CD2"/>
    <w:rsid w:val="00B85DBC"/>
    <w:rsid w:val="00B87C92"/>
    <w:rsid w:val="00B91CCF"/>
    <w:rsid w:val="00B92523"/>
    <w:rsid w:val="00BA259F"/>
    <w:rsid w:val="00BA343E"/>
    <w:rsid w:val="00BB703D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D0DFC"/>
    <w:rsid w:val="00CE495D"/>
    <w:rsid w:val="00CE65E3"/>
    <w:rsid w:val="00CF0623"/>
    <w:rsid w:val="00CF13D7"/>
    <w:rsid w:val="00CF5A1A"/>
    <w:rsid w:val="00D00A4B"/>
    <w:rsid w:val="00D01A5E"/>
    <w:rsid w:val="00D03B06"/>
    <w:rsid w:val="00D1286D"/>
    <w:rsid w:val="00D3066A"/>
    <w:rsid w:val="00D30F37"/>
    <w:rsid w:val="00D36E4C"/>
    <w:rsid w:val="00D57D10"/>
    <w:rsid w:val="00D64D3C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AB3"/>
    <w:rsid w:val="00E60A05"/>
    <w:rsid w:val="00E61825"/>
    <w:rsid w:val="00E82DDA"/>
    <w:rsid w:val="00E852BA"/>
    <w:rsid w:val="00EA4B90"/>
    <w:rsid w:val="00EB4F1E"/>
    <w:rsid w:val="00EB5986"/>
    <w:rsid w:val="00EC41CE"/>
    <w:rsid w:val="00ED3BBE"/>
    <w:rsid w:val="00ED3FEF"/>
    <w:rsid w:val="00ED4B12"/>
    <w:rsid w:val="00ED65E4"/>
    <w:rsid w:val="00EDB39F"/>
    <w:rsid w:val="00EE0058"/>
    <w:rsid w:val="00EE3E6E"/>
    <w:rsid w:val="00EE472F"/>
    <w:rsid w:val="00EF2AF9"/>
    <w:rsid w:val="00EF46E7"/>
    <w:rsid w:val="00F03B5F"/>
    <w:rsid w:val="00F04671"/>
    <w:rsid w:val="00F0736E"/>
    <w:rsid w:val="00F0786C"/>
    <w:rsid w:val="00F12866"/>
    <w:rsid w:val="00F14A0B"/>
    <w:rsid w:val="00F153AA"/>
    <w:rsid w:val="00F2632E"/>
    <w:rsid w:val="00F45A77"/>
    <w:rsid w:val="00F53652"/>
    <w:rsid w:val="00F56C05"/>
    <w:rsid w:val="00F73857"/>
    <w:rsid w:val="00F8073F"/>
    <w:rsid w:val="00F80FE6"/>
    <w:rsid w:val="00F90455"/>
    <w:rsid w:val="00F953C2"/>
    <w:rsid w:val="00F96EA8"/>
    <w:rsid w:val="00FA1A86"/>
    <w:rsid w:val="00FC17DD"/>
    <w:rsid w:val="00FC3AD2"/>
    <w:rsid w:val="00FC4AF1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73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59F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259F"/>
    <w:rPr>
      <w:rFonts w:ascii="Montserrat" w:hAnsi="Montserra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AA3AEB"/>
    <w:pPr>
      <w:numPr>
        <w:numId w:val="5"/>
      </w:numPr>
      <w:spacing w:line="276" w:lineRule="auto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AA3AEB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Heading"/>
    <w:basedOn w:val="Normal"/>
    <w:qFormat/>
    <w:rsid w:val="00494CFA"/>
    <w:rPr>
      <w:b/>
      <w:bCs/>
      <w:color w:val="70003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diagramColors" Target="diagrams/colors1.xml"/><Relationship Id="rId26" Type="http://schemas.openxmlformats.org/officeDocument/2006/relationships/diagramData" Target="diagrams/data3.xml"/><Relationship Id="rId39" Type="http://schemas.openxmlformats.org/officeDocument/2006/relationships/header" Target="header1.xml"/><Relationship Id="rId21" Type="http://schemas.openxmlformats.org/officeDocument/2006/relationships/diagramLayout" Target="diagrams/layout2.xml"/><Relationship Id="rId34" Type="http://schemas.openxmlformats.org/officeDocument/2006/relationships/hyperlink" Target="https://ilttacenter.org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diagramColors" Target="diagrams/colors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diagramDrawing" Target="diagrams/drawing2.xml"/><Relationship Id="rId32" Type="http://schemas.openxmlformats.org/officeDocument/2006/relationships/hyperlink" Target="https://umt.co1.qualtrics.com/jfe/form/SV_4NqKRZdVMyhdxxI" TargetMode="External"/><Relationship Id="rId37" Type="http://schemas.openxmlformats.org/officeDocument/2006/relationships/image" Target="media/image9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QuickStyle" Target="diagrams/quickStyle3.xml"/><Relationship Id="rId36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31" Type="http://schemas.openxmlformats.org/officeDocument/2006/relationships/image" Target="media/image5.png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diagramQuickStyle" Target="diagrams/quickStyle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openxmlformats.org/officeDocument/2006/relationships/image" Target="media/image7.png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www.ecfr.gov/current/title-2/subtitle-A/chapter-II/part-200" TargetMode="External"/><Relationship Id="rId33" Type="http://schemas.openxmlformats.org/officeDocument/2006/relationships/image" Target="media/image6.png"/><Relationship Id="rId38" Type="http://schemas.openxmlformats.org/officeDocument/2006/relationships/image" Target="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269EF0-FE31-43BE-8263-9797FCBABB82}" type="doc">
      <dgm:prSet loTypeId="urn:microsoft.com/office/officeart/2005/8/layout/default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DAF3D518-543D-47C7-B5CD-0C64330D73B9}">
      <dgm:prSet phldr="0" custT="1"/>
      <dgm:spPr/>
      <dgm:t>
        <a:bodyPr/>
        <a:lstStyle/>
        <a:p>
          <a:pPr algn="l" rtl="0">
            <a:lnSpc>
              <a:spcPct val="90000"/>
            </a:lnSpc>
          </a:pPr>
          <a:r>
            <a:rPr lang="en-US" sz="1050" dirty="0">
              <a:latin typeface="Montserrat" pitchFamily="2" charset="77"/>
            </a:rPr>
            <a:t>Title I – Vocational Rehab Services</a:t>
          </a:r>
        </a:p>
      </dgm:t>
    </dgm:pt>
    <dgm:pt modelId="{ABE23247-5EE4-468B-A287-7C5C2E478B6C}" type="parTrans" cxnId="{6891239A-19EE-4E85-B5B3-0A166F8E045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A305FAD1-A781-49B3-8792-0C7B6028D326}" type="sibTrans" cxnId="{6891239A-19EE-4E85-B5B3-0A166F8E045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DA8A0715-C559-41C7-8453-8382C50068B9}">
      <dgm:prSet phldr="0"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II – Research &amp; Training</a:t>
          </a:r>
        </a:p>
      </dgm:t>
    </dgm:pt>
    <dgm:pt modelId="{D8FAF737-50A2-44ED-BEDB-41CE95C8B9DE}" type="sibTrans" cxnId="{C64925F9-F4B9-4565-82D0-08DEA071D375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9D6BA25A-5AAD-4DB5-B1C9-BC9697D010ED}" type="parTrans" cxnId="{C64925F9-F4B9-4565-82D0-08DEA071D375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7BDA4984-DD43-44AE-A038-2A586268ED3E}">
      <dgm:prSet phldr="0"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III – Professional Development &amp; Special Projects</a:t>
          </a:r>
        </a:p>
      </dgm:t>
    </dgm:pt>
    <dgm:pt modelId="{EB1E80B9-7BD3-48EC-B322-D2AA8EF99BB3}" type="sibTrans" cxnId="{34DD74E7-A849-4B67-B714-BCD759D762A7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DABC8D6F-F19D-40D1-8EBE-EA9AE1AA2CDD}" type="parTrans" cxnId="{34DD74E7-A849-4B67-B714-BCD759D762A7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EF29C7AF-C34C-4AA0-B459-5BAC6CB3E0E7}">
      <dgm:prSet phldr="0"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IV – Nat’l Council on Disabilities</a:t>
          </a:r>
        </a:p>
      </dgm:t>
    </dgm:pt>
    <dgm:pt modelId="{7242C3D9-80E7-4B7B-A462-048F99DEF905}" type="sibTrans" cxnId="{5EB137FC-314E-49D6-8D5C-AB2916170558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D1E5C25D-69BB-4A51-844A-AA008114D22C}" type="parTrans" cxnId="{5EB137FC-314E-49D6-8D5C-AB2916170558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A1CD69DE-8C0E-41BD-9761-8473A7C40682}">
      <dgm:prSet phldr="0"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V – Rights &amp; Advocacy</a:t>
          </a:r>
        </a:p>
      </dgm:t>
      <dgm:extLst>
        <a:ext uri="{E40237B7-FDA0-4F09-8148-C483321AD2D9}">
          <dgm14:cNvPr xmlns:dgm14="http://schemas.microsoft.com/office/drawing/2010/diagram" id="0" name="" descr="A chart displaying the seven titles of the Rehabilitation Act in separate dark blue boxes. The titles shown are:&#10;&#10;Title I – Vocational Rehabilitation Services&#10;&#10;Title II – Research &amp; Training&#10;&#10;Title III – Professional Development &amp; Special Projects&#10;&#10;Title IV – National Council on Disabilities&#10;&#10;Title V – Rights &amp; Advocacy&#10;&#10;Title VI – Employment Opportunity&#10;&#10;Title VII – Independent Living Services&#10;&#10;The boxes are arranged in two rows, with Title VII centered beneath the others."/>
        </a:ext>
      </dgm:extLst>
    </dgm:pt>
    <dgm:pt modelId="{38EBDB1A-4D6F-4851-AB4B-87581572E09A}" type="sibTrans" cxnId="{20A78D8E-6477-4E5D-B51A-5072600BD631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A734B933-4E26-4CBA-BE7A-D68D5DBF2C86}" type="parTrans" cxnId="{20A78D8E-6477-4E5D-B51A-5072600BD631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05AA5A1F-EA3A-4322-A6B0-C8DE3C9D91D8}">
      <dgm:prSet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VI – Employment Opportunity</a:t>
          </a:r>
        </a:p>
      </dgm:t>
    </dgm:pt>
    <dgm:pt modelId="{9A57E81D-79A6-450D-B93E-3F7BFC1EDB06}" type="sibTrans" cxnId="{0DA1C624-7A2C-4DC9-BC67-2F5A398EB757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00F9084C-F2AD-4C02-BA82-6320BF832B80}" type="parTrans" cxnId="{0DA1C624-7A2C-4DC9-BC67-2F5A398EB757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13559EB8-FA70-40C7-9FBF-4B59C68842F7}">
      <dgm:prSet phldr="0" custT="1"/>
      <dgm:spPr/>
      <dgm:t>
        <a:bodyPr/>
        <a:lstStyle/>
        <a:p>
          <a:pPr algn="l">
            <a:lnSpc>
              <a:spcPct val="90000"/>
            </a:lnSpc>
          </a:pPr>
          <a:r>
            <a:rPr lang="en-US" sz="1050">
              <a:latin typeface="Montserrat" pitchFamily="2" charset="77"/>
            </a:rPr>
            <a:t>Title VII – Independent Living Services</a:t>
          </a:r>
        </a:p>
      </dgm:t>
    </dgm:pt>
    <dgm:pt modelId="{67C0596E-248F-468B-8791-FBA2C213EE67}" type="sibTrans" cxnId="{85F01F43-81E0-4059-8F7E-F082021A189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A64695CC-2048-4E70-A355-B126F786CBA1}" type="parTrans" cxnId="{85F01F43-81E0-4059-8F7E-F082021A189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F39A63B2-8175-4E70-BD84-39F08E5AE6ED}" type="pres">
      <dgm:prSet presAssocID="{4E269EF0-FE31-43BE-8263-9797FCBABB82}" presName="diagram" presStyleCnt="0">
        <dgm:presLayoutVars>
          <dgm:dir/>
          <dgm:resizeHandles val="exact"/>
        </dgm:presLayoutVars>
      </dgm:prSet>
      <dgm:spPr/>
    </dgm:pt>
    <dgm:pt modelId="{929A1E59-A2EA-477B-AF10-AE39725CB5FB}" type="pres">
      <dgm:prSet presAssocID="{DAF3D518-543D-47C7-B5CD-0C64330D73B9}" presName="node" presStyleLbl="node1" presStyleIdx="0" presStyleCnt="7">
        <dgm:presLayoutVars>
          <dgm:bulletEnabled val="1"/>
        </dgm:presLayoutVars>
      </dgm:prSet>
      <dgm:spPr/>
    </dgm:pt>
    <dgm:pt modelId="{F939A026-6729-43B8-9C03-8FF22E20BD08}" type="pres">
      <dgm:prSet presAssocID="{A305FAD1-A781-49B3-8792-0C7B6028D326}" presName="sibTrans" presStyleCnt="0"/>
      <dgm:spPr/>
    </dgm:pt>
    <dgm:pt modelId="{2364F198-3AF7-4A72-8676-0F74AFFAA463}" type="pres">
      <dgm:prSet presAssocID="{DA8A0715-C559-41C7-8453-8382C50068B9}" presName="node" presStyleLbl="node1" presStyleIdx="1" presStyleCnt="7">
        <dgm:presLayoutVars>
          <dgm:bulletEnabled val="1"/>
        </dgm:presLayoutVars>
      </dgm:prSet>
      <dgm:spPr/>
    </dgm:pt>
    <dgm:pt modelId="{E414AD96-AC0F-488A-B4E8-6CF63C98D724}" type="pres">
      <dgm:prSet presAssocID="{D8FAF737-50A2-44ED-BEDB-41CE95C8B9DE}" presName="sibTrans" presStyleCnt="0"/>
      <dgm:spPr/>
    </dgm:pt>
    <dgm:pt modelId="{A1ECEED9-4699-4726-9BD6-D0FF4081B8A5}" type="pres">
      <dgm:prSet presAssocID="{7BDA4984-DD43-44AE-A038-2A586268ED3E}" presName="node" presStyleLbl="node1" presStyleIdx="2" presStyleCnt="7">
        <dgm:presLayoutVars>
          <dgm:bulletEnabled val="1"/>
        </dgm:presLayoutVars>
      </dgm:prSet>
      <dgm:spPr/>
    </dgm:pt>
    <dgm:pt modelId="{A07E1D61-B234-4280-8BAD-2BBE62C5A329}" type="pres">
      <dgm:prSet presAssocID="{EB1E80B9-7BD3-48EC-B322-D2AA8EF99BB3}" presName="sibTrans" presStyleCnt="0"/>
      <dgm:spPr/>
    </dgm:pt>
    <dgm:pt modelId="{91BDE8C5-CAEB-4146-AEA8-1002749C8DE3}" type="pres">
      <dgm:prSet presAssocID="{EF29C7AF-C34C-4AA0-B459-5BAC6CB3E0E7}" presName="node" presStyleLbl="node1" presStyleIdx="3" presStyleCnt="7">
        <dgm:presLayoutVars>
          <dgm:bulletEnabled val="1"/>
        </dgm:presLayoutVars>
      </dgm:prSet>
      <dgm:spPr/>
    </dgm:pt>
    <dgm:pt modelId="{5EB95BF0-A871-49ED-BCC1-546C6DDCF62D}" type="pres">
      <dgm:prSet presAssocID="{7242C3D9-80E7-4B7B-A462-048F99DEF905}" presName="sibTrans" presStyleCnt="0"/>
      <dgm:spPr/>
    </dgm:pt>
    <dgm:pt modelId="{4F85904F-2B68-4427-B4F2-A2B2B82E85FF}" type="pres">
      <dgm:prSet presAssocID="{A1CD69DE-8C0E-41BD-9761-8473A7C40682}" presName="node" presStyleLbl="node1" presStyleIdx="4" presStyleCnt="7">
        <dgm:presLayoutVars>
          <dgm:bulletEnabled val="1"/>
        </dgm:presLayoutVars>
      </dgm:prSet>
      <dgm:spPr/>
    </dgm:pt>
    <dgm:pt modelId="{0E377D40-58D9-4DAD-A43A-AC2C8E4631D5}" type="pres">
      <dgm:prSet presAssocID="{38EBDB1A-4D6F-4851-AB4B-87581572E09A}" presName="sibTrans" presStyleCnt="0"/>
      <dgm:spPr/>
    </dgm:pt>
    <dgm:pt modelId="{4098CDAA-2549-43E3-A7C5-EBCD6989FAB4}" type="pres">
      <dgm:prSet presAssocID="{05AA5A1F-EA3A-4322-A6B0-C8DE3C9D91D8}" presName="node" presStyleLbl="node1" presStyleIdx="5" presStyleCnt="7">
        <dgm:presLayoutVars>
          <dgm:bulletEnabled val="1"/>
        </dgm:presLayoutVars>
      </dgm:prSet>
      <dgm:spPr/>
    </dgm:pt>
    <dgm:pt modelId="{506B3594-32BB-42E6-9ED9-680CAB11C804}" type="pres">
      <dgm:prSet presAssocID="{9A57E81D-79A6-450D-B93E-3F7BFC1EDB06}" presName="sibTrans" presStyleCnt="0"/>
      <dgm:spPr/>
    </dgm:pt>
    <dgm:pt modelId="{AA19CA9C-54BE-4E85-B085-F17C4F33E467}" type="pres">
      <dgm:prSet presAssocID="{13559EB8-FA70-40C7-9FBF-4B59C68842F7}" presName="node" presStyleLbl="node1" presStyleIdx="6" presStyleCnt="7">
        <dgm:presLayoutVars>
          <dgm:bulletEnabled val="1"/>
        </dgm:presLayoutVars>
      </dgm:prSet>
      <dgm:spPr/>
    </dgm:pt>
  </dgm:ptLst>
  <dgm:cxnLst>
    <dgm:cxn modelId="{0DA1C624-7A2C-4DC9-BC67-2F5A398EB757}" srcId="{4E269EF0-FE31-43BE-8263-9797FCBABB82}" destId="{05AA5A1F-EA3A-4322-A6B0-C8DE3C9D91D8}" srcOrd="5" destOrd="0" parTransId="{00F9084C-F2AD-4C02-BA82-6320BF832B80}" sibTransId="{9A57E81D-79A6-450D-B93E-3F7BFC1EDB06}"/>
    <dgm:cxn modelId="{85F01F43-81E0-4059-8F7E-F082021A1892}" srcId="{4E269EF0-FE31-43BE-8263-9797FCBABB82}" destId="{13559EB8-FA70-40C7-9FBF-4B59C68842F7}" srcOrd="6" destOrd="0" parTransId="{A64695CC-2048-4E70-A355-B126F786CBA1}" sibTransId="{67C0596E-248F-468B-8791-FBA2C213EE67}"/>
    <dgm:cxn modelId="{65AFB44A-11B2-4CA5-A244-47D9944514A7}" type="presOf" srcId="{EF29C7AF-C34C-4AA0-B459-5BAC6CB3E0E7}" destId="{91BDE8C5-CAEB-4146-AEA8-1002749C8DE3}" srcOrd="0" destOrd="0" presId="urn:microsoft.com/office/officeart/2005/8/layout/default"/>
    <dgm:cxn modelId="{B670456A-A42C-4B9F-A6FA-59D3B3D50942}" type="presOf" srcId="{4E269EF0-FE31-43BE-8263-9797FCBABB82}" destId="{F39A63B2-8175-4E70-BD84-39F08E5AE6ED}" srcOrd="0" destOrd="0" presId="urn:microsoft.com/office/officeart/2005/8/layout/default"/>
    <dgm:cxn modelId="{850D747C-8533-4109-B785-94E43B473DDE}" type="presOf" srcId="{A1CD69DE-8C0E-41BD-9761-8473A7C40682}" destId="{4F85904F-2B68-4427-B4F2-A2B2B82E85FF}" srcOrd="0" destOrd="0" presId="urn:microsoft.com/office/officeart/2005/8/layout/default"/>
    <dgm:cxn modelId="{20A78D8E-6477-4E5D-B51A-5072600BD631}" srcId="{4E269EF0-FE31-43BE-8263-9797FCBABB82}" destId="{A1CD69DE-8C0E-41BD-9761-8473A7C40682}" srcOrd="4" destOrd="0" parTransId="{A734B933-4E26-4CBA-BE7A-D68D5DBF2C86}" sibTransId="{38EBDB1A-4D6F-4851-AB4B-87581572E09A}"/>
    <dgm:cxn modelId="{B4040391-8C87-4883-8E5B-2312854D71F8}" type="presOf" srcId="{DA8A0715-C559-41C7-8453-8382C50068B9}" destId="{2364F198-3AF7-4A72-8676-0F74AFFAA463}" srcOrd="0" destOrd="0" presId="urn:microsoft.com/office/officeart/2005/8/layout/default"/>
    <dgm:cxn modelId="{75940B93-4CD8-41ED-B71A-29054714B3D6}" type="presOf" srcId="{13559EB8-FA70-40C7-9FBF-4B59C68842F7}" destId="{AA19CA9C-54BE-4E85-B085-F17C4F33E467}" srcOrd="0" destOrd="0" presId="urn:microsoft.com/office/officeart/2005/8/layout/default"/>
    <dgm:cxn modelId="{6891239A-19EE-4E85-B5B3-0A166F8E0452}" srcId="{4E269EF0-FE31-43BE-8263-9797FCBABB82}" destId="{DAF3D518-543D-47C7-B5CD-0C64330D73B9}" srcOrd="0" destOrd="0" parTransId="{ABE23247-5EE4-468B-A287-7C5C2E478B6C}" sibTransId="{A305FAD1-A781-49B3-8792-0C7B6028D326}"/>
    <dgm:cxn modelId="{A42B47A4-64F7-4B47-BC38-38CCFD99F1B9}" type="presOf" srcId="{7BDA4984-DD43-44AE-A038-2A586268ED3E}" destId="{A1ECEED9-4699-4726-9BD6-D0FF4081B8A5}" srcOrd="0" destOrd="0" presId="urn:microsoft.com/office/officeart/2005/8/layout/default"/>
    <dgm:cxn modelId="{EB1C51D0-A5B9-497A-A6FE-B5452DB1E856}" type="presOf" srcId="{DAF3D518-543D-47C7-B5CD-0C64330D73B9}" destId="{929A1E59-A2EA-477B-AF10-AE39725CB5FB}" srcOrd="0" destOrd="0" presId="urn:microsoft.com/office/officeart/2005/8/layout/default"/>
    <dgm:cxn modelId="{34DD74E7-A849-4B67-B714-BCD759D762A7}" srcId="{4E269EF0-FE31-43BE-8263-9797FCBABB82}" destId="{7BDA4984-DD43-44AE-A038-2A586268ED3E}" srcOrd="2" destOrd="0" parTransId="{DABC8D6F-F19D-40D1-8EBE-EA9AE1AA2CDD}" sibTransId="{EB1E80B9-7BD3-48EC-B322-D2AA8EF99BB3}"/>
    <dgm:cxn modelId="{C64925F9-F4B9-4565-82D0-08DEA071D375}" srcId="{4E269EF0-FE31-43BE-8263-9797FCBABB82}" destId="{DA8A0715-C559-41C7-8453-8382C50068B9}" srcOrd="1" destOrd="0" parTransId="{9D6BA25A-5AAD-4DB5-B1C9-BC9697D010ED}" sibTransId="{D8FAF737-50A2-44ED-BEDB-41CE95C8B9DE}"/>
    <dgm:cxn modelId="{3C4B0EFC-0454-46B7-803A-A83AFAB6511B}" type="presOf" srcId="{05AA5A1F-EA3A-4322-A6B0-C8DE3C9D91D8}" destId="{4098CDAA-2549-43E3-A7C5-EBCD6989FAB4}" srcOrd="0" destOrd="0" presId="urn:microsoft.com/office/officeart/2005/8/layout/default"/>
    <dgm:cxn modelId="{5EB137FC-314E-49D6-8D5C-AB2916170558}" srcId="{4E269EF0-FE31-43BE-8263-9797FCBABB82}" destId="{EF29C7AF-C34C-4AA0-B459-5BAC6CB3E0E7}" srcOrd="3" destOrd="0" parTransId="{D1E5C25D-69BB-4A51-844A-AA008114D22C}" sibTransId="{7242C3D9-80E7-4B7B-A462-048F99DEF905}"/>
    <dgm:cxn modelId="{04428BDA-064C-46AC-A34A-7A9AFCDA81D7}" type="presParOf" srcId="{F39A63B2-8175-4E70-BD84-39F08E5AE6ED}" destId="{929A1E59-A2EA-477B-AF10-AE39725CB5FB}" srcOrd="0" destOrd="0" presId="urn:microsoft.com/office/officeart/2005/8/layout/default"/>
    <dgm:cxn modelId="{D4B20B89-4E54-482F-B540-0F6F2A156230}" type="presParOf" srcId="{F39A63B2-8175-4E70-BD84-39F08E5AE6ED}" destId="{F939A026-6729-43B8-9C03-8FF22E20BD08}" srcOrd="1" destOrd="0" presId="urn:microsoft.com/office/officeart/2005/8/layout/default"/>
    <dgm:cxn modelId="{A1181A8E-C7CD-4BF6-9031-6DA53B45AE8A}" type="presParOf" srcId="{F39A63B2-8175-4E70-BD84-39F08E5AE6ED}" destId="{2364F198-3AF7-4A72-8676-0F74AFFAA463}" srcOrd="2" destOrd="0" presId="urn:microsoft.com/office/officeart/2005/8/layout/default"/>
    <dgm:cxn modelId="{EA0E8601-9490-499A-B707-7F8D03F29399}" type="presParOf" srcId="{F39A63B2-8175-4E70-BD84-39F08E5AE6ED}" destId="{E414AD96-AC0F-488A-B4E8-6CF63C98D724}" srcOrd="3" destOrd="0" presId="urn:microsoft.com/office/officeart/2005/8/layout/default"/>
    <dgm:cxn modelId="{4E49C298-21AA-4C08-B19D-DED9A386710C}" type="presParOf" srcId="{F39A63B2-8175-4E70-BD84-39F08E5AE6ED}" destId="{A1ECEED9-4699-4726-9BD6-D0FF4081B8A5}" srcOrd="4" destOrd="0" presId="urn:microsoft.com/office/officeart/2005/8/layout/default"/>
    <dgm:cxn modelId="{0FD036DB-3AF5-4E98-A273-4FCAD138FDAB}" type="presParOf" srcId="{F39A63B2-8175-4E70-BD84-39F08E5AE6ED}" destId="{A07E1D61-B234-4280-8BAD-2BBE62C5A329}" srcOrd="5" destOrd="0" presId="urn:microsoft.com/office/officeart/2005/8/layout/default"/>
    <dgm:cxn modelId="{B278DCF5-E732-4680-935A-2B840D918FCF}" type="presParOf" srcId="{F39A63B2-8175-4E70-BD84-39F08E5AE6ED}" destId="{91BDE8C5-CAEB-4146-AEA8-1002749C8DE3}" srcOrd="6" destOrd="0" presId="urn:microsoft.com/office/officeart/2005/8/layout/default"/>
    <dgm:cxn modelId="{F1CEB11E-9FB2-45CD-B5C7-A6F7E3F7AB10}" type="presParOf" srcId="{F39A63B2-8175-4E70-BD84-39F08E5AE6ED}" destId="{5EB95BF0-A871-49ED-BCC1-546C6DDCF62D}" srcOrd="7" destOrd="0" presId="urn:microsoft.com/office/officeart/2005/8/layout/default"/>
    <dgm:cxn modelId="{24439C48-4BE3-41A2-89E7-5FD6915052FB}" type="presParOf" srcId="{F39A63B2-8175-4E70-BD84-39F08E5AE6ED}" destId="{4F85904F-2B68-4427-B4F2-A2B2B82E85FF}" srcOrd="8" destOrd="0" presId="urn:microsoft.com/office/officeart/2005/8/layout/default"/>
    <dgm:cxn modelId="{F5229696-6B87-458A-ADAE-B80E886114B4}" type="presParOf" srcId="{F39A63B2-8175-4E70-BD84-39F08E5AE6ED}" destId="{0E377D40-58D9-4DAD-A43A-AC2C8E4631D5}" srcOrd="9" destOrd="0" presId="urn:microsoft.com/office/officeart/2005/8/layout/default"/>
    <dgm:cxn modelId="{33E9E5AF-A8A5-4C29-8292-A81859DCF810}" type="presParOf" srcId="{F39A63B2-8175-4E70-BD84-39F08E5AE6ED}" destId="{4098CDAA-2549-43E3-A7C5-EBCD6989FAB4}" srcOrd="10" destOrd="0" presId="urn:microsoft.com/office/officeart/2005/8/layout/default"/>
    <dgm:cxn modelId="{A10B30A9-B560-4314-8FB0-53BEF618BBD3}" type="presParOf" srcId="{F39A63B2-8175-4E70-BD84-39F08E5AE6ED}" destId="{506B3594-32BB-42E6-9ED9-680CAB11C804}" srcOrd="11" destOrd="0" presId="urn:microsoft.com/office/officeart/2005/8/layout/default"/>
    <dgm:cxn modelId="{D53D48A0-7761-452C-866D-72C5FD13BBFF}" type="presParOf" srcId="{F39A63B2-8175-4E70-BD84-39F08E5AE6ED}" destId="{AA19CA9C-54BE-4E85-B085-F17C4F33E467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D9230B-8430-0C43-9ED4-92F6D3C3706F}" type="doc">
      <dgm:prSet loTypeId="urn:microsoft.com/office/officeart/2009/3/layout/CircleRelationship" loCatId="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94E14A8-C50C-E047-8A70-386C5747CF28}">
      <dgm:prSet phldrT="[Text]"/>
      <dgm:spPr/>
      <dgm:t>
        <a:bodyPr/>
        <a:lstStyle/>
        <a:p>
          <a:pPr>
            <a:buNone/>
          </a:pPr>
          <a:r>
            <a:rPr lang="en-US" b="0" i="1">
              <a:latin typeface="Montserrat" pitchFamily="2" charset="77"/>
            </a:rPr>
            <a:t>Regulations: 45 CFR 1329.2 quotes the Rehab Act’s Purpose for IL</a:t>
          </a:r>
          <a:endParaRPr lang="en-US" b="0">
            <a:latin typeface="Montserrat" pitchFamily="2" charset="77"/>
          </a:endParaRPr>
        </a:p>
      </dgm:t>
      <dgm:extLst>
        <a:ext uri="{E40237B7-FDA0-4F09-8148-C483321AD2D9}">
          <dgm14:cNvPr xmlns:dgm14="http://schemas.microsoft.com/office/drawing/2010/diagram" id="0" name="" descr="A dark blue circular graphic with white outline and small white circles decorating the border. Inside the circle is the text:&#10;“Regulations: 45 CFR 1329.2 quotes the Rehab Act’s Purpose for IL.”"/>
        </a:ext>
      </dgm:extLst>
    </dgm:pt>
    <dgm:pt modelId="{42187CEE-B7DA-034A-AF8C-F5D1EE9D96DE}" type="parTrans" cxnId="{6F454F3C-1369-7447-8434-FB54B2DB39A7}">
      <dgm:prSet/>
      <dgm:spPr/>
      <dgm:t>
        <a:bodyPr/>
        <a:lstStyle/>
        <a:p>
          <a:endParaRPr lang="en-US"/>
        </a:p>
      </dgm:t>
    </dgm:pt>
    <dgm:pt modelId="{C4C68D50-1114-EE4C-ACD9-F81E18E47953}" type="sibTrans" cxnId="{6F454F3C-1369-7447-8434-FB54B2DB39A7}">
      <dgm:prSet/>
      <dgm:spPr/>
      <dgm:t>
        <a:bodyPr/>
        <a:lstStyle/>
        <a:p>
          <a:endParaRPr lang="en-US"/>
        </a:p>
      </dgm:t>
    </dgm:pt>
    <dgm:pt modelId="{A50AEDE7-3DA5-774F-A917-D2A1B9671176}" type="pres">
      <dgm:prSet presAssocID="{46D9230B-8430-0C43-9ED4-92F6D3C3706F}" presName="Name0" presStyleCnt="0">
        <dgm:presLayoutVars>
          <dgm:chMax val="1"/>
          <dgm:chPref val="1"/>
        </dgm:presLayoutVars>
      </dgm:prSet>
      <dgm:spPr/>
    </dgm:pt>
    <dgm:pt modelId="{D642B8CE-B747-D145-8DC1-E8E2E7A9A23F}" type="pres">
      <dgm:prSet presAssocID="{494E14A8-C50C-E047-8A70-386C5747CF28}" presName="Parent" presStyleLbl="node0" presStyleIdx="0" presStyleCnt="1" custScaleX="106377">
        <dgm:presLayoutVars>
          <dgm:chMax val="5"/>
          <dgm:chPref val="5"/>
        </dgm:presLayoutVars>
      </dgm:prSet>
      <dgm:spPr/>
    </dgm:pt>
    <dgm:pt modelId="{24A57557-9ABB-1D4A-AE51-EEA29C64E06E}" type="pres">
      <dgm:prSet presAssocID="{494E14A8-C50C-E047-8A70-386C5747CF28}" presName="Accent1" presStyleLbl="node1" presStyleIdx="0" presStyleCnt="6"/>
      <dgm:spPr/>
    </dgm:pt>
    <dgm:pt modelId="{28C59FC6-70E4-254B-A0BE-B61F6AA208D2}" type="pres">
      <dgm:prSet presAssocID="{494E14A8-C50C-E047-8A70-386C5747CF28}" presName="Accent2" presStyleLbl="node1" presStyleIdx="1" presStyleCnt="6"/>
      <dgm:spPr/>
    </dgm:pt>
    <dgm:pt modelId="{9352B227-E374-534B-8D94-F5ADA0B03FF6}" type="pres">
      <dgm:prSet presAssocID="{494E14A8-C50C-E047-8A70-386C5747CF28}" presName="Accent3" presStyleLbl="node1" presStyleIdx="2" presStyleCnt="6"/>
      <dgm:spPr/>
    </dgm:pt>
    <dgm:pt modelId="{B38EE321-8DD2-F348-A6FF-3EAD85C21A7E}" type="pres">
      <dgm:prSet presAssocID="{494E14A8-C50C-E047-8A70-386C5747CF28}" presName="Accent4" presStyleLbl="node1" presStyleIdx="3" presStyleCnt="6"/>
      <dgm:spPr/>
    </dgm:pt>
    <dgm:pt modelId="{84A81D87-BCFF-5B4C-9A75-61C2F52FF5F7}" type="pres">
      <dgm:prSet presAssocID="{494E14A8-C50C-E047-8A70-386C5747CF28}" presName="Accent5" presStyleLbl="node1" presStyleIdx="4" presStyleCnt="6"/>
      <dgm:spPr/>
    </dgm:pt>
    <dgm:pt modelId="{EFECBED4-0533-0A4E-BF61-B1E3D2141ACD}" type="pres">
      <dgm:prSet presAssocID="{494E14A8-C50C-E047-8A70-386C5747CF28}" presName="Accent6" presStyleLbl="node1" presStyleIdx="5" presStyleCnt="6"/>
      <dgm:spPr/>
    </dgm:pt>
  </dgm:ptLst>
  <dgm:cxnLst>
    <dgm:cxn modelId="{6F454F3C-1369-7447-8434-FB54B2DB39A7}" srcId="{46D9230B-8430-0C43-9ED4-92F6D3C3706F}" destId="{494E14A8-C50C-E047-8A70-386C5747CF28}" srcOrd="0" destOrd="0" parTransId="{42187CEE-B7DA-034A-AF8C-F5D1EE9D96DE}" sibTransId="{C4C68D50-1114-EE4C-ACD9-F81E18E47953}"/>
    <dgm:cxn modelId="{B4DBDE5C-292B-234F-A503-8F21C5DC6AEC}" type="presOf" srcId="{494E14A8-C50C-E047-8A70-386C5747CF28}" destId="{D642B8CE-B747-D145-8DC1-E8E2E7A9A23F}" srcOrd="0" destOrd="0" presId="urn:microsoft.com/office/officeart/2009/3/layout/CircleRelationship"/>
    <dgm:cxn modelId="{B79AB05D-EBD3-484E-90D9-D026ACD238DE}" type="presOf" srcId="{46D9230B-8430-0C43-9ED4-92F6D3C3706F}" destId="{A50AEDE7-3DA5-774F-A917-D2A1B9671176}" srcOrd="0" destOrd="0" presId="urn:microsoft.com/office/officeart/2009/3/layout/CircleRelationship"/>
    <dgm:cxn modelId="{52CE863B-A0AF-B645-AD49-D307E2CE2787}" type="presParOf" srcId="{A50AEDE7-3DA5-774F-A917-D2A1B9671176}" destId="{D642B8CE-B747-D145-8DC1-E8E2E7A9A23F}" srcOrd="0" destOrd="0" presId="urn:microsoft.com/office/officeart/2009/3/layout/CircleRelationship"/>
    <dgm:cxn modelId="{FD744C81-5DF4-9B4B-BDE9-07C1E8114764}" type="presParOf" srcId="{A50AEDE7-3DA5-774F-A917-D2A1B9671176}" destId="{24A57557-9ABB-1D4A-AE51-EEA29C64E06E}" srcOrd="1" destOrd="0" presId="urn:microsoft.com/office/officeart/2009/3/layout/CircleRelationship"/>
    <dgm:cxn modelId="{B73FEFD5-4A9A-FD45-A741-F6A2843CE1F0}" type="presParOf" srcId="{A50AEDE7-3DA5-774F-A917-D2A1B9671176}" destId="{28C59FC6-70E4-254B-A0BE-B61F6AA208D2}" srcOrd="2" destOrd="0" presId="urn:microsoft.com/office/officeart/2009/3/layout/CircleRelationship"/>
    <dgm:cxn modelId="{FBC630DC-C0FA-4244-A822-26726E1EF8A7}" type="presParOf" srcId="{A50AEDE7-3DA5-774F-A917-D2A1B9671176}" destId="{9352B227-E374-534B-8D94-F5ADA0B03FF6}" srcOrd="3" destOrd="0" presId="urn:microsoft.com/office/officeart/2009/3/layout/CircleRelationship"/>
    <dgm:cxn modelId="{72173999-929F-A044-8B84-50D31B3A36FB}" type="presParOf" srcId="{A50AEDE7-3DA5-774F-A917-D2A1B9671176}" destId="{B38EE321-8DD2-F348-A6FF-3EAD85C21A7E}" srcOrd="4" destOrd="0" presId="urn:microsoft.com/office/officeart/2009/3/layout/CircleRelationship"/>
    <dgm:cxn modelId="{BB94933F-E5D4-C14E-802D-AE1CDA5D5262}" type="presParOf" srcId="{A50AEDE7-3DA5-774F-A917-D2A1B9671176}" destId="{84A81D87-BCFF-5B4C-9A75-61C2F52FF5F7}" srcOrd="5" destOrd="0" presId="urn:microsoft.com/office/officeart/2009/3/layout/CircleRelationship"/>
    <dgm:cxn modelId="{BC430304-B64D-9842-AB92-90683F90BAD5}" type="presParOf" srcId="{A50AEDE7-3DA5-774F-A917-D2A1B9671176}" destId="{EFECBED4-0533-0A4E-BF61-B1E3D2141ACD}" srcOrd="6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C4EC72B-7CB5-B943-B30F-DB0F0ECBF4A5}" type="doc">
      <dgm:prSet loTypeId="urn:microsoft.com/office/officeart/2005/8/layout/radial3" loCatId="" qsTypeId="urn:microsoft.com/office/officeart/2005/8/quickstyle/3d3" qsCatId="3D" csTypeId="urn:microsoft.com/office/officeart/2005/8/colors/accent1_5" csCatId="accent1" phldr="1"/>
      <dgm:spPr/>
      <dgm:t>
        <a:bodyPr/>
        <a:lstStyle/>
        <a:p>
          <a:endParaRPr lang="en-US"/>
        </a:p>
      </dgm:t>
    </dgm:pt>
    <dgm:pt modelId="{B38BFF23-6DAE-6645-87D8-E32AED8C3EF5}">
      <dgm:prSet custT="1"/>
      <dgm:spPr/>
      <dgm:t>
        <a:bodyPr/>
        <a:lstStyle/>
        <a:p>
          <a:r>
            <a:rPr lang="en-US" sz="1200" b="1" dirty="0">
              <a:latin typeface="Montserrat" pitchFamily="2" charset="77"/>
            </a:rPr>
            <a:t>Operational Responsibilities</a:t>
          </a:r>
          <a:endParaRPr lang="en-US" sz="1200" b="1">
            <a:latin typeface="Montserrat" pitchFamily="2" charset="77"/>
          </a:endParaRPr>
        </a:p>
      </dgm:t>
    </dgm:pt>
    <dgm:pt modelId="{9B0B1FE4-AD55-7841-957B-CFF4C1490735}" type="parTrans" cxnId="{6E706B98-9CE7-A441-871E-FDD7D7C7839A}">
      <dgm:prSet/>
      <dgm:spPr/>
      <dgm:t>
        <a:bodyPr/>
        <a:lstStyle/>
        <a:p>
          <a:endParaRPr lang="en-US"/>
        </a:p>
      </dgm:t>
    </dgm:pt>
    <dgm:pt modelId="{B54E566B-41C9-FD4E-853C-413D7D417CF1}" type="sibTrans" cxnId="{6E706B98-9CE7-A441-871E-FDD7D7C7839A}">
      <dgm:prSet/>
      <dgm:spPr/>
      <dgm:t>
        <a:bodyPr/>
        <a:lstStyle/>
        <a:p>
          <a:endParaRPr lang="en-US"/>
        </a:p>
      </dgm:t>
    </dgm:pt>
    <dgm:pt modelId="{5180DF07-7C04-6D4B-9F04-66F3B153B396}">
      <dgm:prSet custT="1"/>
      <dgm:spPr/>
      <dgm:t>
        <a:bodyPr/>
        <a:lstStyle/>
        <a:p>
          <a:r>
            <a:rPr lang="en-US" sz="1200" b="1">
              <a:latin typeface="Montserrat" pitchFamily="2" charset="77"/>
            </a:rPr>
            <a:t>Purpose Planning Policies</a:t>
          </a:r>
        </a:p>
      </dgm:t>
    </dgm:pt>
    <dgm:pt modelId="{BFDBCEB8-4B4E-1447-B3F8-EA7F61BE90FA}" type="parTrans" cxnId="{224D9383-22F2-0F4E-8855-66BA58885465}">
      <dgm:prSet/>
      <dgm:spPr/>
      <dgm:t>
        <a:bodyPr/>
        <a:lstStyle/>
        <a:p>
          <a:endParaRPr lang="en-US"/>
        </a:p>
      </dgm:t>
    </dgm:pt>
    <dgm:pt modelId="{57F453EF-0F98-5949-8855-278E7703F99B}" type="sibTrans" cxnId="{224D9383-22F2-0F4E-8855-66BA58885465}">
      <dgm:prSet/>
      <dgm:spPr/>
      <dgm:t>
        <a:bodyPr/>
        <a:lstStyle/>
        <a:p>
          <a:endParaRPr lang="en-US"/>
        </a:p>
      </dgm:t>
    </dgm:pt>
    <dgm:pt modelId="{FB775F9F-CE11-F64A-80FD-034B69CB700A}">
      <dgm:prSet custT="1"/>
      <dgm:spPr/>
      <dgm:t>
        <a:bodyPr/>
        <a:lstStyle/>
        <a:p>
          <a:r>
            <a:rPr lang="en-US" sz="1200" b="1">
              <a:latin typeface="Montserrat" pitchFamily="2" charset="77"/>
            </a:rPr>
            <a:t>Disability Input</a:t>
          </a:r>
        </a:p>
      </dgm:t>
    </dgm:pt>
    <dgm:pt modelId="{99CF28E2-6BD2-D64F-98DA-C28A01FC498F}" type="parTrans" cxnId="{016392A7-5943-684A-B3FC-AEFFB69F17F4}">
      <dgm:prSet/>
      <dgm:spPr/>
      <dgm:t>
        <a:bodyPr/>
        <a:lstStyle/>
        <a:p>
          <a:endParaRPr lang="en-US"/>
        </a:p>
      </dgm:t>
    </dgm:pt>
    <dgm:pt modelId="{E2EC9123-AE4A-F048-B461-4BB022E31F89}" type="sibTrans" cxnId="{016392A7-5943-684A-B3FC-AEFFB69F17F4}">
      <dgm:prSet/>
      <dgm:spPr/>
      <dgm:t>
        <a:bodyPr/>
        <a:lstStyle/>
        <a:p>
          <a:endParaRPr lang="en-US"/>
        </a:p>
      </dgm:t>
    </dgm:pt>
    <dgm:pt modelId="{B5B60646-4430-7844-8B94-9DBEF0220322}" type="pres">
      <dgm:prSet presAssocID="{4C4EC72B-7CB5-B943-B30F-DB0F0ECBF4A5}" presName="composite" presStyleCnt="0">
        <dgm:presLayoutVars>
          <dgm:chMax val="1"/>
          <dgm:dir/>
          <dgm:resizeHandles val="exact"/>
        </dgm:presLayoutVars>
      </dgm:prSet>
      <dgm:spPr/>
    </dgm:pt>
    <dgm:pt modelId="{3E01908E-3352-1C41-BE78-EEFA6E228DCE}" type="pres">
      <dgm:prSet presAssocID="{4C4EC72B-7CB5-B943-B30F-DB0F0ECBF4A5}" presName="radial" presStyleCnt="0">
        <dgm:presLayoutVars>
          <dgm:animLvl val="ctr"/>
        </dgm:presLayoutVars>
      </dgm:prSet>
      <dgm:spPr/>
    </dgm:pt>
    <dgm:pt modelId="{B8B27DA2-673F-624A-9C10-651CE3AA82B5}" type="pres">
      <dgm:prSet presAssocID="{5180DF07-7C04-6D4B-9F04-66F3B153B396}" presName="centerShape" presStyleLbl="vennNode1" presStyleIdx="0" presStyleCnt="3" custScaleX="149974"/>
      <dgm:spPr/>
    </dgm:pt>
    <dgm:pt modelId="{F59EF3A1-4AE3-E043-A6B4-EDBC9AFD055C}" type="pres">
      <dgm:prSet presAssocID="{B38BFF23-6DAE-6645-87D8-E32AED8C3EF5}" presName="node" presStyleLbl="vennNode1" presStyleIdx="1" presStyleCnt="3" custScaleX="328554">
        <dgm:presLayoutVars>
          <dgm:bulletEnabled val="1"/>
        </dgm:presLayoutVars>
      </dgm:prSet>
      <dgm:spPr/>
    </dgm:pt>
    <dgm:pt modelId="{D8E368AB-E6A7-EE48-B028-CCC68C318219}" type="pres">
      <dgm:prSet presAssocID="{FB775F9F-CE11-F64A-80FD-034B69CB700A}" presName="node" presStyleLbl="vennNode1" presStyleIdx="2" presStyleCnt="3" custScaleX="315551">
        <dgm:presLayoutVars>
          <dgm:bulletEnabled val="1"/>
        </dgm:presLayoutVars>
      </dgm:prSet>
      <dgm:spPr/>
    </dgm:pt>
  </dgm:ptLst>
  <dgm:cxnLst>
    <dgm:cxn modelId="{D5625217-E1C4-2C44-B286-7643C84E9BFD}" type="presOf" srcId="{4C4EC72B-7CB5-B943-B30F-DB0F0ECBF4A5}" destId="{B5B60646-4430-7844-8B94-9DBEF0220322}" srcOrd="0" destOrd="0" presId="urn:microsoft.com/office/officeart/2005/8/layout/radial3"/>
    <dgm:cxn modelId="{7DAEA822-ABA7-9044-9BE6-B383C928FC9E}" type="presOf" srcId="{5180DF07-7C04-6D4B-9F04-66F3B153B396}" destId="{B8B27DA2-673F-624A-9C10-651CE3AA82B5}" srcOrd="0" destOrd="0" presId="urn:microsoft.com/office/officeart/2005/8/layout/radial3"/>
    <dgm:cxn modelId="{224D9383-22F2-0F4E-8855-66BA58885465}" srcId="{4C4EC72B-7CB5-B943-B30F-DB0F0ECBF4A5}" destId="{5180DF07-7C04-6D4B-9F04-66F3B153B396}" srcOrd="0" destOrd="0" parTransId="{BFDBCEB8-4B4E-1447-B3F8-EA7F61BE90FA}" sibTransId="{57F453EF-0F98-5949-8855-278E7703F99B}"/>
    <dgm:cxn modelId="{6E706B98-9CE7-A441-871E-FDD7D7C7839A}" srcId="{5180DF07-7C04-6D4B-9F04-66F3B153B396}" destId="{B38BFF23-6DAE-6645-87D8-E32AED8C3EF5}" srcOrd="0" destOrd="0" parTransId="{9B0B1FE4-AD55-7841-957B-CFF4C1490735}" sibTransId="{B54E566B-41C9-FD4E-853C-413D7D417CF1}"/>
    <dgm:cxn modelId="{376FD6A5-9158-404F-AA05-08CA1942B7B3}" type="presOf" srcId="{FB775F9F-CE11-F64A-80FD-034B69CB700A}" destId="{D8E368AB-E6A7-EE48-B028-CCC68C318219}" srcOrd="0" destOrd="0" presId="urn:microsoft.com/office/officeart/2005/8/layout/radial3"/>
    <dgm:cxn modelId="{016392A7-5943-684A-B3FC-AEFFB69F17F4}" srcId="{5180DF07-7C04-6D4B-9F04-66F3B153B396}" destId="{FB775F9F-CE11-F64A-80FD-034B69CB700A}" srcOrd="1" destOrd="0" parTransId="{99CF28E2-6BD2-D64F-98DA-C28A01FC498F}" sibTransId="{E2EC9123-AE4A-F048-B461-4BB022E31F89}"/>
    <dgm:cxn modelId="{FB3D4FAE-7E33-C140-A119-573FCFD79A27}" type="presOf" srcId="{B38BFF23-6DAE-6645-87D8-E32AED8C3EF5}" destId="{F59EF3A1-4AE3-E043-A6B4-EDBC9AFD055C}" srcOrd="0" destOrd="0" presId="urn:microsoft.com/office/officeart/2005/8/layout/radial3"/>
    <dgm:cxn modelId="{EE9823DD-EB31-B746-9AF3-6ACCC4F41AD8}" type="presParOf" srcId="{B5B60646-4430-7844-8B94-9DBEF0220322}" destId="{3E01908E-3352-1C41-BE78-EEFA6E228DCE}" srcOrd="0" destOrd="0" presId="urn:microsoft.com/office/officeart/2005/8/layout/radial3"/>
    <dgm:cxn modelId="{30ABBD81-2D0A-C94D-9F69-1D3701170244}" type="presParOf" srcId="{3E01908E-3352-1C41-BE78-EEFA6E228DCE}" destId="{B8B27DA2-673F-624A-9C10-651CE3AA82B5}" srcOrd="0" destOrd="0" presId="urn:microsoft.com/office/officeart/2005/8/layout/radial3"/>
    <dgm:cxn modelId="{A22F8372-BAEE-B744-A204-AD32B302CADB}" type="presParOf" srcId="{3E01908E-3352-1C41-BE78-EEFA6E228DCE}" destId="{F59EF3A1-4AE3-E043-A6B4-EDBC9AFD055C}" srcOrd="1" destOrd="0" presId="urn:microsoft.com/office/officeart/2005/8/layout/radial3"/>
    <dgm:cxn modelId="{8BDFD62E-F8E9-9B41-B866-8041EC8E064E}" type="presParOf" srcId="{3E01908E-3352-1C41-BE78-EEFA6E228DCE}" destId="{D8E368AB-E6A7-EE48-B028-CCC68C318219}" srcOrd="2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9A1E59-A2EA-477B-AF10-AE39725CB5FB}">
      <dsp:nvSpPr>
        <dsp:cNvPr id="0" name=""/>
        <dsp:cNvSpPr/>
      </dsp:nvSpPr>
      <dsp:spPr>
        <a:xfrm>
          <a:off x="0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 dirty="0">
              <a:latin typeface="Montserrat" pitchFamily="2" charset="77"/>
            </a:rPr>
            <a:t>Title I – Vocational Rehab Services</a:t>
          </a:r>
        </a:p>
      </dsp:txBody>
      <dsp:txXfrm>
        <a:off x="0" y="234870"/>
        <a:ext cx="1160859" cy="696515"/>
      </dsp:txXfrm>
    </dsp:sp>
    <dsp:sp modelId="{2364F198-3AF7-4A72-8676-0F74AFFAA463}">
      <dsp:nvSpPr>
        <dsp:cNvPr id="0" name=""/>
        <dsp:cNvSpPr/>
      </dsp:nvSpPr>
      <dsp:spPr>
        <a:xfrm>
          <a:off x="1276945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II – Research &amp; Training</a:t>
          </a:r>
        </a:p>
      </dsp:txBody>
      <dsp:txXfrm>
        <a:off x="1276945" y="234870"/>
        <a:ext cx="1160859" cy="696515"/>
      </dsp:txXfrm>
    </dsp:sp>
    <dsp:sp modelId="{A1ECEED9-4699-4726-9BD6-D0FF4081B8A5}">
      <dsp:nvSpPr>
        <dsp:cNvPr id="0" name=""/>
        <dsp:cNvSpPr/>
      </dsp:nvSpPr>
      <dsp:spPr>
        <a:xfrm>
          <a:off x="2553890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III – Professional Development &amp; Special Projects</a:t>
          </a:r>
        </a:p>
      </dsp:txBody>
      <dsp:txXfrm>
        <a:off x="2553890" y="234870"/>
        <a:ext cx="1160859" cy="696515"/>
      </dsp:txXfrm>
    </dsp:sp>
    <dsp:sp modelId="{91BDE8C5-CAEB-4146-AEA8-1002749C8DE3}">
      <dsp:nvSpPr>
        <dsp:cNvPr id="0" name=""/>
        <dsp:cNvSpPr/>
      </dsp:nvSpPr>
      <dsp:spPr>
        <a:xfrm>
          <a:off x="0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IV – Nat’l Council on Disabilities</a:t>
          </a:r>
        </a:p>
      </dsp:txBody>
      <dsp:txXfrm>
        <a:off x="0" y="1047472"/>
        <a:ext cx="1160859" cy="696515"/>
      </dsp:txXfrm>
    </dsp:sp>
    <dsp:sp modelId="{4F85904F-2B68-4427-B4F2-A2B2B82E85FF}">
      <dsp:nvSpPr>
        <dsp:cNvPr id="0" name=""/>
        <dsp:cNvSpPr/>
      </dsp:nvSpPr>
      <dsp:spPr>
        <a:xfrm>
          <a:off x="1276945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V – Rights &amp; Advocacy</a:t>
          </a:r>
        </a:p>
      </dsp:txBody>
      <dsp:txXfrm>
        <a:off x="1276945" y="1047472"/>
        <a:ext cx="1160859" cy="696515"/>
      </dsp:txXfrm>
    </dsp:sp>
    <dsp:sp modelId="{4098CDAA-2549-43E3-A7C5-EBCD6989FAB4}">
      <dsp:nvSpPr>
        <dsp:cNvPr id="0" name=""/>
        <dsp:cNvSpPr/>
      </dsp:nvSpPr>
      <dsp:spPr>
        <a:xfrm>
          <a:off x="2553890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VI – Employment Opportunity</a:t>
          </a:r>
        </a:p>
      </dsp:txBody>
      <dsp:txXfrm>
        <a:off x="2553890" y="1047472"/>
        <a:ext cx="1160859" cy="696515"/>
      </dsp:txXfrm>
    </dsp:sp>
    <dsp:sp modelId="{AA19CA9C-54BE-4E85-B085-F17C4F33E467}">
      <dsp:nvSpPr>
        <dsp:cNvPr id="0" name=""/>
        <dsp:cNvSpPr/>
      </dsp:nvSpPr>
      <dsp:spPr>
        <a:xfrm>
          <a:off x="1276945" y="1860073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Montserrat" pitchFamily="2" charset="77"/>
            </a:rPr>
            <a:t>Title VII – Independent Living Services</a:t>
          </a:r>
        </a:p>
      </dsp:txBody>
      <dsp:txXfrm>
        <a:off x="1276945" y="1860073"/>
        <a:ext cx="1160859" cy="6965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2B8CE-B747-D145-8DC1-E8E2E7A9A23F}">
      <dsp:nvSpPr>
        <dsp:cNvPr id="0" name=""/>
        <dsp:cNvSpPr/>
      </dsp:nvSpPr>
      <dsp:spPr>
        <a:xfrm>
          <a:off x="185896" y="59436"/>
          <a:ext cx="1387624" cy="130454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1" kern="1200">
              <a:latin typeface="Montserrat" pitchFamily="2" charset="77"/>
            </a:rPr>
            <a:t>Regulations: 45 CFR 1329.2 quotes the Rehab Act’s Purpose for IL</a:t>
          </a:r>
          <a:endParaRPr lang="en-US" sz="1000" b="0" kern="1200">
            <a:latin typeface="Montserrat" pitchFamily="2" charset="77"/>
          </a:endParaRPr>
        </a:p>
      </dsp:txBody>
      <dsp:txXfrm>
        <a:off x="389109" y="250482"/>
        <a:ext cx="981198" cy="922452"/>
      </dsp:txXfrm>
    </dsp:sp>
    <dsp:sp modelId="{24A57557-9ABB-1D4A-AE51-EEA29C64E06E}">
      <dsp:nvSpPr>
        <dsp:cNvPr id="0" name=""/>
        <dsp:cNvSpPr/>
      </dsp:nvSpPr>
      <dsp:spPr>
        <a:xfrm>
          <a:off x="971858" y="0"/>
          <a:ext cx="145170" cy="14508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C59FC6-70E4-254B-A0BE-B61F6AA208D2}">
      <dsp:nvSpPr>
        <dsp:cNvPr id="0" name=""/>
        <dsp:cNvSpPr/>
      </dsp:nvSpPr>
      <dsp:spPr>
        <a:xfrm>
          <a:off x="628349" y="1267053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52B227-E374-534B-8D94-F5ADA0B03FF6}">
      <dsp:nvSpPr>
        <dsp:cNvPr id="0" name=""/>
        <dsp:cNvSpPr/>
      </dsp:nvSpPr>
      <dsp:spPr>
        <a:xfrm>
          <a:off x="1615864" y="588873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38EE321-8DD2-F348-A6FF-3EAD85C21A7E}">
      <dsp:nvSpPr>
        <dsp:cNvPr id="0" name=""/>
        <dsp:cNvSpPr/>
      </dsp:nvSpPr>
      <dsp:spPr>
        <a:xfrm>
          <a:off x="1113295" y="1378915"/>
          <a:ext cx="145170" cy="14508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4A81D87-BCFF-5B4C-9A75-61C2F52FF5F7}">
      <dsp:nvSpPr>
        <dsp:cNvPr id="0" name=""/>
        <dsp:cNvSpPr/>
      </dsp:nvSpPr>
      <dsp:spPr>
        <a:xfrm>
          <a:off x="658070" y="206197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FECBED4-0533-0A4E-BF61-B1E3D2141ACD}">
      <dsp:nvSpPr>
        <dsp:cNvPr id="0" name=""/>
        <dsp:cNvSpPr/>
      </dsp:nvSpPr>
      <dsp:spPr>
        <a:xfrm>
          <a:off x="326956" y="807720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B27DA2-673F-624A-9C10-651CE3AA82B5}">
      <dsp:nvSpPr>
        <dsp:cNvPr id="0" name=""/>
        <dsp:cNvSpPr/>
      </dsp:nvSpPr>
      <dsp:spPr>
        <a:xfrm>
          <a:off x="803722" y="564024"/>
          <a:ext cx="2107304" cy="1405113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Montserrat" pitchFamily="2" charset="77"/>
            </a:rPr>
            <a:t>Purpose Planning Policies</a:t>
          </a:r>
        </a:p>
      </dsp:txBody>
      <dsp:txXfrm>
        <a:off x="1112330" y="769798"/>
        <a:ext cx="1490088" cy="993565"/>
      </dsp:txXfrm>
    </dsp:sp>
    <dsp:sp modelId="{F59EF3A1-4AE3-E043-A6B4-EDBC9AFD055C}">
      <dsp:nvSpPr>
        <dsp:cNvPr id="0" name=""/>
        <dsp:cNvSpPr/>
      </dsp:nvSpPr>
      <dsp:spPr>
        <a:xfrm>
          <a:off x="703236" y="250"/>
          <a:ext cx="2308277" cy="702556"/>
        </a:xfrm>
        <a:prstGeom prst="ellipse">
          <a:avLst/>
        </a:prstGeom>
        <a:solidFill>
          <a:schemeClr val="accent1">
            <a:shade val="80000"/>
            <a:alpha val="50000"/>
            <a:hueOff val="48"/>
            <a:satOff val="-666"/>
            <a:lumOff val="1558"/>
            <a:alphaOff val="1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Montserrat" pitchFamily="2" charset="77"/>
            </a:rPr>
            <a:t>Operational Responsibilities</a:t>
          </a:r>
          <a:endParaRPr lang="en-US" sz="1200" b="1" kern="1200">
            <a:latin typeface="Montserrat" pitchFamily="2" charset="77"/>
          </a:endParaRPr>
        </a:p>
      </dsp:txBody>
      <dsp:txXfrm>
        <a:off x="1041275" y="103137"/>
        <a:ext cx="1632199" cy="496782"/>
      </dsp:txXfrm>
    </dsp:sp>
    <dsp:sp modelId="{D8E368AB-E6A7-EE48-B028-CCC68C318219}">
      <dsp:nvSpPr>
        <dsp:cNvPr id="0" name=""/>
        <dsp:cNvSpPr/>
      </dsp:nvSpPr>
      <dsp:spPr>
        <a:xfrm>
          <a:off x="748912" y="1830354"/>
          <a:ext cx="2216924" cy="702556"/>
        </a:xfrm>
        <a:prstGeom prst="ellipse">
          <a:avLst/>
        </a:prstGeom>
        <a:solidFill>
          <a:schemeClr val="accent1">
            <a:shade val="80000"/>
            <a:alpha val="50000"/>
            <a:hueOff val="95"/>
            <a:satOff val="-1331"/>
            <a:lumOff val="3117"/>
            <a:alphaOff val="3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Montserrat" pitchFamily="2" charset="77"/>
            </a:rPr>
            <a:t>Disability Input</a:t>
          </a:r>
        </a:p>
      </dsp:txBody>
      <dsp:txXfrm>
        <a:off x="1073573" y="1933241"/>
        <a:ext cx="1567602" cy="496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39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8</cp:revision>
  <dcterms:created xsi:type="dcterms:W3CDTF">2025-11-14T16:43:00Z</dcterms:created>
  <dcterms:modified xsi:type="dcterms:W3CDTF">2025-11-17T23:05:00Z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