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2FC" w:rsidP="006E44E6" w:rsidRDefault="003912FC" w14:paraId="0442D47D" w14:textId="12DE6F3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Dayle McIntosh Center</w:t>
      </w:r>
    </w:p>
    <w:p w:rsidR="003912FC" w:rsidP="006E44E6" w:rsidRDefault="003912FC" w14:paraId="7A5D6678" w14:textId="78511A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Succession Plan</w:t>
      </w:r>
    </w:p>
    <w:p w:rsidR="003912FC" w:rsidP="3D4B6319" w:rsidRDefault="003912FC" w14:paraId="5A642194" w14:textId="7F026746">
      <w:pPr>
        <w:jc w:val="center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3D4B6319" w:rsidR="003912FC">
        <w:rPr>
          <w:rFonts w:ascii="Arial" w:hAnsi="Arial" w:cs="Arial"/>
          <w:b w:val="1"/>
          <w:bCs w:val="1"/>
          <w:color w:val="FF0000"/>
          <w:sz w:val="24"/>
          <w:szCs w:val="24"/>
        </w:rPr>
        <w:t>***DRAFT***</w:t>
      </w:r>
    </w:p>
    <w:p w:rsidR="000C3C0B" w:rsidP="3D4B6319" w:rsidRDefault="000C3C0B" w14:paraId="71BA306E" w14:textId="77777777">
      <w:pPr>
        <w:pStyle w:val="Header"/>
        <w:rPr>
          <w:b w:val="1"/>
          <w:bCs w:val="1"/>
          <w:color w:val="FF0000"/>
        </w:rPr>
      </w:pPr>
      <w:bookmarkStart w:name="Board-Executive_Director__" w:id="0"/>
      <w:bookmarkEnd w:id="0"/>
      <w:r w:rsidRPr="3D4B6319" w:rsidR="000C3C0B">
        <w:rPr>
          <w:b w:val="1"/>
          <w:bCs w:val="1"/>
          <w:color w:val="FF0000"/>
        </w:rPr>
        <w:t xml:space="preserve">Disclaimer: This is a sample document provided by a specific entity. You are welcome to use it as a guide, but please adjust it so that it fits your center/SILC, and make sure you keep up with changes in requirements as they </w:t>
      </w:r>
      <w:r w:rsidRPr="3D4B6319" w:rsidR="000C3C0B">
        <w:rPr>
          <w:b w:val="1"/>
          <w:bCs w:val="1"/>
          <w:color w:val="FF0000"/>
        </w:rPr>
        <w:t>emerge</w:t>
      </w:r>
      <w:r w:rsidRPr="3D4B6319" w:rsidR="000C3C0B">
        <w:rPr>
          <w:b w:val="1"/>
          <w:bCs w:val="1"/>
          <w:color w:val="FF0000"/>
        </w:rPr>
        <w:t xml:space="preserve">. We cannot </w:t>
      </w:r>
      <w:r w:rsidRPr="3D4B6319" w:rsidR="000C3C0B">
        <w:rPr>
          <w:b w:val="1"/>
          <w:bCs w:val="1"/>
          <w:color w:val="FF0000"/>
        </w:rPr>
        <w:t>assure</w:t>
      </w:r>
      <w:r w:rsidRPr="3D4B6319" w:rsidR="000C3C0B">
        <w:rPr>
          <w:b w:val="1"/>
          <w:bCs w:val="1"/>
          <w:color w:val="FF0000"/>
        </w:rPr>
        <w:t xml:space="preserve"> the accuracy of this content for your purposes.</w:t>
      </w:r>
    </w:p>
    <w:p w:rsidR="003912FC" w:rsidP="3D4B6319" w:rsidRDefault="003912FC" w14:paraId="2B2823EC" w14:textId="77777777">
      <w:pPr>
        <w:jc w:val="center"/>
        <w:rPr>
          <w:rFonts w:ascii="Arial" w:hAnsi="Arial" w:cs="Arial"/>
          <w:b w:val="1"/>
          <w:bCs w:val="1"/>
          <w:color w:val="FF0000"/>
          <w:sz w:val="24"/>
          <w:szCs w:val="24"/>
        </w:rPr>
      </w:pPr>
    </w:p>
    <w:p w:rsidRPr="003912FC" w:rsidR="0017320F" w:rsidP="003912FC" w:rsidRDefault="0017320F" w14:paraId="66E1C08F" w14:textId="472680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912FC">
        <w:rPr>
          <w:rFonts w:ascii="Arial" w:hAnsi="Arial" w:cs="Arial"/>
          <w:b/>
          <w:bCs/>
          <w:sz w:val="24"/>
          <w:szCs w:val="24"/>
          <w:u w:val="single"/>
        </w:rPr>
        <w:t>Emergency Succession Procedures</w:t>
      </w:r>
    </w:p>
    <w:p w:rsidR="00E24293" w:rsidP="0007458E" w:rsidRDefault="00E24293" w14:paraId="15C4721A" w14:textId="2C5A191A">
      <w:pPr>
        <w:rPr>
          <w:rFonts w:ascii="Arial" w:hAnsi="Arial" w:cs="Arial"/>
          <w:sz w:val="24"/>
          <w:szCs w:val="24"/>
        </w:rPr>
      </w:pPr>
    </w:p>
    <w:p w:rsidR="006D6826" w:rsidP="0007458E" w:rsidRDefault="00E24293" w14:paraId="570AE64D" w14:textId="0C5F5F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</w:t>
      </w:r>
      <w:r w:rsidR="00CF1E7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xecutive </w:t>
      </w:r>
      <w:r w:rsidR="00CF1E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irector </w:t>
      </w:r>
      <w:r w:rsidR="00582991">
        <w:rPr>
          <w:rFonts w:ascii="Arial" w:hAnsi="Arial" w:cs="Arial"/>
          <w:sz w:val="24"/>
          <w:szCs w:val="24"/>
        </w:rPr>
        <w:t>leave</w:t>
      </w:r>
      <w:r w:rsidR="00DE2AE9">
        <w:rPr>
          <w:rFonts w:ascii="Arial" w:hAnsi="Arial" w:cs="Arial"/>
          <w:sz w:val="24"/>
          <w:szCs w:val="24"/>
        </w:rPr>
        <w:t>s</w:t>
      </w:r>
      <w:r w:rsidR="00582991">
        <w:rPr>
          <w:rFonts w:ascii="Arial" w:hAnsi="Arial" w:cs="Arial"/>
          <w:sz w:val="24"/>
          <w:szCs w:val="24"/>
        </w:rPr>
        <w:t xml:space="preserve"> the position on an emergency </w:t>
      </w:r>
      <w:r w:rsidR="00DE2AE9">
        <w:rPr>
          <w:rFonts w:ascii="Arial" w:hAnsi="Arial" w:cs="Arial"/>
          <w:sz w:val="24"/>
          <w:szCs w:val="24"/>
        </w:rPr>
        <w:t xml:space="preserve">basis </w:t>
      </w:r>
      <w:r w:rsidR="00582991">
        <w:rPr>
          <w:rFonts w:ascii="Arial" w:hAnsi="Arial" w:cs="Arial"/>
          <w:sz w:val="24"/>
          <w:szCs w:val="24"/>
        </w:rPr>
        <w:t xml:space="preserve">or with less than </w:t>
      </w:r>
      <w:r w:rsidR="008B2C99">
        <w:rPr>
          <w:rFonts w:ascii="Arial" w:hAnsi="Arial" w:cs="Arial"/>
          <w:sz w:val="24"/>
          <w:szCs w:val="24"/>
        </w:rPr>
        <w:t>30 days</w:t>
      </w:r>
      <w:r w:rsidR="00582991">
        <w:rPr>
          <w:rFonts w:ascii="Arial" w:hAnsi="Arial" w:cs="Arial"/>
          <w:sz w:val="24"/>
          <w:szCs w:val="24"/>
        </w:rPr>
        <w:t>’ notice the following actions will be taken:</w:t>
      </w:r>
    </w:p>
    <w:p w:rsidR="005B4FE3" w:rsidP="0007458E" w:rsidRDefault="005B4FE3" w14:paraId="41DB92A3" w14:textId="77777777">
      <w:pPr>
        <w:rPr>
          <w:rFonts w:ascii="Arial" w:hAnsi="Arial" w:cs="Arial"/>
          <w:sz w:val="24"/>
          <w:szCs w:val="24"/>
        </w:rPr>
      </w:pPr>
    </w:p>
    <w:p w:rsidRPr="005B4FE3" w:rsidR="00582991" w:rsidP="005B4FE3" w:rsidRDefault="006D6826" w14:paraId="71FE84F0" w14:textId="4ACD075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4FE3">
        <w:rPr>
          <w:rFonts w:ascii="Arial" w:hAnsi="Arial" w:cs="Arial"/>
          <w:sz w:val="24"/>
          <w:szCs w:val="24"/>
        </w:rPr>
        <w:t xml:space="preserve">The </w:t>
      </w:r>
      <w:r w:rsidRPr="005B4FE3" w:rsidR="00582991">
        <w:rPr>
          <w:rFonts w:ascii="Arial" w:hAnsi="Arial" w:cs="Arial"/>
          <w:sz w:val="24"/>
          <w:szCs w:val="24"/>
        </w:rPr>
        <w:t>Board Chair</w:t>
      </w:r>
      <w:r w:rsidRPr="005B4FE3">
        <w:rPr>
          <w:rFonts w:ascii="Arial" w:hAnsi="Arial" w:cs="Arial"/>
          <w:sz w:val="24"/>
          <w:szCs w:val="24"/>
        </w:rPr>
        <w:t xml:space="preserve"> will call an emergency meeting of the </w:t>
      </w:r>
      <w:r w:rsidRPr="005B4FE3" w:rsidR="00DE2AE9">
        <w:rPr>
          <w:rFonts w:ascii="Arial" w:hAnsi="Arial" w:cs="Arial"/>
          <w:sz w:val="24"/>
          <w:szCs w:val="24"/>
        </w:rPr>
        <w:t>Governing Board</w:t>
      </w:r>
      <w:r w:rsidRPr="005B4FE3">
        <w:rPr>
          <w:rFonts w:ascii="Arial" w:hAnsi="Arial" w:cs="Arial"/>
          <w:sz w:val="24"/>
          <w:szCs w:val="24"/>
        </w:rPr>
        <w:t xml:space="preserve">. At this meeting the </w:t>
      </w:r>
      <w:r w:rsidRPr="005B4FE3" w:rsidR="00DE2AE9">
        <w:rPr>
          <w:rFonts w:ascii="Arial" w:hAnsi="Arial" w:cs="Arial"/>
          <w:sz w:val="24"/>
          <w:szCs w:val="24"/>
        </w:rPr>
        <w:t>Governing Board</w:t>
      </w:r>
      <w:r w:rsidRPr="005B4FE3">
        <w:rPr>
          <w:rFonts w:ascii="Arial" w:hAnsi="Arial" w:cs="Arial"/>
          <w:sz w:val="24"/>
          <w:szCs w:val="24"/>
        </w:rPr>
        <w:t xml:space="preserve"> will appoint the </w:t>
      </w:r>
      <w:r w:rsidRPr="005B4FE3" w:rsidR="00DE2AE9">
        <w:rPr>
          <w:rFonts w:ascii="Arial" w:hAnsi="Arial" w:cs="Arial"/>
          <w:sz w:val="24"/>
          <w:szCs w:val="24"/>
        </w:rPr>
        <w:t>Program</w:t>
      </w:r>
      <w:r w:rsidRPr="005B4FE3">
        <w:rPr>
          <w:rFonts w:ascii="Arial" w:hAnsi="Arial" w:cs="Arial"/>
          <w:sz w:val="24"/>
          <w:szCs w:val="24"/>
        </w:rPr>
        <w:t xml:space="preserve"> Director as the Interim Executive Director</w:t>
      </w:r>
      <w:r w:rsidRPr="005B4FE3" w:rsidR="00582991">
        <w:rPr>
          <w:rFonts w:ascii="Arial" w:hAnsi="Arial" w:cs="Arial"/>
          <w:sz w:val="24"/>
          <w:szCs w:val="24"/>
        </w:rPr>
        <w:t xml:space="preserve"> to </w:t>
      </w:r>
      <w:r w:rsidRPr="005B4FE3" w:rsidR="006E44E6">
        <w:rPr>
          <w:rFonts w:ascii="Arial" w:hAnsi="Arial" w:cs="Arial"/>
          <w:sz w:val="24"/>
          <w:szCs w:val="24"/>
        </w:rPr>
        <w:t>take over</w:t>
      </w:r>
      <w:r w:rsidRPr="005B4FE3" w:rsidR="00582991">
        <w:rPr>
          <w:rFonts w:ascii="Arial" w:hAnsi="Arial" w:cs="Arial"/>
          <w:sz w:val="24"/>
          <w:szCs w:val="24"/>
        </w:rPr>
        <w:t xml:space="preserve"> duties of the Executive Director </w:t>
      </w:r>
      <w:r w:rsidRPr="005B4FE3" w:rsidR="006E44E6">
        <w:rPr>
          <w:rFonts w:ascii="Arial" w:hAnsi="Arial" w:cs="Arial"/>
          <w:sz w:val="24"/>
          <w:szCs w:val="24"/>
        </w:rPr>
        <w:t>when the position is</w:t>
      </w:r>
      <w:r w:rsidRPr="005B4FE3" w:rsidR="00582991">
        <w:rPr>
          <w:rFonts w:ascii="Arial" w:hAnsi="Arial" w:cs="Arial"/>
          <w:sz w:val="24"/>
          <w:szCs w:val="24"/>
        </w:rPr>
        <w:t xml:space="preserve"> vaca</w:t>
      </w:r>
      <w:r w:rsidRPr="005B4FE3" w:rsidR="006E44E6">
        <w:rPr>
          <w:rFonts w:ascii="Arial" w:hAnsi="Arial" w:cs="Arial"/>
          <w:sz w:val="24"/>
          <w:szCs w:val="24"/>
        </w:rPr>
        <w:t xml:space="preserve">ted. </w:t>
      </w:r>
      <w:r w:rsidRPr="005B4FE3" w:rsidR="00582991">
        <w:rPr>
          <w:rFonts w:ascii="Arial" w:hAnsi="Arial" w:cs="Arial"/>
          <w:sz w:val="24"/>
          <w:szCs w:val="24"/>
        </w:rPr>
        <w:t xml:space="preserve"> </w:t>
      </w:r>
    </w:p>
    <w:p w:rsidR="006D6826" w:rsidP="00582991" w:rsidRDefault="00582991" w14:paraId="0E4D534A" w14:textId="47D5D94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E770E" w:rsidP="00055B3E" w:rsidRDefault="000C1A66" w14:paraId="776ABF60" w14:textId="721A0F0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6E44E6">
        <w:rPr>
          <w:rFonts w:ascii="Arial" w:hAnsi="Arial" w:cs="Arial"/>
          <w:sz w:val="24"/>
          <w:szCs w:val="24"/>
        </w:rPr>
        <w:t>most of</w:t>
      </w:r>
      <w:r>
        <w:rPr>
          <w:rFonts w:ascii="Arial" w:hAnsi="Arial" w:cs="Arial"/>
          <w:sz w:val="24"/>
          <w:szCs w:val="24"/>
        </w:rPr>
        <w:t xml:space="preserve"> the Board</w:t>
      </w:r>
      <w:r w:rsidR="008467D8">
        <w:rPr>
          <w:rFonts w:ascii="Arial" w:hAnsi="Arial" w:cs="Arial"/>
          <w:sz w:val="24"/>
          <w:szCs w:val="24"/>
        </w:rPr>
        <w:t>, based on good cause,</w:t>
      </w:r>
      <w:r w:rsidRPr="002E770E">
        <w:rPr>
          <w:rFonts w:ascii="Arial" w:hAnsi="Arial" w:cs="Arial"/>
          <w:sz w:val="24"/>
          <w:szCs w:val="24"/>
        </w:rPr>
        <w:t xml:space="preserve"> decides that the </w:t>
      </w:r>
      <w:r w:rsidR="00055B3E">
        <w:rPr>
          <w:rFonts w:ascii="Arial" w:hAnsi="Arial" w:cs="Arial"/>
          <w:sz w:val="24"/>
          <w:szCs w:val="24"/>
        </w:rPr>
        <w:t xml:space="preserve">Program </w:t>
      </w:r>
      <w:r w:rsidR="006E44E6">
        <w:rPr>
          <w:rFonts w:ascii="Arial" w:hAnsi="Arial" w:cs="Arial"/>
          <w:sz w:val="24"/>
          <w:szCs w:val="24"/>
        </w:rPr>
        <w:t>Director</w:t>
      </w:r>
      <w:r w:rsidRPr="002E770E">
        <w:rPr>
          <w:rFonts w:ascii="Arial" w:hAnsi="Arial" w:cs="Arial"/>
          <w:sz w:val="24"/>
          <w:szCs w:val="24"/>
        </w:rPr>
        <w:t xml:space="preserve"> is not qualified </w:t>
      </w:r>
      <w:r w:rsidR="002E54E0">
        <w:rPr>
          <w:rFonts w:ascii="Arial" w:hAnsi="Arial" w:cs="Arial"/>
          <w:sz w:val="24"/>
          <w:szCs w:val="24"/>
        </w:rPr>
        <w:t xml:space="preserve">or unwilling </w:t>
      </w:r>
      <w:r w:rsidRPr="002E770E">
        <w:rPr>
          <w:rFonts w:ascii="Arial" w:hAnsi="Arial" w:cs="Arial"/>
          <w:sz w:val="24"/>
          <w:szCs w:val="24"/>
        </w:rPr>
        <w:t xml:space="preserve">to </w:t>
      </w:r>
      <w:r w:rsidRPr="002E770E" w:rsidR="00670A2D">
        <w:rPr>
          <w:rFonts w:ascii="Arial" w:hAnsi="Arial" w:cs="Arial"/>
          <w:sz w:val="24"/>
          <w:szCs w:val="24"/>
        </w:rPr>
        <w:t xml:space="preserve">be the Interim Executive Director, then a different person </w:t>
      </w:r>
      <w:r w:rsidR="002E54E0">
        <w:rPr>
          <w:rFonts w:ascii="Arial" w:hAnsi="Arial" w:cs="Arial"/>
          <w:sz w:val="24"/>
          <w:szCs w:val="24"/>
        </w:rPr>
        <w:t xml:space="preserve">from the management team </w:t>
      </w:r>
      <w:r w:rsidRPr="002E770E" w:rsidR="00670A2D">
        <w:rPr>
          <w:rFonts w:ascii="Arial" w:hAnsi="Arial" w:cs="Arial"/>
          <w:sz w:val="24"/>
          <w:szCs w:val="24"/>
        </w:rPr>
        <w:t xml:space="preserve">shall be </w:t>
      </w:r>
      <w:r w:rsidR="002E54E0">
        <w:rPr>
          <w:rFonts w:ascii="Arial" w:hAnsi="Arial" w:cs="Arial"/>
          <w:sz w:val="24"/>
          <w:szCs w:val="24"/>
        </w:rPr>
        <w:t>selected</w:t>
      </w:r>
      <w:r w:rsidRPr="002E770E" w:rsidR="00670A2D">
        <w:rPr>
          <w:rFonts w:ascii="Arial" w:hAnsi="Arial" w:cs="Arial"/>
          <w:sz w:val="24"/>
          <w:szCs w:val="24"/>
        </w:rPr>
        <w:t xml:space="preserve"> based on a majority vote of the Board.</w:t>
      </w:r>
      <w:r w:rsidR="00055B3E">
        <w:rPr>
          <w:rFonts w:ascii="Arial" w:hAnsi="Arial" w:cs="Arial"/>
          <w:sz w:val="24"/>
          <w:szCs w:val="24"/>
        </w:rPr>
        <w:t xml:space="preserve"> </w:t>
      </w:r>
      <w:r w:rsidRPr="00055B3E" w:rsidR="002E770E">
        <w:rPr>
          <w:rFonts w:ascii="Arial" w:hAnsi="Arial" w:cs="Arial"/>
          <w:sz w:val="24"/>
          <w:szCs w:val="24"/>
        </w:rPr>
        <w:t xml:space="preserve">The Board might also </w:t>
      </w:r>
      <w:r w:rsidR="00055B3E">
        <w:rPr>
          <w:rFonts w:ascii="Arial" w:hAnsi="Arial" w:cs="Arial"/>
          <w:sz w:val="24"/>
          <w:szCs w:val="24"/>
        </w:rPr>
        <w:t>choose</w:t>
      </w:r>
      <w:r w:rsidRPr="00055B3E" w:rsidR="002E770E">
        <w:rPr>
          <w:rFonts w:ascii="Arial" w:hAnsi="Arial" w:cs="Arial"/>
          <w:sz w:val="24"/>
          <w:szCs w:val="24"/>
        </w:rPr>
        <w:t xml:space="preserve"> to</w:t>
      </w:r>
      <w:r w:rsidRPr="00055B3E" w:rsidR="00C97975">
        <w:rPr>
          <w:rFonts w:ascii="Arial" w:hAnsi="Arial" w:cs="Arial"/>
          <w:sz w:val="24"/>
          <w:szCs w:val="24"/>
        </w:rPr>
        <w:t xml:space="preserve"> </w:t>
      </w:r>
      <w:r w:rsidR="00055B3E">
        <w:rPr>
          <w:rFonts w:ascii="Arial" w:hAnsi="Arial" w:cs="Arial"/>
          <w:sz w:val="24"/>
          <w:szCs w:val="24"/>
        </w:rPr>
        <w:t xml:space="preserve">bring on </w:t>
      </w:r>
      <w:r w:rsidRPr="00055B3E" w:rsidR="006E44E6">
        <w:rPr>
          <w:rFonts w:ascii="Arial" w:hAnsi="Arial" w:cs="Arial"/>
          <w:sz w:val="24"/>
          <w:szCs w:val="24"/>
        </w:rPr>
        <w:t xml:space="preserve">a temporary contractor </w:t>
      </w:r>
      <w:r w:rsidR="00055B3E">
        <w:rPr>
          <w:rFonts w:ascii="Arial" w:hAnsi="Arial" w:cs="Arial"/>
          <w:sz w:val="24"/>
          <w:szCs w:val="24"/>
        </w:rPr>
        <w:t xml:space="preserve">to fill the position </w:t>
      </w:r>
      <w:r w:rsidRPr="00055B3E" w:rsidR="006E44E6">
        <w:rPr>
          <w:rFonts w:ascii="Arial" w:hAnsi="Arial" w:cs="Arial"/>
          <w:sz w:val="24"/>
          <w:szCs w:val="24"/>
        </w:rPr>
        <w:t>during the transition.</w:t>
      </w:r>
    </w:p>
    <w:p w:rsidRPr="005B4FE3" w:rsidR="005B4FE3" w:rsidP="005B4FE3" w:rsidRDefault="005B4FE3" w14:paraId="6CBECD1D" w14:textId="77777777">
      <w:pPr>
        <w:ind w:left="720"/>
        <w:rPr>
          <w:rFonts w:ascii="Arial" w:hAnsi="Arial" w:cs="Arial"/>
          <w:sz w:val="24"/>
          <w:szCs w:val="24"/>
        </w:rPr>
      </w:pPr>
    </w:p>
    <w:p w:rsidRPr="002E770E" w:rsidR="00CF1E73" w:rsidP="002E770E" w:rsidRDefault="00055B3E" w14:paraId="23BB38EC" w14:textId="0F8AB8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Program Director </w:t>
      </w:r>
      <w:r w:rsidR="005B4FE3">
        <w:rPr>
          <w:rFonts w:ascii="Arial" w:hAnsi="Arial" w:cs="Arial"/>
          <w:sz w:val="24"/>
          <w:szCs w:val="24"/>
        </w:rPr>
        <w:t xml:space="preserve">or another staff member fills the role of interim Executive </w:t>
      </w:r>
      <w:proofErr w:type="gramStart"/>
      <w:r w:rsidR="005B4FE3">
        <w:rPr>
          <w:rFonts w:ascii="Arial" w:hAnsi="Arial" w:cs="Arial"/>
          <w:sz w:val="24"/>
          <w:szCs w:val="24"/>
        </w:rPr>
        <w:t>Director</w:t>
      </w:r>
      <w:proofErr w:type="gramEnd"/>
      <w:r w:rsidR="005B4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CF1E73">
        <w:rPr>
          <w:rFonts w:ascii="Arial" w:hAnsi="Arial" w:cs="Arial"/>
          <w:sz w:val="24"/>
          <w:szCs w:val="24"/>
        </w:rPr>
        <w:t xml:space="preserve">he Board </w:t>
      </w:r>
      <w:r w:rsidR="005B4FE3">
        <w:rPr>
          <w:rFonts w:ascii="Arial" w:hAnsi="Arial" w:cs="Arial"/>
          <w:sz w:val="24"/>
          <w:szCs w:val="24"/>
        </w:rPr>
        <w:t>should consider</w:t>
      </w:r>
      <w:r w:rsidR="00CF1E73">
        <w:rPr>
          <w:rFonts w:ascii="Arial" w:hAnsi="Arial" w:cs="Arial"/>
          <w:sz w:val="24"/>
          <w:szCs w:val="24"/>
        </w:rPr>
        <w:t xml:space="preserve"> </w:t>
      </w:r>
      <w:r w:rsidR="009A7D6B">
        <w:rPr>
          <w:rFonts w:ascii="Arial" w:hAnsi="Arial" w:cs="Arial"/>
          <w:sz w:val="24"/>
          <w:szCs w:val="24"/>
        </w:rPr>
        <w:t>augment</w:t>
      </w:r>
      <w:r w:rsidR="005B4FE3">
        <w:rPr>
          <w:rFonts w:ascii="Arial" w:hAnsi="Arial" w:cs="Arial"/>
          <w:sz w:val="24"/>
          <w:szCs w:val="24"/>
        </w:rPr>
        <w:t>ing</w:t>
      </w:r>
      <w:r w:rsidR="000E2F19">
        <w:rPr>
          <w:rFonts w:ascii="Arial" w:hAnsi="Arial" w:cs="Arial"/>
          <w:sz w:val="24"/>
          <w:szCs w:val="24"/>
        </w:rPr>
        <w:t xml:space="preserve"> the salary of </w:t>
      </w:r>
      <w:r w:rsidR="006E44E6">
        <w:rPr>
          <w:rFonts w:ascii="Arial" w:hAnsi="Arial" w:cs="Arial"/>
          <w:sz w:val="24"/>
          <w:szCs w:val="24"/>
        </w:rPr>
        <w:t xml:space="preserve">the Interim Executive Director </w:t>
      </w:r>
      <w:proofErr w:type="gramStart"/>
      <w:r w:rsidR="006E44E6">
        <w:rPr>
          <w:rFonts w:ascii="Arial" w:hAnsi="Arial" w:cs="Arial"/>
          <w:sz w:val="24"/>
          <w:szCs w:val="24"/>
        </w:rPr>
        <w:t>for taking</w:t>
      </w:r>
      <w:proofErr w:type="gramEnd"/>
      <w:r w:rsidR="006E44E6">
        <w:rPr>
          <w:rFonts w:ascii="Arial" w:hAnsi="Arial" w:cs="Arial"/>
          <w:sz w:val="24"/>
          <w:szCs w:val="24"/>
        </w:rPr>
        <w:t xml:space="preserve"> on</w:t>
      </w:r>
      <w:r w:rsidR="009A7D6B">
        <w:rPr>
          <w:rFonts w:ascii="Arial" w:hAnsi="Arial" w:cs="Arial"/>
          <w:sz w:val="24"/>
          <w:szCs w:val="24"/>
        </w:rPr>
        <w:t xml:space="preserve"> additional duties </w:t>
      </w:r>
      <w:r w:rsidR="00EC7816">
        <w:rPr>
          <w:rFonts w:ascii="Arial" w:hAnsi="Arial" w:cs="Arial"/>
          <w:sz w:val="24"/>
          <w:szCs w:val="24"/>
        </w:rPr>
        <w:t xml:space="preserve">until </w:t>
      </w:r>
      <w:r>
        <w:rPr>
          <w:rFonts w:ascii="Arial" w:hAnsi="Arial" w:cs="Arial"/>
          <w:sz w:val="24"/>
          <w:szCs w:val="24"/>
        </w:rPr>
        <w:t xml:space="preserve">the </w:t>
      </w:r>
      <w:r w:rsidR="00C768C3">
        <w:rPr>
          <w:rFonts w:ascii="Arial" w:hAnsi="Arial" w:cs="Arial"/>
          <w:sz w:val="24"/>
          <w:szCs w:val="24"/>
        </w:rPr>
        <w:t>permanent</w:t>
      </w:r>
      <w:r w:rsidR="00EC7816">
        <w:rPr>
          <w:rFonts w:ascii="Arial" w:hAnsi="Arial" w:cs="Arial"/>
          <w:sz w:val="24"/>
          <w:szCs w:val="24"/>
        </w:rPr>
        <w:t xml:space="preserve"> Executive Director is hired.</w:t>
      </w:r>
    </w:p>
    <w:p w:rsidRPr="0007458E" w:rsidR="0007458E" w:rsidP="0007458E" w:rsidRDefault="0007458E" w14:paraId="10C5255B" w14:textId="77777777">
      <w:pPr>
        <w:rPr>
          <w:rFonts w:ascii="Arial" w:hAnsi="Arial" w:cs="Arial"/>
          <w:sz w:val="24"/>
          <w:szCs w:val="24"/>
        </w:rPr>
      </w:pPr>
    </w:p>
    <w:p w:rsidRPr="005B4FE3" w:rsidR="00E70930" w:rsidP="005B4FE3" w:rsidRDefault="00133C0E" w14:paraId="42DBD129" w14:textId="791F3E28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4FE3">
        <w:rPr>
          <w:rFonts w:ascii="Arial" w:hAnsi="Arial" w:cs="Arial"/>
          <w:sz w:val="24"/>
          <w:szCs w:val="24"/>
        </w:rPr>
        <w:t xml:space="preserve">The </w:t>
      </w:r>
      <w:r w:rsidRPr="005B4FE3" w:rsidR="006E44E6">
        <w:rPr>
          <w:rFonts w:ascii="Arial" w:hAnsi="Arial" w:cs="Arial"/>
          <w:sz w:val="24"/>
          <w:szCs w:val="24"/>
        </w:rPr>
        <w:t>Governing Board Chair</w:t>
      </w:r>
      <w:r w:rsidRPr="005B4FE3">
        <w:rPr>
          <w:rFonts w:ascii="Arial" w:hAnsi="Arial" w:cs="Arial"/>
          <w:sz w:val="24"/>
          <w:szCs w:val="24"/>
        </w:rPr>
        <w:t xml:space="preserve">, or </w:t>
      </w:r>
      <w:r w:rsidRPr="005B4FE3" w:rsidR="00EE228B">
        <w:rPr>
          <w:rFonts w:ascii="Arial" w:hAnsi="Arial" w:cs="Arial"/>
          <w:sz w:val="24"/>
          <w:szCs w:val="24"/>
        </w:rPr>
        <w:t>a</w:t>
      </w:r>
      <w:r w:rsidR="005B4FE3">
        <w:rPr>
          <w:rFonts w:ascii="Arial" w:hAnsi="Arial" w:cs="Arial"/>
          <w:sz w:val="24"/>
          <w:szCs w:val="24"/>
        </w:rPr>
        <w:t>n individual</w:t>
      </w:r>
      <w:r w:rsidRPr="005B4FE3">
        <w:rPr>
          <w:rFonts w:ascii="Arial" w:hAnsi="Arial" w:cs="Arial"/>
          <w:sz w:val="24"/>
          <w:szCs w:val="24"/>
        </w:rPr>
        <w:t xml:space="preserve"> d</w:t>
      </w:r>
      <w:r w:rsidRPr="005B4FE3" w:rsidR="00EE228B">
        <w:rPr>
          <w:rFonts w:ascii="Arial" w:hAnsi="Arial" w:cs="Arial"/>
          <w:sz w:val="24"/>
          <w:szCs w:val="24"/>
        </w:rPr>
        <w:t xml:space="preserve">esignated </w:t>
      </w:r>
      <w:r w:rsidR="005B4FE3">
        <w:rPr>
          <w:rFonts w:ascii="Arial" w:hAnsi="Arial" w:cs="Arial"/>
          <w:sz w:val="24"/>
          <w:szCs w:val="24"/>
        </w:rPr>
        <w:t>by the Chair</w:t>
      </w:r>
      <w:r w:rsidRPr="005B4FE3" w:rsidR="00EE228B">
        <w:rPr>
          <w:rFonts w:ascii="Arial" w:hAnsi="Arial" w:cs="Arial"/>
          <w:sz w:val="24"/>
          <w:szCs w:val="24"/>
        </w:rPr>
        <w:t>, will no</w:t>
      </w:r>
      <w:r w:rsidRPr="005B4FE3" w:rsidR="005F1EE4">
        <w:rPr>
          <w:rFonts w:ascii="Arial" w:hAnsi="Arial" w:cs="Arial"/>
          <w:sz w:val="24"/>
          <w:szCs w:val="24"/>
        </w:rPr>
        <w:t>tify the following entities about the</w:t>
      </w:r>
      <w:r w:rsidRPr="005B4FE3" w:rsidR="00903D65">
        <w:rPr>
          <w:rFonts w:ascii="Arial" w:hAnsi="Arial" w:cs="Arial"/>
          <w:sz w:val="24"/>
          <w:szCs w:val="24"/>
        </w:rPr>
        <w:t xml:space="preserve"> exit of the </w:t>
      </w:r>
      <w:r w:rsidRPr="005B4FE3" w:rsidR="006E44E6">
        <w:rPr>
          <w:rFonts w:ascii="Arial" w:hAnsi="Arial" w:cs="Arial"/>
          <w:sz w:val="24"/>
          <w:szCs w:val="24"/>
        </w:rPr>
        <w:t>E</w:t>
      </w:r>
      <w:r w:rsidRPr="005B4FE3" w:rsidR="00903D65">
        <w:rPr>
          <w:rFonts w:ascii="Arial" w:hAnsi="Arial" w:cs="Arial"/>
          <w:sz w:val="24"/>
          <w:szCs w:val="24"/>
        </w:rPr>
        <w:t xml:space="preserve">xecutive Director and the name and contact </w:t>
      </w:r>
      <w:r w:rsidRPr="005B4FE3" w:rsidR="00FB7B04">
        <w:rPr>
          <w:rFonts w:ascii="Arial" w:hAnsi="Arial" w:cs="Arial"/>
          <w:sz w:val="24"/>
          <w:szCs w:val="24"/>
        </w:rPr>
        <w:t>information of the Interim Executive Director.</w:t>
      </w:r>
    </w:p>
    <w:p w:rsidR="008A26A3" w:rsidP="008A26A3" w:rsidRDefault="008A26A3" w14:paraId="6C2046E1" w14:textId="77777777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EE20BE" w:rsidP="00E70930" w:rsidRDefault="00EE20BE" w14:paraId="6D8A304C" w14:textId="3EA06FA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name="_Hlk101521096" w:id="1"/>
      <w:r w:rsidRPr="00E70930">
        <w:rPr>
          <w:rFonts w:ascii="Arial" w:hAnsi="Arial" w:cs="Arial"/>
          <w:sz w:val="24"/>
          <w:szCs w:val="24"/>
        </w:rPr>
        <w:t>The California Department of Rehabilitation</w:t>
      </w:r>
    </w:p>
    <w:p w:rsidR="008C632F" w:rsidP="005B4FE3" w:rsidRDefault="008C632F" w14:paraId="17C37BA2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31016" w:rsidP="005B4FE3" w:rsidRDefault="00A31016" w14:paraId="408F8261" w14:textId="6C673CD7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Administrator</w:t>
      </w:r>
      <w:r w:rsidR="008C632F">
        <w:rPr>
          <w:rFonts w:ascii="Arial" w:hAnsi="Arial" w:cs="Arial"/>
          <w:sz w:val="24"/>
          <w:szCs w:val="24"/>
        </w:rPr>
        <w:t xml:space="preserve"> (AB-204 State Grant)</w:t>
      </w:r>
    </w:p>
    <w:p w:rsidR="00C6131E" w:rsidP="005B4FE3" w:rsidRDefault="00C6131E" w14:paraId="7B97619E" w14:textId="5E822528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 </w:t>
      </w:r>
      <w:r w:rsidRPr="00C6131E">
        <w:rPr>
          <w:rFonts w:ascii="Arial" w:hAnsi="Arial" w:cs="Arial"/>
          <w:sz w:val="24"/>
          <w:szCs w:val="24"/>
        </w:rPr>
        <w:t>Schmidt</w:t>
      </w:r>
      <w:r>
        <w:rPr>
          <w:rFonts w:ascii="Arial" w:hAnsi="Arial" w:cs="Arial"/>
          <w:sz w:val="24"/>
          <w:szCs w:val="24"/>
        </w:rPr>
        <w:t xml:space="preserve"> – temporary until new Admin is appointed </w:t>
      </w:r>
    </w:p>
    <w:p w:rsidR="00C6131E" w:rsidP="005B4FE3" w:rsidRDefault="00C6131E" w14:paraId="65023975" w14:textId="416C739A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w:history="1" r:id="rId10">
        <w:r w:rsidRPr="00F722FD">
          <w:rPr>
            <w:rStyle w:val="Hyperlink"/>
            <w:rFonts w:ascii="Arial" w:hAnsi="Arial" w:cs="Arial"/>
            <w:sz w:val="24"/>
            <w:szCs w:val="24"/>
          </w:rPr>
          <w:t>Scott.Schmidt@dor.ca.gov</w:t>
        </w:r>
      </w:hyperlink>
    </w:p>
    <w:p w:rsidRPr="00C6131E" w:rsidR="00A31016" w:rsidP="00C6131E" w:rsidRDefault="00A31016" w14:paraId="6CD55B25" w14:textId="416ABD09">
      <w:pPr>
        <w:rPr>
          <w:rFonts w:ascii="Arial" w:hAnsi="Arial" w:cs="Arial"/>
          <w:sz w:val="24"/>
          <w:szCs w:val="24"/>
        </w:rPr>
      </w:pPr>
    </w:p>
    <w:p w:rsidR="008C632F" w:rsidP="005B4FE3" w:rsidRDefault="008C632F" w14:paraId="391E2F20" w14:textId="3C32ABCC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Older Individuals who are Blind Grant</w:t>
      </w:r>
    </w:p>
    <w:p w:rsidRPr="00883CD9" w:rsidR="00883CD9" w:rsidP="00883CD9" w:rsidRDefault="00883CD9" w14:paraId="7EF58613" w14:textId="573D4A32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8C632F">
        <w:rPr>
          <w:rFonts w:ascii="Arial" w:hAnsi="Arial" w:cs="Arial"/>
          <w:sz w:val="24"/>
          <w:szCs w:val="24"/>
        </w:rPr>
        <w:t>Jay</w:t>
      </w:r>
      <w:r>
        <w:rPr>
          <w:rFonts w:ascii="Arial" w:hAnsi="Arial" w:cs="Arial"/>
          <w:sz w:val="24"/>
          <w:szCs w:val="24"/>
        </w:rPr>
        <w:t xml:space="preserve"> Harris </w:t>
      </w:r>
    </w:p>
    <w:p w:rsidR="008C632F" w:rsidP="005B4FE3" w:rsidRDefault="008C632F" w14:paraId="36E2CB2D" w14:textId="7E454747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w:history="1" r:id="rId11">
        <w:r w:rsidRPr="00150C8D">
          <w:rPr>
            <w:rStyle w:val="Hyperlink"/>
            <w:rFonts w:ascii="Arial" w:hAnsi="Arial" w:cs="Arial"/>
            <w:sz w:val="24"/>
            <w:szCs w:val="24"/>
          </w:rPr>
          <w:t>Jay.Harris@dor.ca.gov</w:t>
        </w:r>
      </w:hyperlink>
    </w:p>
    <w:p w:rsidR="008C632F" w:rsidP="005B4FE3" w:rsidRDefault="008C632F" w14:paraId="3CC54B43" w14:textId="3FE042F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B72782" w:rsidP="005B4FE3" w:rsidRDefault="00B72782" w14:paraId="40779578" w14:textId="37B92C6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Administration on Community Living (Title VII Part C Grant)</w:t>
      </w:r>
    </w:p>
    <w:p w:rsidR="00C6131E" w:rsidP="005B4FE3" w:rsidRDefault="00C6131E" w14:paraId="29E55BD5" w14:textId="33FDDEF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Erica McFadden</w:t>
      </w:r>
    </w:p>
    <w:p w:rsidRPr="00C6131E" w:rsidR="00C6131E" w:rsidP="005B4FE3" w:rsidRDefault="00C6131E" w14:paraId="31086760" w14:textId="5C36B0AA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w:history="1" r:id="rId12">
        <w:r w:rsidRPr="00C6131E">
          <w:rPr>
            <w:rStyle w:val="Hyperlink"/>
            <w:rFonts w:ascii="Arial" w:hAnsi="Arial" w:cs="Arial"/>
            <w:sz w:val="24"/>
            <w:szCs w:val="24"/>
          </w:rPr>
          <w:t>Erica.Mcfadden@acl.hhs.gov</w:t>
        </w:r>
      </w:hyperlink>
      <w:r w:rsidRPr="00C6131E">
        <w:rPr>
          <w:rFonts w:ascii="Arial" w:hAnsi="Arial" w:cs="Arial"/>
          <w:sz w:val="24"/>
          <w:szCs w:val="24"/>
        </w:rPr>
        <w:t xml:space="preserve"> </w:t>
      </w:r>
    </w:p>
    <w:p w:rsidRPr="00C6131E" w:rsidR="00B72782" w:rsidP="00B72782" w:rsidRDefault="00B72782" w14:paraId="17AEF636" w14:textId="77777777">
      <w:pPr>
        <w:rPr>
          <w:rFonts w:ascii="Arial" w:hAnsi="Arial" w:cs="Arial"/>
          <w:sz w:val="24"/>
          <w:szCs w:val="24"/>
        </w:rPr>
      </w:pPr>
    </w:p>
    <w:p w:rsidRPr="00883CD9" w:rsidR="006E44E6" w:rsidP="00883CD9" w:rsidRDefault="006E44E6" w14:paraId="5A807189" w14:textId="3CA7949D">
      <w:pPr>
        <w:ind w:left="360" w:firstLine="720"/>
        <w:rPr>
          <w:rFonts w:ascii="Arial" w:hAnsi="Arial" w:cs="Arial"/>
          <w:sz w:val="24"/>
          <w:szCs w:val="24"/>
        </w:rPr>
      </w:pPr>
      <w:r w:rsidRPr="00883CD9">
        <w:rPr>
          <w:rFonts w:ascii="Arial" w:hAnsi="Arial" w:cs="Arial"/>
          <w:sz w:val="24"/>
          <w:szCs w:val="24"/>
        </w:rPr>
        <w:t>The California Department of Aging</w:t>
      </w:r>
      <w:r w:rsidR="00C6131E">
        <w:rPr>
          <w:rFonts w:ascii="Arial" w:hAnsi="Arial" w:cs="Arial"/>
          <w:sz w:val="24"/>
          <w:szCs w:val="24"/>
        </w:rPr>
        <w:t xml:space="preserve"> (ADRC Grant)</w:t>
      </w:r>
    </w:p>
    <w:p w:rsidR="00A31016" w:rsidP="00A31016" w:rsidRDefault="008C632F" w14:paraId="5B2E1E29" w14:textId="677E356D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w:history="1" r:id="rId13">
        <w:r w:rsidRPr="00150C8D">
          <w:rPr>
            <w:rStyle w:val="Hyperlink"/>
            <w:rFonts w:ascii="Arial" w:hAnsi="Arial" w:cs="Arial"/>
            <w:sz w:val="24"/>
            <w:szCs w:val="24"/>
          </w:rPr>
          <w:t>ADRC@aging.ca.gov</w:t>
        </w:r>
      </w:hyperlink>
    </w:p>
    <w:p w:rsidR="008C632F" w:rsidP="00A31016" w:rsidRDefault="008C632F" w14:paraId="1AF6FC09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8C632F" w:rsidP="00491560" w:rsidRDefault="008C632F" w14:paraId="1CBDB2BA" w14:textId="336600A6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Orange County Office on Aging</w:t>
      </w:r>
      <w:r w:rsidR="00C6131E">
        <w:rPr>
          <w:rFonts w:ascii="Arial" w:hAnsi="Arial" w:cs="Arial"/>
          <w:sz w:val="24"/>
          <w:szCs w:val="24"/>
        </w:rPr>
        <w:t xml:space="preserve"> (OCCR)</w:t>
      </w:r>
    </w:p>
    <w:p w:rsidRPr="00C6131E" w:rsidR="00C6131E" w:rsidP="008C632F" w:rsidRDefault="00C6131E" w14:paraId="188CB915" w14:textId="0EF67113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C6131E">
        <w:rPr>
          <w:rFonts w:ascii="Arial" w:hAnsi="Arial" w:cs="Arial"/>
          <w:sz w:val="24"/>
          <w:szCs w:val="24"/>
        </w:rPr>
        <w:t xml:space="preserve">Claudia Harris </w:t>
      </w:r>
    </w:p>
    <w:p w:rsidR="008C632F" w:rsidP="008C632F" w:rsidRDefault="00C6131E" w14:paraId="4ED52BB4" w14:textId="1DA11213">
      <w:pPr>
        <w:pStyle w:val="ListParagraph"/>
        <w:ind w:left="1080"/>
        <w:rPr>
          <w:rFonts w:ascii="Arial" w:hAnsi="Arial" w:cs="Arial"/>
          <w:sz w:val="24"/>
          <w:szCs w:val="24"/>
          <w:lang w:val="fr-FR"/>
        </w:rPr>
      </w:pPr>
      <w:hyperlink w:history="1" r:id="rId14">
        <w:r w:rsidRPr="00F722FD">
          <w:rPr>
            <w:rStyle w:val="Hyperlink"/>
            <w:rFonts w:ascii="Arial" w:hAnsi="Arial" w:cs="Arial"/>
            <w:sz w:val="24"/>
            <w:szCs w:val="24"/>
            <w:lang w:val="fr-FR"/>
          </w:rPr>
          <w:t>claudia.harris@occr.ocgov.com</w:t>
        </w:r>
      </w:hyperlink>
    </w:p>
    <w:p w:rsidRPr="00C6131E" w:rsidR="00C6131E" w:rsidP="008C632F" w:rsidRDefault="00C6131E" w14:paraId="7B812A65" w14:textId="77777777">
      <w:pPr>
        <w:pStyle w:val="ListParagraph"/>
        <w:ind w:left="1080"/>
        <w:rPr>
          <w:rFonts w:ascii="Arial" w:hAnsi="Arial" w:cs="Arial"/>
          <w:sz w:val="24"/>
          <w:szCs w:val="24"/>
          <w:lang w:val="fr-FR"/>
        </w:rPr>
      </w:pPr>
    </w:p>
    <w:p w:rsidRPr="00C6131E" w:rsidR="008C632F" w:rsidP="008C632F" w:rsidRDefault="008C632F" w14:paraId="35E02889" w14:textId="77777777">
      <w:pPr>
        <w:pStyle w:val="ListParagraph"/>
        <w:ind w:left="1080"/>
        <w:rPr>
          <w:rFonts w:ascii="Arial" w:hAnsi="Arial" w:cs="Arial"/>
          <w:sz w:val="24"/>
          <w:szCs w:val="24"/>
          <w:lang w:val="es-ES"/>
        </w:rPr>
      </w:pPr>
      <w:r w:rsidRPr="00C6131E">
        <w:rPr>
          <w:rFonts w:ascii="Arial" w:hAnsi="Arial" w:cs="Arial"/>
          <w:sz w:val="24"/>
          <w:szCs w:val="24"/>
          <w:lang w:val="es-ES"/>
        </w:rPr>
        <w:t>Marco Rodriguez</w:t>
      </w:r>
    </w:p>
    <w:p w:rsidR="008C632F" w:rsidP="008C632F" w:rsidRDefault="008C632F" w14:paraId="6C238E12" w14:textId="5F2BCE98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w:history="1" r:id="rId15">
        <w:r w:rsidRPr="00150C8D">
          <w:rPr>
            <w:rStyle w:val="Hyperlink"/>
            <w:rFonts w:ascii="Arial" w:hAnsi="Arial" w:cs="Arial"/>
            <w:sz w:val="24"/>
            <w:szCs w:val="24"/>
          </w:rPr>
          <w:t>Marco.Rodriguez@occr.ocgov.com</w:t>
        </w:r>
      </w:hyperlink>
    </w:p>
    <w:p w:rsidR="008C632F" w:rsidP="008C632F" w:rsidRDefault="008C632F" w14:paraId="072FC049" w14:textId="257A81B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8C632F" w:rsidP="008C632F" w:rsidRDefault="008C632F" w14:paraId="67CE8C43" w14:textId="65415797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Anaheim</w:t>
      </w:r>
    </w:p>
    <w:p w:rsidR="00AA056F" w:rsidP="008C632F" w:rsidRDefault="00AA056F" w14:paraId="16CA2522" w14:textId="6922E5A0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Joe Perez </w:t>
      </w:r>
    </w:p>
    <w:p w:rsidR="00AA056F" w:rsidP="008C632F" w:rsidRDefault="00AA056F" w14:paraId="7AD01F1C" w14:textId="6673E28F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w:history="1" r:id="rId16">
        <w:r w:rsidRPr="000C4F66">
          <w:rPr>
            <w:rStyle w:val="Hyperlink"/>
            <w:rFonts w:ascii="Arial" w:hAnsi="Arial" w:cs="Arial"/>
            <w:sz w:val="24"/>
            <w:szCs w:val="24"/>
          </w:rPr>
          <w:t>Perez@anaheim.net</w:t>
        </w:r>
      </w:hyperlink>
    </w:p>
    <w:p w:rsidRPr="00AA056F" w:rsidR="00491560" w:rsidP="00AA056F" w:rsidRDefault="00491560" w14:paraId="5E58759C" w14:textId="02A4C99A">
      <w:pPr>
        <w:rPr>
          <w:rFonts w:ascii="Arial" w:hAnsi="Arial" w:cs="Arial"/>
          <w:sz w:val="24"/>
          <w:szCs w:val="24"/>
        </w:rPr>
      </w:pPr>
    </w:p>
    <w:p w:rsidR="002452F2" w:rsidP="008C632F" w:rsidRDefault="002452F2" w14:paraId="2FE3DE5E" w14:textId="2B39AB71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MBS Accountancy</w:t>
      </w:r>
    </w:p>
    <w:p w:rsidRPr="00AA056F" w:rsidR="00AA056F" w:rsidP="00AA056F" w:rsidRDefault="00AA056F" w14:paraId="5E72E08C" w14:textId="5F268ECE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2452F2">
        <w:rPr>
          <w:rFonts w:ascii="Arial" w:hAnsi="Arial" w:cs="Arial"/>
          <w:sz w:val="24"/>
          <w:szCs w:val="24"/>
        </w:rPr>
        <w:t xml:space="preserve">Edie Daly </w:t>
      </w:r>
    </w:p>
    <w:p w:rsidR="00491560" w:rsidP="008C632F" w:rsidRDefault="002452F2" w14:paraId="06D6C9F4" w14:textId="59CB5F8E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w:history="1" r:id="rId17">
        <w:r w:rsidRPr="00150C8D">
          <w:rPr>
            <w:rStyle w:val="Hyperlink"/>
            <w:rFonts w:ascii="Arial" w:hAnsi="Arial" w:cs="Arial"/>
            <w:sz w:val="24"/>
            <w:szCs w:val="24"/>
          </w:rPr>
          <w:t>edie@mbsaccountancy.com</w:t>
        </w:r>
      </w:hyperlink>
    </w:p>
    <w:p w:rsidR="002452F2" w:rsidP="008C632F" w:rsidRDefault="002452F2" w14:paraId="68F48BB6" w14:textId="6A1DA44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E70930" w:rsidP="008E4606" w:rsidRDefault="00EE20BE" w14:paraId="3AE36158" w14:textId="501F4CA9">
      <w:pPr>
        <w:ind w:left="10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California State Independent Living Council</w:t>
      </w:r>
    </w:p>
    <w:p w:rsidR="008E4606" w:rsidP="008E4606" w:rsidRDefault="008E4606" w14:paraId="0E965B42" w14:textId="77777777">
      <w:pPr>
        <w:ind w:left="1080"/>
        <w:contextualSpacing/>
        <w:rPr>
          <w:rFonts w:ascii="Arial" w:hAnsi="Arial" w:cs="Arial"/>
          <w:sz w:val="24"/>
          <w:szCs w:val="24"/>
        </w:rPr>
      </w:pPr>
      <w:r w:rsidRPr="008E4606">
        <w:rPr>
          <w:rFonts w:ascii="Arial" w:hAnsi="Arial" w:cs="Arial"/>
          <w:sz w:val="24"/>
          <w:szCs w:val="24"/>
        </w:rPr>
        <w:t>Carrie England</w:t>
      </w:r>
    </w:p>
    <w:p w:rsidR="008E4606" w:rsidP="008E4606" w:rsidRDefault="008E4606" w14:paraId="5BCCCD0E" w14:textId="04A2A252">
      <w:pPr>
        <w:ind w:left="1080"/>
        <w:contextualSpacing/>
        <w:rPr>
          <w:rFonts w:ascii="Arial" w:hAnsi="Arial" w:cs="Arial"/>
          <w:sz w:val="24"/>
          <w:szCs w:val="24"/>
        </w:rPr>
      </w:pPr>
      <w:hyperlink w:history="1" r:id="rId18">
        <w:r w:rsidRPr="00150C8D">
          <w:rPr>
            <w:rStyle w:val="Hyperlink"/>
            <w:rFonts w:ascii="Arial" w:hAnsi="Arial" w:cs="Arial"/>
            <w:sz w:val="24"/>
            <w:szCs w:val="24"/>
          </w:rPr>
          <w:t>Carrie@calsilc.ca.gov</w:t>
        </w:r>
      </w:hyperlink>
    </w:p>
    <w:bookmarkEnd w:id="1"/>
    <w:p w:rsidRPr="0007458E" w:rsidR="00FB7B04" w:rsidP="00883CD9" w:rsidRDefault="00FB7B04" w14:paraId="2238E677" w14:textId="77777777">
      <w:pPr>
        <w:contextualSpacing/>
        <w:rPr>
          <w:rFonts w:ascii="Arial" w:hAnsi="Arial" w:cs="Arial"/>
          <w:sz w:val="24"/>
          <w:szCs w:val="24"/>
        </w:rPr>
      </w:pPr>
    </w:p>
    <w:p w:rsidR="00610CE6" w:rsidP="00610CE6" w:rsidRDefault="001C3FDA" w14:paraId="39247BC5" w14:textId="2FDEC514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</w:t>
      </w:r>
      <w:r w:rsidR="00BE63E2">
        <w:rPr>
          <w:rFonts w:ascii="Arial" w:hAnsi="Arial" w:cs="Arial"/>
          <w:sz w:val="24"/>
          <w:szCs w:val="24"/>
        </w:rPr>
        <w:t xml:space="preserve">in ten working days after </w:t>
      </w:r>
      <w:r w:rsidR="00DC56A3">
        <w:rPr>
          <w:rFonts w:ascii="Arial" w:hAnsi="Arial" w:cs="Arial"/>
          <w:sz w:val="24"/>
          <w:szCs w:val="24"/>
        </w:rPr>
        <w:t>assuming the role</w:t>
      </w:r>
      <w:r w:rsidR="00BE63E2">
        <w:rPr>
          <w:rFonts w:ascii="Arial" w:hAnsi="Arial" w:cs="Arial"/>
          <w:sz w:val="24"/>
          <w:szCs w:val="24"/>
        </w:rPr>
        <w:t>, the Interim Executive Dire</w:t>
      </w:r>
      <w:r w:rsidR="00297CDE">
        <w:rPr>
          <w:rFonts w:ascii="Arial" w:hAnsi="Arial" w:cs="Arial"/>
          <w:sz w:val="24"/>
          <w:szCs w:val="24"/>
        </w:rPr>
        <w:t>ctor will hold a</w:t>
      </w:r>
      <w:r w:rsidRPr="001C3FDA" w:rsidR="0007458E">
        <w:rPr>
          <w:rFonts w:ascii="Arial" w:hAnsi="Arial" w:cs="Arial"/>
          <w:sz w:val="24"/>
          <w:szCs w:val="24"/>
        </w:rPr>
        <w:t xml:space="preserve"> briefing for the </w:t>
      </w:r>
      <w:r w:rsidR="008A26A3">
        <w:rPr>
          <w:rFonts w:ascii="Arial" w:hAnsi="Arial" w:cs="Arial"/>
          <w:sz w:val="24"/>
          <w:szCs w:val="24"/>
        </w:rPr>
        <w:t xml:space="preserve">Governing </w:t>
      </w:r>
      <w:r w:rsidRPr="001C3FDA" w:rsidR="0007458E">
        <w:rPr>
          <w:rFonts w:ascii="Arial" w:hAnsi="Arial" w:cs="Arial"/>
          <w:sz w:val="24"/>
          <w:szCs w:val="24"/>
        </w:rPr>
        <w:t xml:space="preserve">Board </w:t>
      </w:r>
      <w:r w:rsidR="00DC56A3">
        <w:rPr>
          <w:rFonts w:ascii="Arial" w:hAnsi="Arial" w:cs="Arial"/>
          <w:sz w:val="24"/>
          <w:szCs w:val="24"/>
        </w:rPr>
        <w:t>highlighting</w:t>
      </w:r>
      <w:r w:rsidRPr="001C3FDA" w:rsidR="0007458E">
        <w:rPr>
          <w:rFonts w:ascii="Arial" w:hAnsi="Arial" w:cs="Arial"/>
          <w:sz w:val="24"/>
          <w:szCs w:val="24"/>
        </w:rPr>
        <w:t xml:space="preserve"> any issues that might need to be addressed quickly</w:t>
      </w:r>
      <w:r w:rsidR="00877987">
        <w:rPr>
          <w:rFonts w:ascii="Arial" w:hAnsi="Arial" w:cs="Arial"/>
          <w:sz w:val="24"/>
          <w:szCs w:val="24"/>
        </w:rPr>
        <w:t xml:space="preserve">, and any </w:t>
      </w:r>
      <w:r w:rsidR="00BA162D">
        <w:rPr>
          <w:rFonts w:ascii="Arial" w:hAnsi="Arial" w:cs="Arial"/>
          <w:sz w:val="24"/>
          <w:szCs w:val="24"/>
        </w:rPr>
        <w:t xml:space="preserve">significant updates on </w:t>
      </w:r>
      <w:r w:rsidR="004B2FB4">
        <w:rPr>
          <w:rFonts w:ascii="Arial" w:hAnsi="Arial" w:cs="Arial"/>
          <w:sz w:val="24"/>
          <w:szCs w:val="24"/>
        </w:rPr>
        <w:t>finances,</w:t>
      </w:r>
      <w:r w:rsidR="00BA162D">
        <w:rPr>
          <w:rFonts w:ascii="Arial" w:hAnsi="Arial" w:cs="Arial"/>
          <w:sz w:val="24"/>
          <w:szCs w:val="24"/>
        </w:rPr>
        <w:t xml:space="preserve"> operations </w:t>
      </w:r>
      <w:r w:rsidR="008A26A3">
        <w:rPr>
          <w:rFonts w:ascii="Arial" w:hAnsi="Arial" w:cs="Arial"/>
          <w:sz w:val="24"/>
          <w:szCs w:val="24"/>
        </w:rPr>
        <w:t xml:space="preserve">or programs. </w:t>
      </w:r>
    </w:p>
    <w:p w:rsidR="00DC56A3" w:rsidP="00DC56A3" w:rsidRDefault="00DC56A3" w14:paraId="33EDBEF5" w14:textId="77777777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Pr="004351DB" w:rsidR="00AB3913" w:rsidP="004351DB" w:rsidRDefault="00AB3913" w14:paraId="0A4C9479" w14:textId="77FE1498">
      <w:pPr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4351DB">
        <w:rPr>
          <w:rFonts w:ascii="Arial" w:hAnsi="Arial" w:cs="Arial"/>
          <w:b/>
          <w:bCs/>
          <w:sz w:val="24"/>
          <w:szCs w:val="24"/>
          <w:u w:val="single"/>
        </w:rPr>
        <w:t>Standard Succession Plan</w:t>
      </w:r>
    </w:p>
    <w:p w:rsidR="004351DB" w:rsidP="00DC56A3" w:rsidRDefault="004351DB" w14:paraId="6D4E2A27" w14:textId="77777777">
      <w:pPr>
        <w:contextualSpacing/>
        <w:rPr>
          <w:rFonts w:ascii="Arial" w:hAnsi="Arial" w:cs="Arial"/>
          <w:sz w:val="24"/>
          <w:szCs w:val="24"/>
        </w:rPr>
      </w:pPr>
    </w:p>
    <w:p w:rsidR="00AB3913" w:rsidP="00DC56A3" w:rsidRDefault="00AB3913" w14:paraId="133C358B" w14:textId="50C9EB2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Executive Director gives 30 days notice or more, or after all steps of the Emergency Succession Plan have been taken, the following actions will occur.</w:t>
      </w:r>
    </w:p>
    <w:p w:rsidR="00AB3913" w:rsidP="00171299" w:rsidRDefault="00AB3913" w14:paraId="07DED8A3" w14:textId="77777777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AB3913" w:rsidP="00AB3913" w:rsidRDefault="00AB3913" w14:paraId="0B298F1A" w14:textId="090A42B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B2C99">
        <w:rPr>
          <w:rFonts w:ascii="Arial" w:hAnsi="Arial" w:cs="Arial"/>
          <w:sz w:val="24"/>
          <w:szCs w:val="24"/>
        </w:rPr>
        <w:t xml:space="preserve">Chair </w:t>
      </w:r>
      <w:r>
        <w:rPr>
          <w:rFonts w:ascii="Arial" w:hAnsi="Arial" w:cs="Arial"/>
          <w:sz w:val="24"/>
          <w:szCs w:val="24"/>
        </w:rPr>
        <w:t xml:space="preserve">of the </w:t>
      </w:r>
      <w:r w:rsidR="008B2C99">
        <w:rPr>
          <w:rFonts w:ascii="Arial" w:hAnsi="Arial" w:cs="Arial"/>
          <w:sz w:val="24"/>
          <w:szCs w:val="24"/>
        </w:rPr>
        <w:t xml:space="preserve">Governing </w:t>
      </w:r>
      <w:r>
        <w:rPr>
          <w:rFonts w:ascii="Arial" w:hAnsi="Arial" w:cs="Arial"/>
          <w:sz w:val="24"/>
          <w:szCs w:val="24"/>
        </w:rPr>
        <w:t>Board will arrange for the</w:t>
      </w:r>
      <w:r w:rsidR="008B2C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Board</w:t>
      </w:r>
      <w:r w:rsidR="002B47F0">
        <w:rPr>
          <w:rFonts w:ascii="Arial" w:hAnsi="Arial" w:cs="Arial"/>
          <w:sz w:val="24"/>
          <w:szCs w:val="24"/>
        </w:rPr>
        <w:t xml:space="preserve"> </w:t>
      </w:r>
      <w:r w:rsidR="004351DB">
        <w:rPr>
          <w:rFonts w:ascii="Arial" w:hAnsi="Arial" w:cs="Arial"/>
          <w:sz w:val="24"/>
          <w:szCs w:val="24"/>
        </w:rPr>
        <w:t>to</w:t>
      </w:r>
      <w:r w:rsidR="00F3115E">
        <w:rPr>
          <w:rFonts w:ascii="Arial" w:hAnsi="Arial" w:cs="Arial"/>
          <w:sz w:val="24"/>
          <w:szCs w:val="24"/>
        </w:rPr>
        <w:t xml:space="preserve"> come together to</w:t>
      </w:r>
      <w:r>
        <w:rPr>
          <w:rFonts w:ascii="Arial" w:hAnsi="Arial" w:cs="Arial"/>
          <w:sz w:val="24"/>
          <w:szCs w:val="24"/>
        </w:rPr>
        <w:t>:</w:t>
      </w:r>
    </w:p>
    <w:p w:rsidRPr="004C74B4" w:rsidR="00F3115E" w:rsidP="00F3115E" w:rsidRDefault="00F3115E" w14:paraId="420319C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7D01C1" w:rsidR="00AB3913" w:rsidP="00AB3913" w:rsidRDefault="00AB3913" w14:paraId="5463A087" w14:textId="63D06F77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7D01C1">
        <w:rPr>
          <w:rFonts w:ascii="Arial" w:hAnsi="Arial" w:cs="Arial"/>
          <w:sz w:val="24"/>
          <w:szCs w:val="24"/>
        </w:rPr>
        <w:t>eview, and amend if required, the E</w:t>
      </w:r>
      <w:r>
        <w:rPr>
          <w:rFonts w:ascii="Arial" w:hAnsi="Arial" w:cs="Arial"/>
          <w:sz w:val="24"/>
          <w:szCs w:val="24"/>
        </w:rPr>
        <w:t xml:space="preserve">xecutive </w:t>
      </w:r>
      <w:r w:rsidRPr="007D01C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irector’s</w:t>
      </w:r>
      <w:r w:rsidRPr="007D01C1">
        <w:rPr>
          <w:rFonts w:ascii="Arial" w:hAnsi="Arial" w:cs="Arial"/>
          <w:sz w:val="24"/>
          <w:szCs w:val="24"/>
        </w:rPr>
        <w:t xml:space="preserve"> job description</w:t>
      </w:r>
      <w:r w:rsidR="00F3115E">
        <w:rPr>
          <w:rFonts w:ascii="Arial" w:hAnsi="Arial" w:cs="Arial"/>
          <w:sz w:val="24"/>
          <w:szCs w:val="24"/>
        </w:rPr>
        <w:t>.</w:t>
      </w:r>
    </w:p>
    <w:p w:rsidRPr="007D01C1" w:rsidR="00AB3913" w:rsidP="00AB3913" w:rsidRDefault="00AB3913" w14:paraId="0D122AD8" w14:textId="1932EB63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Pr="007D01C1">
        <w:rPr>
          <w:rFonts w:ascii="Arial" w:hAnsi="Arial" w:cs="Arial"/>
          <w:sz w:val="24"/>
          <w:szCs w:val="24"/>
        </w:rPr>
        <w:t xml:space="preserve"> the current </w:t>
      </w:r>
      <w:r w:rsidR="009A3382">
        <w:rPr>
          <w:rFonts w:ascii="Arial" w:hAnsi="Arial" w:cs="Arial"/>
          <w:sz w:val="24"/>
          <w:szCs w:val="24"/>
        </w:rPr>
        <w:t>priorities, obligations</w:t>
      </w:r>
      <w:r w:rsidRPr="007D01C1">
        <w:rPr>
          <w:rFonts w:ascii="Arial" w:hAnsi="Arial" w:cs="Arial"/>
          <w:sz w:val="24"/>
          <w:szCs w:val="24"/>
        </w:rPr>
        <w:t xml:space="preserve"> and needs of the organization and how they </w:t>
      </w:r>
      <w:r w:rsidR="009A3382">
        <w:rPr>
          <w:rFonts w:ascii="Arial" w:hAnsi="Arial" w:cs="Arial"/>
          <w:sz w:val="24"/>
          <w:szCs w:val="24"/>
        </w:rPr>
        <w:t>should be taken into consideration when determining the skills, knowledge and expertise</w:t>
      </w:r>
      <w:r w:rsidR="00F3115E">
        <w:rPr>
          <w:rFonts w:ascii="Arial" w:hAnsi="Arial" w:cs="Arial"/>
          <w:sz w:val="24"/>
          <w:szCs w:val="24"/>
        </w:rPr>
        <w:t xml:space="preserve"> </w:t>
      </w:r>
      <w:r w:rsidR="009A3382">
        <w:rPr>
          <w:rFonts w:ascii="Arial" w:hAnsi="Arial" w:cs="Arial"/>
          <w:sz w:val="24"/>
          <w:szCs w:val="24"/>
        </w:rPr>
        <w:t>of a</w:t>
      </w:r>
      <w:r w:rsidRPr="007D01C1">
        <w:rPr>
          <w:rFonts w:ascii="Arial" w:hAnsi="Arial" w:cs="Arial"/>
          <w:sz w:val="24"/>
          <w:szCs w:val="24"/>
        </w:rPr>
        <w:t xml:space="preserve"> new E</w:t>
      </w:r>
      <w:r>
        <w:rPr>
          <w:rFonts w:ascii="Arial" w:hAnsi="Arial" w:cs="Arial"/>
          <w:sz w:val="24"/>
          <w:szCs w:val="24"/>
        </w:rPr>
        <w:t>xecutive Director</w:t>
      </w:r>
      <w:r w:rsidR="00F3115E">
        <w:rPr>
          <w:rFonts w:ascii="Arial" w:hAnsi="Arial" w:cs="Arial"/>
          <w:sz w:val="24"/>
          <w:szCs w:val="24"/>
        </w:rPr>
        <w:t>.</w:t>
      </w:r>
    </w:p>
    <w:p w:rsidR="00AB3913" w:rsidP="00171299" w:rsidRDefault="00AB3913" w14:paraId="2FED7EF9" w14:textId="60E666A2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r w:rsidRPr="002B47F0">
        <w:rPr>
          <w:rFonts w:ascii="Arial" w:hAnsi="Arial" w:cs="Arial"/>
          <w:sz w:val="24"/>
          <w:szCs w:val="24"/>
        </w:rPr>
        <w:t>Designate a</w:t>
      </w:r>
      <w:r w:rsidRPr="002B47F0" w:rsidR="00F3115E">
        <w:rPr>
          <w:rFonts w:ascii="Arial" w:hAnsi="Arial" w:cs="Arial"/>
          <w:sz w:val="24"/>
          <w:szCs w:val="24"/>
        </w:rPr>
        <w:t xml:space="preserve"> Recruitment &amp; </w:t>
      </w:r>
      <w:r w:rsidRPr="002B47F0">
        <w:rPr>
          <w:rFonts w:ascii="Arial" w:hAnsi="Arial" w:cs="Arial"/>
          <w:sz w:val="24"/>
          <w:szCs w:val="24"/>
        </w:rPr>
        <w:t xml:space="preserve">Applicant Review Committee consisting of </w:t>
      </w:r>
      <w:r w:rsidRPr="002B47F0" w:rsidR="009A3382">
        <w:rPr>
          <w:rFonts w:ascii="Arial" w:hAnsi="Arial" w:cs="Arial"/>
          <w:sz w:val="24"/>
          <w:szCs w:val="24"/>
        </w:rPr>
        <w:t xml:space="preserve">at least 3 Governing </w:t>
      </w:r>
      <w:r w:rsidRPr="002B47F0">
        <w:rPr>
          <w:rFonts w:ascii="Arial" w:hAnsi="Arial" w:cs="Arial"/>
          <w:sz w:val="24"/>
          <w:szCs w:val="24"/>
        </w:rPr>
        <w:t xml:space="preserve">Board </w:t>
      </w:r>
      <w:r w:rsidRPr="002B47F0" w:rsidR="009A3382">
        <w:rPr>
          <w:rFonts w:ascii="Arial" w:hAnsi="Arial" w:cs="Arial"/>
          <w:sz w:val="24"/>
          <w:szCs w:val="24"/>
        </w:rPr>
        <w:t>Members</w:t>
      </w:r>
      <w:r w:rsidRPr="002B47F0" w:rsidR="002B47F0">
        <w:rPr>
          <w:rFonts w:ascii="Arial" w:hAnsi="Arial" w:cs="Arial"/>
          <w:sz w:val="24"/>
          <w:szCs w:val="24"/>
        </w:rPr>
        <w:t xml:space="preserve">. The Board should also consider including </w:t>
      </w:r>
      <w:r w:rsidR="002B47F0">
        <w:rPr>
          <w:rFonts w:ascii="Arial" w:hAnsi="Arial" w:cs="Arial"/>
          <w:sz w:val="24"/>
          <w:szCs w:val="24"/>
        </w:rPr>
        <w:t>representatives</w:t>
      </w:r>
      <w:r w:rsidRPr="002B47F0" w:rsidR="002B47F0">
        <w:rPr>
          <w:rFonts w:ascii="Arial" w:hAnsi="Arial" w:cs="Arial"/>
          <w:sz w:val="24"/>
          <w:szCs w:val="24"/>
        </w:rPr>
        <w:t xml:space="preserve"> of the management team and staff of the organization on the Recruitment Committee.</w:t>
      </w:r>
    </w:p>
    <w:p w:rsidRPr="002B47F0" w:rsidR="002B47F0" w:rsidP="002B47F0" w:rsidRDefault="002B47F0" w14:paraId="01FC3417" w14:textId="77777777">
      <w:pPr>
        <w:contextualSpacing/>
        <w:rPr>
          <w:rFonts w:ascii="Arial" w:hAnsi="Arial" w:cs="Arial"/>
          <w:sz w:val="24"/>
          <w:szCs w:val="24"/>
        </w:rPr>
      </w:pPr>
    </w:p>
    <w:p w:rsidRPr="00176537" w:rsidR="00AB3913" w:rsidP="00AB3913" w:rsidRDefault="00AB3913" w14:paraId="452CD8D8" w14:textId="70C18B3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A3382">
        <w:rPr>
          <w:rFonts w:ascii="Arial" w:hAnsi="Arial" w:cs="Arial"/>
          <w:sz w:val="24"/>
          <w:szCs w:val="24"/>
        </w:rPr>
        <w:t xml:space="preserve">Recruitment &amp; </w:t>
      </w:r>
      <w:r>
        <w:rPr>
          <w:rFonts w:ascii="Arial" w:hAnsi="Arial" w:cs="Arial"/>
          <w:sz w:val="24"/>
          <w:szCs w:val="24"/>
        </w:rPr>
        <w:t>Applicant Review Committee shall</w:t>
      </w:r>
      <w:r w:rsidRPr="00E3282D">
        <w:rPr>
          <w:rFonts w:ascii="Arial" w:hAnsi="Arial" w:cs="Arial"/>
          <w:sz w:val="24"/>
          <w:szCs w:val="24"/>
        </w:rPr>
        <w:t xml:space="preserve"> develop a scoring sheet for </w:t>
      </w:r>
      <w:r w:rsidR="009A3382">
        <w:rPr>
          <w:rFonts w:ascii="Arial" w:hAnsi="Arial" w:cs="Arial"/>
          <w:sz w:val="24"/>
          <w:szCs w:val="24"/>
        </w:rPr>
        <w:t xml:space="preserve">incoming </w:t>
      </w:r>
      <w:r w:rsidRPr="00E3282D">
        <w:rPr>
          <w:rFonts w:ascii="Arial" w:hAnsi="Arial" w:cs="Arial"/>
          <w:sz w:val="24"/>
          <w:szCs w:val="24"/>
        </w:rPr>
        <w:t>applications and interviews</w:t>
      </w:r>
      <w:r w:rsidR="00C60CB8">
        <w:rPr>
          <w:rFonts w:ascii="Arial" w:hAnsi="Arial" w:cs="Arial"/>
          <w:sz w:val="24"/>
          <w:szCs w:val="24"/>
        </w:rPr>
        <w:t>.</w:t>
      </w:r>
      <w:r w:rsidRPr="00E3282D">
        <w:rPr>
          <w:rFonts w:ascii="Arial" w:hAnsi="Arial" w:cs="Arial"/>
          <w:sz w:val="24"/>
          <w:szCs w:val="24"/>
        </w:rPr>
        <w:t xml:space="preserve"> </w:t>
      </w:r>
      <w:r w:rsidR="00C60CB8">
        <w:rPr>
          <w:rFonts w:ascii="Arial" w:hAnsi="Arial" w:cs="Arial"/>
          <w:sz w:val="24"/>
          <w:szCs w:val="24"/>
        </w:rPr>
        <w:t xml:space="preserve">A </w:t>
      </w:r>
      <w:r w:rsidRPr="00E3282D">
        <w:rPr>
          <w:rFonts w:ascii="Arial" w:hAnsi="Arial" w:cs="Arial"/>
          <w:sz w:val="24"/>
          <w:szCs w:val="24"/>
        </w:rPr>
        <w:t>standard list of questions for interview</w:t>
      </w:r>
      <w:r w:rsidR="00C60CB8">
        <w:rPr>
          <w:rFonts w:ascii="Arial" w:hAnsi="Arial" w:cs="Arial"/>
          <w:sz w:val="24"/>
          <w:szCs w:val="24"/>
        </w:rPr>
        <w:t>s as well as a</w:t>
      </w:r>
      <w:r w:rsidRPr="00176537">
        <w:rPr>
          <w:rFonts w:ascii="Arial" w:hAnsi="Arial" w:cs="Arial"/>
          <w:sz w:val="24"/>
          <w:szCs w:val="24"/>
        </w:rPr>
        <w:t xml:space="preserve"> timeline for accepting applications, reviewing them, </w:t>
      </w:r>
      <w:r w:rsidR="00C60CB8">
        <w:rPr>
          <w:rFonts w:ascii="Arial" w:hAnsi="Arial" w:cs="Arial"/>
          <w:sz w:val="24"/>
          <w:szCs w:val="24"/>
        </w:rPr>
        <w:t xml:space="preserve">scoring them, </w:t>
      </w:r>
      <w:r w:rsidRPr="00176537">
        <w:rPr>
          <w:rFonts w:ascii="Arial" w:hAnsi="Arial" w:cs="Arial"/>
          <w:sz w:val="24"/>
          <w:szCs w:val="24"/>
        </w:rPr>
        <w:t xml:space="preserve">scheduling </w:t>
      </w:r>
      <w:r w:rsidRPr="00176537" w:rsidR="0072118C">
        <w:rPr>
          <w:rFonts w:ascii="Arial" w:hAnsi="Arial" w:cs="Arial"/>
          <w:sz w:val="24"/>
          <w:szCs w:val="24"/>
        </w:rPr>
        <w:t>interviews,</w:t>
      </w:r>
      <w:r w:rsidRPr="00176537">
        <w:rPr>
          <w:rFonts w:ascii="Arial" w:hAnsi="Arial" w:cs="Arial"/>
          <w:sz w:val="24"/>
          <w:szCs w:val="24"/>
        </w:rPr>
        <w:t xml:space="preserve"> and making an offer</w:t>
      </w:r>
      <w:r w:rsidR="00C60CB8">
        <w:rPr>
          <w:rFonts w:ascii="Arial" w:hAnsi="Arial" w:cs="Arial"/>
          <w:sz w:val="24"/>
          <w:szCs w:val="24"/>
        </w:rPr>
        <w:t xml:space="preserve"> should also be developed by the committee and adopted by the Governing Board</w:t>
      </w:r>
      <w:r>
        <w:rPr>
          <w:rFonts w:ascii="Arial" w:hAnsi="Arial" w:cs="Arial"/>
          <w:sz w:val="24"/>
          <w:szCs w:val="24"/>
        </w:rPr>
        <w:t>.</w:t>
      </w:r>
    </w:p>
    <w:p w:rsidR="00AB3913" w:rsidP="00171299" w:rsidRDefault="00AB3913" w14:paraId="6487ADC2" w14:textId="77777777">
      <w:pPr>
        <w:contextualSpacing/>
        <w:rPr>
          <w:rFonts w:ascii="Arial" w:hAnsi="Arial" w:cs="Arial"/>
          <w:sz w:val="24"/>
          <w:szCs w:val="24"/>
        </w:rPr>
      </w:pPr>
    </w:p>
    <w:p w:rsidR="00AB3913" w:rsidP="00AB3913" w:rsidRDefault="00AB3913" w14:paraId="4421DCC5" w14:textId="57B9DC4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If the Executive Director leaves </w:t>
      </w:r>
      <w:r w:rsidR="002B47F0">
        <w:rPr>
          <w:rFonts w:ascii="Arial" w:hAnsi="Arial" w:cs="Arial"/>
          <w:sz w:val="24"/>
          <w:szCs w:val="24"/>
        </w:rPr>
        <w:t xml:space="preserve">DMC </w:t>
      </w:r>
      <w:r>
        <w:rPr>
          <w:rFonts w:ascii="Arial" w:hAnsi="Arial" w:cs="Arial"/>
          <w:sz w:val="24"/>
          <w:szCs w:val="24"/>
        </w:rPr>
        <w:t>before a new executive director is hired, the Board shall appoint an Interim Executive Director</w:t>
      </w:r>
      <w:r w:rsidR="0072118C">
        <w:rPr>
          <w:rFonts w:ascii="Arial" w:hAnsi="Arial" w:cs="Arial"/>
          <w:sz w:val="24"/>
          <w:szCs w:val="24"/>
        </w:rPr>
        <w:t xml:space="preserve"> as described in the emergency success plan process</w:t>
      </w:r>
      <w:r>
        <w:rPr>
          <w:rFonts w:ascii="Arial" w:hAnsi="Arial" w:cs="Arial"/>
          <w:sz w:val="24"/>
          <w:szCs w:val="24"/>
        </w:rPr>
        <w:t>.</w:t>
      </w:r>
    </w:p>
    <w:p w:rsidRPr="00C310E9" w:rsidR="00AB3913" w:rsidP="00171299" w:rsidRDefault="00AB3913" w14:paraId="621F3D9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AB3913" w:rsidP="00AB3913" w:rsidRDefault="00AB3913" w14:paraId="638BBE3F" w14:textId="0AE3D70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2118C">
        <w:rPr>
          <w:rFonts w:ascii="Arial" w:hAnsi="Arial" w:cs="Arial"/>
          <w:sz w:val="24"/>
          <w:szCs w:val="24"/>
        </w:rPr>
        <w:t xml:space="preserve">Governing Board Chair </w:t>
      </w:r>
      <w:r>
        <w:rPr>
          <w:rFonts w:ascii="Arial" w:hAnsi="Arial" w:cs="Arial"/>
          <w:sz w:val="24"/>
          <w:szCs w:val="24"/>
        </w:rPr>
        <w:t>or a designated representative shall</w:t>
      </w:r>
      <w:r w:rsidRPr="004949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hold a </w:t>
      </w:r>
      <w:r w:rsidRPr="004949B3">
        <w:rPr>
          <w:rFonts w:ascii="Arial" w:hAnsi="Arial" w:cs="Arial"/>
          <w:sz w:val="24"/>
          <w:szCs w:val="24"/>
        </w:rPr>
        <w:t>meet</w:t>
      </w:r>
      <w:r>
        <w:rPr>
          <w:rFonts w:ascii="Arial" w:hAnsi="Arial" w:cs="Arial"/>
          <w:sz w:val="24"/>
          <w:szCs w:val="24"/>
        </w:rPr>
        <w:t>ing</w:t>
      </w:r>
      <w:r w:rsidRPr="004949B3">
        <w:rPr>
          <w:rFonts w:ascii="Arial" w:hAnsi="Arial" w:cs="Arial"/>
          <w:sz w:val="24"/>
          <w:szCs w:val="24"/>
        </w:rPr>
        <w:t xml:space="preserve"> with staff</w:t>
      </w:r>
      <w:r w:rsidR="0072118C">
        <w:rPr>
          <w:rFonts w:ascii="Arial" w:hAnsi="Arial" w:cs="Arial"/>
          <w:sz w:val="24"/>
          <w:szCs w:val="24"/>
        </w:rPr>
        <w:t xml:space="preserve"> </w:t>
      </w:r>
      <w:r w:rsidRPr="004949B3">
        <w:rPr>
          <w:rFonts w:ascii="Arial" w:hAnsi="Arial" w:cs="Arial"/>
          <w:sz w:val="24"/>
          <w:szCs w:val="24"/>
        </w:rPr>
        <w:t>to let them know the process that will be followed</w:t>
      </w:r>
      <w:r>
        <w:rPr>
          <w:rFonts w:ascii="Arial" w:hAnsi="Arial" w:cs="Arial"/>
          <w:sz w:val="24"/>
          <w:szCs w:val="24"/>
        </w:rPr>
        <w:t xml:space="preserve"> in searching for a new Executive Director.</w:t>
      </w:r>
    </w:p>
    <w:p w:rsidRPr="00CA1171" w:rsidR="00AB3913" w:rsidP="00171299" w:rsidRDefault="00AB3913" w14:paraId="030E6DA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AB3913" w:rsidP="0072118C" w:rsidRDefault="00AB3913" w14:paraId="5B914F52" w14:textId="61BD5D9E">
      <w:pPr>
        <w:rPr>
          <w:rFonts w:ascii="Arial" w:hAnsi="Arial" w:cs="Arial"/>
          <w:sz w:val="24"/>
          <w:szCs w:val="24"/>
        </w:rPr>
      </w:pPr>
      <w:r w:rsidRPr="0072118C">
        <w:rPr>
          <w:rFonts w:ascii="Arial" w:hAnsi="Arial" w:cs="Arial"/>
          <w:sz w:val="24"/>
          <w:szCs w:val="24"/>
        </w:rPr>
        <w:t>A job announcement will be written</w:t>
      </w:r>
      <w:r w:rsidR="0072118C">
        <w:rPr>
          <w:rFonts w:ascii="Arial" w:hAnsi="Arial" w:cs="Arial"/>
          <w:sz w:val="24"/>
          <w:szCs w:val="24"/>
        </w:rPr>
        <w:t>, posted</w:t>
      </w:r>
      <w:r w:rsidRPr="0072118C">
        <w:rPr>
          <w:rFonts w:ascii="Arial" w:hAnsi="Arial" w:cs="Arial"/>
          <w:sz w:val="24"/>
          <w:szCs w:val="24"/>
        </w:rPr>
        <w:t xml:space="preserve"> and sent to:</w:t>
      </w:r>
    </w:p>
    <w:p w:rsidR="0072118C" w:rsidP="0072118C" w:rsidRDefault="0072118C" w14:paraId="38BD5F13" w14:textId="77777777">
      <w:pPr>
        <w:rPr>
          <w:rFonts w:ascii="Arial" w:hAnsi="Arial" w:cs="Arial"/>
          <w:sz w:val="24"/>
          <w:szCs w:val="24"/>
        </w:rPr>
      </w:pPr>
    </w:p>
    <w:p w:rsidR="002646F9" w:rsidP="0072118C" w:rsidRDefault="002646F9" w14:paraId="5E291FD8" w14:textId="2785696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CFILC IL Directors</w:t>
      </w:r>
      <w:r w:rsidR="00643E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Listserv </w:t>
      </w:r>
    </w:p>
    <w:p w:rsidR="0072118C" w:rsidP="0072118C" w:rsidRDefault="0072118C" w14:paraId="1D27D054" w14:textId="58D77ED2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Council on Independent Living (NCIL)</w:t>
      </w:r>
    </w:p>
    <w:p w:rsidR="0072118C" w:rsidP="0072118C" w:rsidRDefault="0072118C" w14:paraId="00A8AA0D" w14:textId="0127B449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Association of People with Disabilities (AAPD)</w:t>
      </w:r>
    </w:p>
    <w:p w:rsidR="0072118C" w:rsidP="0072118C" w:rsidRDefault="0072118C" w14:paraId="6B3C05BF" w14:textId="7768066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Association of Programs of Rural Independent Living (APRIL)</w:t>
      </w:r>
    </w:p>
    <w:p w:rsidR="00643E34" w:rsidP="0072118C" w:rsidRDefault="00643E34" w14:paraId="2C3A41B5" w14:textId="6D6B5C5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Friends of DMC list</w:t>
      </w:r>
    </w:p>
    <w:p w:rsidR="0072118C" w:rsidP="0072118C" w:rsidRDefault="0072118C" w14:paraId="203C530C" w14:textId="442A779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LinkedIn</w:t>
      </w:r>
    </w:p>
    <w:p w:rsidR="0072118C" w:rsidP="002646F9" w:rsidRDefault="0072118C" w14:paraId="7A877FC2" w14:textId="4AC169DD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Indeed </w:t>
      </w:r>
    </w:p>
    <w:p w:rsidR="00643E34" w:rsidP="002646F9" w:rsidRDefault="00643E34" w14:paraId="7907266A" w14:textId="088CE082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Posted to DMC website</w:t>
      </w:r>
    </w:p>
    <w:p w:rsidRPr="002646F9" w:rsidR="00643E34" w:rsidP="002646F9" w:rsidRDefault="00643E34" w14:paraId="1F8D88B6" w14:textId="7895940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Shared on DMC social</w:t>
      </w:r>
      <w:r w:rsidR="00883CD9">
        <w:rPr>
          <w:rFonts w:ascii="Arial" w:hAnsi="Arial" w:cs="Arial"/>
          <w:sz w:val="24"/>
          <w:szCs w:val="24"/>
        </w:rPr>
        <w:t xml:space="preserve"> media pages </w:t>
      </w:r>
    </w:p>
    <w:p w:rsidR="00AB3913" w:rsidP="00171299" w:rsidRDefault="00AB3913" w14:paraId="1A280B03" w14:textId="77777777">
      <w:pPr>
        <w:contextualSpacing/>
        <w:rPr>
          <w:rFonts w:ascii="Arial" w:hAnsi="Arial" w:cs="Arial"/>
          <w:sz w:val="24"/>
          <w:szCs w:val="24"/>
        </w:rPr>
      </w:pPr>
    </w:p>
    <w:p w:rsidR="004578D2" w:rsidP="00AB3913" w:rsidRDefault="00AB3913" w14:paraId="181F8614" w14:textId="4959E66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the final interviews are conducted, references</w:t>
      </w:r>
      <w:r w:rsidR="00652E59">
        <w:rPr>
          <w:rFonts w:ascii="Arial" w:hAnsi="Arial" w:cs="Arial"/>
          <w:sz w:val="24"/>
          <w:szCs w:val="24"/>
        </w:rPr>
        <w:t xml:space="preserve">, credit and </w:t>
      </w:r>
      <w:proofErr w:type="gramStart"/>
      <w:r w:rsidR="00652E59">
        <w:rPr>
          <w:rFonts w:ascii="Arial" w:hAnsi="Arial" w:cs="Arial"/>
          <w:sz w:val="24"/>
          <w:szCs w:val="24"/>
        </w:rPr>
        <w:t>background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57B5">
        <w:rPr>
          <w:rFonts w:ascii="Arial" w:hAnsi="Arial" w:cs="Arial"/>
          <w:sz w:val="24"/>
          <w:szCs w:val="24"/>
        </w:rPr>
        <w:t>is</w:t>
      </w:r>
      <w:proofErr w:type="gramEnd"/>
      <w:r w:rsidR="007757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checked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Pr="00EC7202">
        <w:rPr>
          <w:rFonts w:ascii="Arial" w:hAnsi="Arial" w:cs="Arial"/>
          <w:sz w:val="24"/>
          <w:szCs w:val="24"/>
        </w:rPr>
        <w:t>a</w:t>
      </w:r>
      <w:proofErr w:type="gramEnd"/>
      <w:r w:rsidRPr="00EC7202">
        <w:rPr>
          <w:rFonts w:ascii="Arial" w:hAnsi="Arial" w:cs="Arial"/>
          <w:sz w:val="24"/>
          <w:szCs w:val="24"/>
        </w:rPr>
        <w:t xml:space="preserve"> final applicant </w:t>
      </w:r>
      <w:r>
        <w:rPr>
          <w:rFonts w:ascii="Arial" w:hAnsi="Arial" w:cs="Arial"/>
          <w:sz w:val="24"/>
          <w:szCs w:val="24"/>
        </w:rPr>
        <w:t>will be recommended to</w:t>
      </w:r>
      <w:r w:rsidR="00652E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full</w:t>
      </w:r>
      <w:r w:rsidR="00643E34">
        <w:rPr>
          <w:rFonts w:ascii="Arial" w:hAnsi="Arial" w:cs="Arial"/>
          <w:sz w:val="24"/>
          <w:szCs w:val="24"/>
        </w:rPr>
        <w:t xml:space="preserve"> Governing Board</w:t>
      </w:r>
      <w:r w:rsidR="007757B5">
        <w:rPr>
          <w:rFonts w:ascii="Arial" w:hAnsi="Arial" w:cs="Arial"/>
          <w:sz w:val="24"/>
          <w:szCs w:val="24"/>
        </w:rPr>
        <w:t xml:space="preserve"> for </w:t>
      </w:r>
      <w:r w:rsidR="00643E34">
        <w:rPr>
          <w:rFonts w:ascii="Arial" w:hAnsi="Arial" w:cs="Arial"/>
          <w:sz w:val="24"/>
          <w:szCs w:val="24"/>
        </w:rPr>
        <w:t xml:space="preserve">a </w:t>
      </w:r>
      <w:r w:rsidR="007757B5">
        <w:rPr>
          <w:rFonts w:ascii="Arial" w:hAnsi="Arial" w:cs="Arial"/>
          <w:sz w:val="24"/>
          <w:szCs w:val="24"/>
        </w:rPr>
        <w:t>final vote</w:t>
      </w:r>
      <w:r w:rsidR="003C272D">
        <w:rPr>
          <w:rFonts w:ascii="Arial" w:hAnsi="Arial" w:cs="Arial"/>
          <w:sz w:val="24"/>
          <w:szCs w:val="24"/>
        </w:rPr>
        <w:t xml:space="preserve">. </w:t>
      </w:r>
    </w:p>
    <w:p w:rsidRPr="00643E34" w:rsidR="00643E34" w:rsidP="00643E34" w:rsidRDefault="00643E34" w14:paraId="0ECEA65D" w14:textId="77777777">
      <w:pPr>
        <w:rPr>
          <w:rFonts w:ascii="Arial" w:hAnsi="Arial" w:cs="Arial"/>
          <w:sz w:val="24"/>
          <w:szCs w:val="24"/>
        </w:rPr>
      </w:pPr>
    </w:p>
    <w:p w:rsidR="00AB3913" w:rsidP="00AB3913" w:rsidRDefault="004578D2" w14:paraId="0D3B3155" w14:textId="18E7C71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B3913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Governing </w:t>
      </w:r>
      <w:r w:rsidR="00AB3913">
        <w:rPr>
          <w:rFonts w:ascii="Arial" w:hAnsi="Arial" w:cs="Arial"/>
          <w:sz w:val="24"/>
          <w:szCs w:val="24"/>
        </w:rPr>
        <w:t xml:space="preserve">Board will approve the details of </w:t>
      </w:r>
      <w:r w:rsidR="00652E59">
        <w:rPr>
          <w:rFonts w:ascii="Arial" w:hAnsi="Arial" w:cs="Arial"/>
          <w:sz w:val="24"/>
          <w:szCs w:val="24"/>
        </w:rPr>
        <w:t>the</w:t>
      </w:r>
      <w:r w:rsidR="00AB3913">
        <w:rPr>
          <w:rFonts w:ascii="Arial" w:hAnsi="Arial" w:cs="Arial"/>
          <w:sz w:val="24"/>
          <w:szCs w:val="24"/>
        </w:rPr>
        <w:t xml:space="preserve"> </w:t>
      </w:r>
      <w:r w:rsidR="00652E59">
        <w:rPr>
          <w:rFonts w:ascii="Arial" w:hAnsi="Arial" w:cs="Arial"/>
          <w:sz w:val="24"/>
          <w:szCs w:val="24"/>
        </w:rPr>
        <w:t xml:space="preserve">employment offer. </w:t>
      </w:r>
    </w:p>
    <w:p w:rsidRPr="00EC7202" w:rsidR="001A168B" w:rsidP="001A168B" w:rsidRDefault="001A168B" w14:paraId="5F13390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7D01C1" w:rsidR="00AB3913" w:rsidP="00AB3913" w:rsidRDefault="00AB3913" w14:paraId="32E0490B" w14:textId="676E5059">
      <w:pPr>
        <w:numPr>
          <w:ilvl w:val="0"/>
          <w:numId w:val="1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chosen applicant will be contacted and given the offer,</w:t>
      </w:r>
      <w:r w:rsidRPr="007D01C1">
        <w:rPr>
          <w:rFonts w:ascii="Arial" w:hAnsi="Arial" w:cs="Arial"/>
          <w:sz w:val="24"/>
          <w:szCs w:val="24"/>
        </w:rPr>
        <w:t xml:space="preserve"> includ</w:t>
      </w:r>
      <w:r>
        <w:rPr>
          <w:rFonts w:ascii="Arial" w:hAnsi="Arial" w:cs="Arial"/>
          <w:sz w:val="24"/>
          <w:szCs w:val="24"/>
        </w:rPr>
        <w:t>ing</w:t>
      </w:r>
      <w:r w:rsidRPr="007D01C1">
        <w:rPr>
          <w:rFonts w:ascii="Arial" w:hAnsi="Arial" w:cs="Arial"/>
          <w:sz w:val="24"/>
          <w:szCs w:val="24"/>
        </w:rPr>
        <w:t xml:space="preserve"> the salary </w:t>
      </w:r>
      <w:r>
        <w:rPr>
          <w:rFonts w:ascii="Arial" w:hAnsi="Arial" w:cs="Arial"/>
          <w:sz w:val="24"/>
          <w:szCs w:val="24"/>
        </w:rPr>
        <w:t xml:space="preserve">being </w:t>
      </w:r>
      <w:r w:rsidRPr="007D01C1">
        <w:rPr>
          <w:rFonts w:ascii="Arial" w:hAnsi="Arial" w:cs="Arial"/>
          <w:sz w:val="24"/>
          <w:szCs w:val="24"/>
        </w:rPr>
        <w:t xml:space="preserve">offered, benefits, </w:t>
      </w:r>
      <w:r>
        <w:rPr>
          <w:rFonts w:ascii="Arial" w:hAnsi="Arial" w:cs="Arial"/>
          <w:sz w:val="24"/>
          <w:szCs w:val="24"/>
        </w:rPr>
        <w:t xml:space="preserve">and </w:t>
      </w:r>
      <w:r w:rsidRPr="007D01C1">
        <w:rPr>
          <w:rFonts w:ascii="Arial" w:hAnsi="Arial" w:cs="Arial"/>
          <w:sz w:val="24"/>
          <w:szCs w:val="24"/>
        </w:rPr>
        <w:t>any additional special considerations or conditions</w:t>
      </w:r>
      <w:r w:rsidR="001A168B">
        <w:rPr>
          <w:rFonts w:ascii="Arial" w:hAnsi="Arial" w:cs="Arial"/>
          <w:sz w:val="24"/>
          <w:szCs w:val="24"/>
        </w:rPr>
        <w:t>.</w:t>
      </w:r>
    </w:p>
    <w:p w:rsidR="00AB3913" w:rsidP="00AB3913" w:rsidRDefault="00AB3913" w14:paraId="615F098E" w14:textId="0E0D5D79">
      <w:pPr>
        <w:numPr>
          <w:ilvl w:val="0"/>
          <w:numId w:val="12"/>
        </w:numPr>
        <w:contextualSpacing/>
        <w:rPr>
          <w:rFonts w:ascii="Arial" w:hAnsi="Arial" w:cs="Arial"/>
          <w:sz w:val="24"/>
          <w:szCs w:val="24"/>
        </w:rPr>
      </w:pPr>
      <w:r w:rsidRPr="007D01C1">
        <w:rPr>
          <w:rFonts w:ascii="Arial" w:hAnsi="Arial" w:cs="Arial"/>
          <w:sz w:val="24"/>
          <w:szCs w:val="24"/>
        </w:rPr>
        <w:t xml:space="preserve">Other applicants </w:t>
      </w:r>
      <w:r>
        <w:rPr>
          <w:rFonts w:ascii="Arial" w:hAnsi="Arial" w:cs="Arial"/>
          <w:sz w:val="24"/>
          <w:szCs w:val="24"/>
        </w:rPr>
        <w:t>will</w:t>
      </w:r>
      <w:r w:rsidRPr="007D01C1">
        <w:rPr>
          <w:rFonts w:ascii="Arial" w:hAnsi="Arial" w:cs="Arial"/>
          <w:sz w:val="24"/>
          <w:szCs w:val="24"/>
        </w:rPr>
        <w:t xml:space="preserve"> not be notified until the </w:t>
      </w:r>
      <w:r w:rsidRPr="007D01C1" w:rsidR="001A168B">
        <w:rPr>
          <w:rFonts w:ascii="Arial" w:hAnsi="Arial" w:cs="Arial"/>
          <w:sz w:val="24"/>
          <w:szCs w:val="24"/>
        </w:rPr>
        <w:t>first-choice</w:t>
      </w:r>
      <w:r w:rsidRPr="007D01C1">
        <w:rPr>
          <w:rFonts w:ascii="Arial" w:hAnsi="Arial" w:cs="Arial"/>
          <w:sz w:val="24"/>
          <w:szCs w:val="24"/>
        </w:rPr>
        <w:t xml:space="preserve"> applicant has accepted the job</w:t>
      </w:r>
      <w:r w:rsidR="001A168B">
        <w:rPr>
          <w:rFonts w:ascii="Arial" w:hAnsi="Arial" w:cs="Arial"/>
          <w:sz w:val="24"/>
          <w:szCs w:val="24"/>
        </w:rPr>
        <w:t>.</w:t>
      </w:r>
    </w:p>
    <w:p w:rsidR="00AB3913" w:rsidP="00171299" w:rsidRDefault="00AB3913" w14:paraId="15FE6F45" w14:textId="77777777">
      <w:pPr>
        <w:contextualSpacing/>
        <w:rPr>
          <w:rFonts w:ascii="Arial" w:hAnsi="Arial" w:cs="Arial"/>
          <w:sz w:val="24"/>
          <w:szCs w:val="24"/>
        </w:rPr>
      </w:pPr>
    </w:p>
    <w:p w:rsidR="00092564" w:rsidP="00092564" w:rsidRDefault="00092564" w14:paraId="6C1FAA48" w14:textId="07E06E4B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Pr="0007458E" w:rsidR="0007458E" w:rsidP="009B57C0" w:rsidRDefault="0007458E" w14:paraId="152ACC62" w14:textId="39C0E32E">
      <w:pPr>
        <w:contextualSpacing/>
        <w:rPr>
          <w:rFonts w:ascii="Arial" w:hAnsi="Arial" w:cs="Arial"/>
          <w:sz w:val="24"/>
          <w:szCs w:val="24"/>
        </w:rPr>
      </w:pPr>
    </w:p>
    <w:sectPr w:rsidRPr="0007458E" w:rsidR="0007458E">
      <w:headerReference w:type="even" r:id="rId19"/>
      <w:headerReference w:type="defaul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821" w:rsidRDefault="00926821" w14:paraId="7FD4BDF6" w14:textId="77777777">
      <w:r>
        <w:separator/>
      </w:r>
    </w:p>
  </w:endnote>
  <w:endnote w:type="continuationSeparator" w:id="0">
    <w:p w:rsidR="00926821" w:rsidRDefault="00926821" w14:paraId="538582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821" w:rsidRDefault="00926821" w14:paraId="14EEF3ED" w14:textId="77777777">
      <w:r>
        <w:separator/>
      </w:r>
    </w:p>
  </w:footnote>
  <w:footnote w:type="continuationSeparator" w:id="0">
    <w:p w:rsidR="00926821" w:rsidRDefault="00926821" w14:paraId="4D7515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2505952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5F4899" w:rsidP="000F1ADB" w:rsidRDefault="00835B20" w14:paraId="66A569DF" w14:textId="77777777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F4899" w:rsidP="00197EF5" w:rsidRDefault="005F4899" w14:paraId="72DB7AD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45778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5F4899" w:rsidP="000F1ADB" w:rsidRDefault="00835B20" w14:paraId="0556804C" w14:textId="77777777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5F4899" w:rsidP="00197EF5" w:rsidRDefault="005F4899" w14:paraId="62849AC1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605"/>
    <w:multiLevelType w:val="hybridMultilevel"/>
    <w:tmpl w:val="787ED90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BE4921"/>
    <w:multiLevelType w:val="hybridMultilevel"/>
    <w:tmpl w:val="740EB7B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F4551"/>
    <w:multiLevelType w:val="hybridMultilevel"/>
    <w:tmpl w:val="E20EAED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0B4C3A"/>
    <w:multiLevelType w:val="hybridMultilevel"/>
    <w:tmpl w:val="4852F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B2E35"/>
    <w:multiLevelType w:val="hybridMultilevel"/>
    <w:tmpl w:val="154C46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820B7"/>
    <w:multiLevelType w:val="hybridMultilevel"/>
    <w:tmpl w:val="8ECE06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94853"/>
    <w:multiLevelType w:val="hybridMultilevel"/>
    <w:tmpl w:val="653E6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129E"/>
    <w:multiLevelType w:val="hybridMultilevel"/>
    <w:tmpl w:val="BC4C655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05BB1"/>
    <w:multiLevelType w:val="hybridMultilevel"/>
    <w:tmpl w:val="C79E9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5082D"/>
    <w:multiLevelType w:val="hybridMultilevel"/>
    <w:tmpl w:val="A51CA2A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E4EDC"/>
    <w:multiLevelType w:val="hybridMultilevel"/>
    <w:tmpl w:val="41802C4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341CCB"/>
    <w:multiLevelType w:val="hybridMultilevel"/>
    <w:tmpl w:val="9E70B0F8"/>
    <w:lvl w:ilvl="0" w:tplc="99BC36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423FE"/>
    <w:multiLevelType w:val="hybridMultilevel"/>
    <w:tmpl w:val="E64A330C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A5C4D"/>
    <w:multiLevelType w:val="hybridMultilevel"/>
    <w:tmpl w:val="7AB0357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E209C7"/>
    <w:multiLevelType w:val="hybridMultilevel"/>
    <w:tmpl w:val="9162DA1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F029F9"/>
    <w:multiLevelType w:val="hybridMultilevel"/>
    <w:tmpl w:val="FDEE3F4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41E57"/>
    <w:multiLevelType w:val="hybridMultilevel"/>
    <w:tmpl w:val="34C0078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E0256A"/>
    <w:multiLevelType w:val="hybridMultilevel"/>
    <w:tmpl w:val="3C1C72FE"/>
    <w:lvl w:ilvl="0" w:tplc="A418A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70836"/>
    <w:multiLevelType w:val="hybridMultilevel"/>
    <w:tmpl w:val="745454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8C648E"/>
    <w:multiLevelType w:val="hybridMultilevel"/>
    <w:tmpl w:val="D1788A5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0080517">
    <w:abstractNumId w:val="8"/>
  </w:num>
  <w:num w:numId="2" w16cid:durableId="96173434">
    <w:abstractNumId w:val="9"/>
  </w:num>
  <w:num w:numId="3" w16cid:durableId="1979411826">
    <w:abstractNumId w:val="13"/>
  </w:num>
  <w:num w:numId="4" w16cid:durableId="94328624">
    <w:abstractNumId w:val="16"/>
  </w:num>
  <w:num w:numId="5" w16cid:durableId="12655785">
    <w:abstractNumId w:val="2"/>
  </w:num>
  <w:num w:numId="6" w16cid:durableId="1904371599">
    <w:abstractNumId w:val="18"/>
  </w:num>
  <w:num w:numId="7" w16cid:durableId="1656908395">
    <w:abstractNumId w:val="12"/>
  </w:num>
  <w:num w:numId="8" w16cid:durableId="411126018">
    <w:abstractNumId w:val="7"/>
  </w:num>
  <w:num w:numId="9" w16cid:durableId="1654409921">
    <w:abstractNumId w:val="14"/>
  </w:num>
  <w:num w:numId="10" w16cid:durableId="1119446105">
    <w:abstractNumId w:val="10"/>
  </w:num>
  <w:num w:numId="11" w16cid:durableId="857621977">
    <w:abstractNumId w:val="0"/>
  </w:num>
  <w:num w:numId="12" w16cid:durableId="333263146">
    <w:abstractNumId w:val="15"/>
  </w:num>
  <w:num w:numId="13" w16cid:durableId="1156607986">
    <w:abstractNumId w:val="19"/>
  </w:num>
  <w:num w:numId="14" w16cid:durableId="343098847">
    <w:abstractNumId w:val="5"/>
  </w:num>
  <w:num w:numId="15" w16cid:durableId="1175848324">
    <w:abstractNumId w:val="1"/>
  </w:num>
  <w:num w:numId="16" w16cid:durableId="1797483434">
    <w:abstractNumId w:val="3"/>
  </w:num>
  <w:num w:numId="17" w16cid:durableId="1674409809">
    <w:abstractNumId w:val="6"/>
  </w:num>
  <w:num w:numId="18" w16cid:durableId="1398287906">
    <w:abstractNumId w:val="4"/>
  </w:num>
  <w:num w:numId="19" w16cid:durableId="1664164971">
    <w:abstractNumId w:val="11"/>
  </w:num>
  <w:num w:numId="20" w16cid:durableId="3417885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8E"/>
    <w:rsid w:val="00041E27"/>
    <w:rsid w:val="00055B3E"/>
    <w:rsid w:val="0007458E"/>
    <w:rsid w:val="00092564"/>
    <w:rsid w:val="000C1A66"/>
    <w:rsid w:val="000C3C0B"/>
    <w:rsid w:val="000D0909"/>
    <w:rsid w:val="000E2F19"/>
    <w:rsid w:val="000E75ED"/>
    <w:rsid w:val="00112E45"/>
    <w:rsid w:val="00133C0E"/>
    <w:rsid w:val="00151053"/>
    <w:rsid w:val="0015632A"/>
    <w:rsid w:val="0017320F"/>
    <w:rsid w:val="00190D40"/>
    <w:rsid w:val="001A168B"/>
    <w:rsid w:val="001C3FDA"/>
    <w:rsid w:val="001D3DF6"/>
    <w:rsid w:val="002434A9"/>
    <w:rsid w:val="002452F2"/>
    <w:rsid w:val="002472BF"/>
    <w:rsid w:val="00264186"/>
    <w:rsid w:val="002646F9"/>
    <w:rsid w:val="00265FB6"/>
    <w:rsid w:val="00281ECC"/>
    <w:rsid w:val="00283F52"/>
    <w:rsid w:val="00297CDE"/>
    <w:rsid w:val="002B47F0"/>
    <w:rsid w:val="002D33A2"/>
    <w:rsid w:val="002E54E0"/>
    <w:rsid w:val="002E770E"/>
    <w:rsid w:val="00310B5C"/>
    <w:rsid w:val="003912FC"/>
    <w:rsid w:val="00391519"/>
    <w:rsid w:val="003C272D"/>
    <w:rsid w:val="00411059"/>
    <w:rsid w:val="004351DB"/>
    <w:rsid w:val="004578D2"/>
    <w:rsid w:val="0047347A"/>
    <w:rsid w:val="00491560"/>
    <w:rsid w:val="004953D1"/>
    <w:rsid w:val="004B2FB4"/>
    <w:rsid w:val="00555B4A"/>
    <w:rsid w:val="00566544"/>
    <w:rsid w:val="00582991"/>
    <w:rsid w:val="005B4FE3"/>
    <w:rsid w:val="005E444C"/>
    <w:rsid w:val="005F1EE4"/>
    <w:rsid w:val="005F4899"/>
    <w:rsid w:val="00607FEA"/>
    <w:rsid w:val="00610CE6"/>
    <w:rsid w:val="00643E34"/>
    <w:rsid w:val="00652E59"/>
    <w:rsid w:val="00670A2D"/>
    <w:rsid w:val="00685F21"/>
    <w:rsid w:val="006B48F4"/>
    <w:rsid w:val="006D6826"/>
    <w:rsid w:val="006E44E6"/>
    <w:rsid w:val="006F1D56"/>
    <w:rsid w:val="0072118C"/>
    <w:rsid w:val="007757B5"/>
    <w:rsid w:val="007D1F07"/>
    <w:rsid w:val="00835B20"/>
    <w:rsid w:val="00835E4B"/>
    <w:rsid w:val="008467D8"/>
    <w:rsid w:val="00877987"/>
    <w:rsid w:val="00883CD9"/>
    <w:rsid w:val="008A0FA3"/>
    <w:rsid w:val="008A26A3"/>
    <w:rsid w:val="008A3A6F"/>
    <w:rsid w:val="008A45E8"/>
    <w:rsid w:val="008B2C99"/>
    <w:rsid w:val="008C632F"/>
    <w:rsid w:val="008D26AD"/>
    <w:rsid w:val="008E4606"/>
    <w:rsid w:val="00903D65"/>
    <w:rsid w:val="00926821"/>
    <w:rsid w:val="00927188"/>
    <w:rsid w:val="00940CF7"/>
    <w:rsid w:val="009A3382"/>
    <w:rsid w:val="009A7D6B"/>
    <w:rsid w:val="009B57C0"/>
    <w:rsid w:val="00A20775"/>
    <w:rsid w:val="00A31016"/>
    <w:rsid w:val="00A661EF"/>
    <w:rsid w:val="00AA056F"/>
    <w:rsid w:val="00AA1A5E"/>
    <w:rsid w:val="00AB3913"/>
    <w:rsid w:val="00B10F6E"/>
    <w:rsid w:val="00B52AFD"/>
    <w:rsid w:val="00B72782"/>
    <w:rsid w:val="00BA162D"/>
    <w:rsid w:val="00BE63E2"/>
    <w:rsid w:val="00BF3DAE"/>
    <w:rsid w:val="00C60CB8"/>
    <w:rsid w:val="00C6131E"/>
    <w:rsid w:val="00C768C3"/>
    <w:rsid w:val="00C97975"/>
    <w:rsid w:val="00CF1E73"/>
    <w:rsid w:val="00D53264"/>
    <w:rsid w:val="00D640AE"/>
    <w:rsid w:val="00DC56A3"/>
    <w:rsid w:val="00DE2AE9"/>
    <w:rsid w:val="00DE5C16"/>
    <w:rsid w:val="00E24293"/>
    <w:rsid w:val="00E70930"/>
    <w:rsid w:val="00E818DB"/>
    <w:rsid w:val="00EC7816"/>
    <w:rsid w:val="00EE20BE"/>
    <w:rsid w:val="00EE228B"/>
    <w:rsid w:val="00EE68E6"/>
    <w:rsid w:val="00EF49B8"/>
    <w:rsid w:val="00F0571A"/>
    <w:rsid w:val="00F10B60"/>
    <w:rsid w:val="00F3115E"/>
    <w:rsid w:val="00F649C7"/>
    <w:rsid w:val="00F6591D"/>
    <w:rsid w:val="00F765F9"/>
    <w:rsid w:val="00FB2F24"/>
    <w:rsid w:val="00FB4913"/>
    <w:rsid w:val="00FB7B04"/>
    <w:rsid w:val="3D4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BABE"/>
  <w15:chartTrackingRefBased/>
  <w15:docId w15:val="{619C7A13-1C23-1342-ACAF-D51FAF5B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58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458E"/>
  </w:style>
  <w:style w:type="character" w:styleId="PageNumber">
    <w:name w:val="page number"/>
    <w:basedOn w:val="DefaultParagraphFont"/>
    <w:uiPriority w:val="99"/>
    <w:semiHidden/>
    <w:unhideWhenUsed/>
    <w:rsid w:val="0007458E"/>
  </w:style>
  <w:style w:type="character" w:styleId="Hyperlink">
    <w:name w:val="Hyperlink"/>
    <w:basedOn w:val="DefaultParagraphFont"/>
    <w:uiPriority w:val="99"/>
    <w:unhideWhenUsed/>
    <w:rsid w:val="00A31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ADRC@aging.ca.gov" TargetMode="External" Id="rId13" /><Relationship Type="http://schemas.openxmlformats.org/officeDocument/2006/relationships/hyperlink" Target="mailto:Carrie@calsilc.ca.gov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mailto:Erica.Mcfadden@acl.hhs.gov" TargetMode="External" Id="rId12" /><Relationship Type="http://schemas.openxmlformats.org/officeDocument/2006/relationships/hyperlink" Target="mailto:edie@mbsaccountancy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Perez@anaheim.net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Jay.Harris@dor.ca.gov" TargetMode="External" Id="rId11" /><Relationship Type="http://schemas.openxmlformats.org/officeDocument/2006/relationships/styles" Target="styles.xml" Id="rId5" /><Relationship Type="http://schemas.openxmlformats.org/officeDocument/2006/relationships/hyperlink" Target="mailto:Marco.Rodriguez@occr.ocgov.com" TargetMode="External" Id="rId15" /><Relationship Type="http://schemas.openxmlformats.org/officeDocument/2006/relationships/hyperlink" Target="mailto:Scott.Schmidt@dor.ca.gov" TargetMode="External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laudia.harris@occr.ocgov.com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840C16AA27049A15B2E6DA0DA37A8" ma:contentTypeVersion="13" ma:contentTypeDescription="Create a new document." ma:contentTypeScope="" ma:versionID="ba4f446d692902f3ef2ff8b97562b26a">
  <xsd:schema xmlns:xsd="http://www.w3.org/2001/XMLSchema" xmlns:xs="http://www.w3.org/2001/XMLSchema" xmlns:p="http://schemas.microsoft.com/office/2006/metadata/properties" xmlns:ns2="220b110f-eed8-496d-ae22-1e6fd336ef0a" xmlns:ns3="0cfdd377-bca2-4e70-84ab-90b90dfd61a5" targetNamespace="http://schemas.microsoft.com/office/2006/metadata/properties" ma:root="true" ma:fieldsID="5b641fb78ac1e3536484fb9b9c246dab" ns2:_="" ns3:_="">
    <xsd:import namespace="220b110f-eed8-496d-ae22-1e6fd336ef0a"/>
    <xsd:import namespace="0cfdd377-bca2-4e70-84ab-90b90dfd6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110f-eed8-496d-ae22-1e6fd336e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2dd9a6-8483-4555-a8f4-00fbe5822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377-bca2-4e70-84ab-90b90dfd61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3fbb9c-a345-44c5-903d-f4b5a9b7271a}" ma:internalName="TaxCatchAll" ma:showField="CatchAllData" ma:web="0cfdd377-bca2-4e70-84ab-90b90dfd6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b110f-eed8-496d-ae22-1e6fd336ef0a">
      <Terms xmlns="http://schemas.microsoft.com/office/infopath/2007/PartnerControls"/>
    </lcf76f155ced4ddcb4097134ff3c332f>
    <TaxCatchAll xmlns="0cfdd377-bca2-4e70-84ab-90b90dfd61a5" xsi:nil="true"/>
  </documentManagement>
</p:properties>
</file>

<file path=customXml/itemProps1.xml><?xml version="1.0" encoding="utf-8"?>
<ds:datastoreItem xmlns:ds="http://schemas.openxmlformats.org/officeDocument/2006/customXml" ds:itemID="{09F0B400-5A2E-4B51-9EAC-4C902E28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b110f-eed8-496d-ae22-1e6fd336ef0a"/>
    <ds:schemaRef ds:uri="0cfdd377-bca2-4e70-84ab-90b90dfd6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E3500-2D42-47FC-A606-BAE109624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8262D-3912-4916-889A-76183A3CA47B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fdd377-bca2-4e70-84ab-90b90dfd61a5"/>
    <ds:schemaRef ds:uri="220b110f-eed8-496d-ae22-1e6fd336ef0a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Mills</dc:creator>
  <cp:keywords/>
  <dc:description/>
  <cp:lastModifiedBy>Wolinsky, Emily</cp:lastModifiedBy>
  <cp:revision>3</cp:revision>
  <dcterms:created xsi:type="dcterms:W3CDTF">2026-02-03T18:46:00Z</dcterms:created>
  <dcterms:modified xsi:type="dcterms:W3CDTF">2026-02-03T23:13:31Z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0x010100992840C16AA27049A15B2E6DA0DA37A8</vt:lpwstr>
  </property>
  <property fmtid="{D5CDD505-2E9C-101B-9397-08002B2CF9AE}" pid="3" name="MediaServiceImageTags">
    <vt:lpwstr/>
  </property>
</Properties>
</file>