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514E9" w14:textId="77777777" w:rsidR="00A01EA5" w:rsidRPr="00A01EA5" w:rsidRDefault="00A45B2A" w:rsidP="00A01EA5">
      <w:pPr>
        <w:pStyle w:val="Heading3"/>
        <w:rPr>
          <w:rFonts w:ascii="Times New Roman" w:eastAsia="Times New Roman" w:hAnsi="Times New Roman" w:cs="Times New Roman"/>
          <w:b/>
          <w:bCs/>
          <w:color w:val="auto"/>
          <w:sz w:val="27"/>
          <w:szCs w:val="27"/>
        </w:rPr>
      </w:pPr>
      <w:r>
        <w:rPr>
          <w:rFonts w:ascii="Arial" w:eastAsia="Times New Roman" w:hAnsi="Arial" w:cs="Arial"/>
          <w:sz w:val="22"/>
          <w:szCs w:val="22"/>
        </w:rPr>
        <w:br/>
      </w:r>
      <w:r w:rsidR="00A01EA5" w:rsidRPr="00A01EA5">
        <w:rPr>
          <w:rFonts w:ascii="Times New Roman" w:eastAsia="Times New Roman" w:hAnsi="Times New Roman" w:cs="Times New Roman"/>
          <w:b/>
          <w:bCs/>
          <w:color w:val="auto"/>
          <w:sz w:val="27"/>
          <w:szCs w:val="27"/>
        </w:rPr>
        <w:t>BETHANY BALDWIN:</w:t>
      </w:r>
    </w:p>
    <w:p w14:paraId="21FFECD6" w14:textId="77777777" w:rsidR="00A01EA5" w:rsidRPr="00A01EA5" w:rsidRDefault="00A01EA5" w:rsidP="00A01EA5">
      <w:pPr>
        <w:spacing w:before="100" w:beforeAutospacing="1" w:after="100" w:afterAutospacing="1"/>
        <w:rPr>
          <w:rFonts w:eastAsia="Times New Roman"/>
        </w:rPr>
      </w:pPr>
      <w:r w:rsidRPr="00A01EA5">
        <w:rPr>
          <w:rFonts w:eastAsia="Times New Roman"/>
        </w:rPr>
        <w:t>Good afternoon to everyone joining us. We’ll give folks a few minutes to settle in before we get started.</w:t>
      </w:r>
    </w:p>
    <w:p w14:paraId="722D9E70" w14:textId="77777777" w:rsidR="00A01EA5" w:rsidRPr="00A01EA5" w:rsidRDefault="00A01EA5" w:rsidP="00A01EA5">
      <w:pPr>
        <w:spacing w:before="100" w:beforeAutospacing="1" w:after="100" w:afterAutospacing="1"/>
        <w:rPr>
          <w:rFonts w:eastAsia="Times New Roman"/>
        </w:rPr>
      </w:pPr>
      <w:r w:rsidRPr="00A01EA5">
        <w:rPr>
          <w:rFonts w:eastAsia="Times New Roman"/>
        </w:rPr>
        <w:t>I hope everyone has had a good Tuesday so far. Without further ado, let’s kick off.</w:t>
      </w:r>
    </w:p>
    <w:p w14:paraId="5B242094"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Welcome to today’s Independent Living Training &amp; Technical Assistance Center SILC Connection, covering </w:t>
      </w:r>
      <w:r w:rsidRPr="00A01EA5">
        <w:rPr>
          <w:rFonts w:eastAsia="Times New Roman"/>
          <w:i/>
          <w:iCs/>
        </w:rPr>
        <w:t>Effective Strategies for Gathering Public Input.</w:t>
      </w:r>
    </w:p>
    <w:p w14:paraId="1402AB34" w14:textId="77777777" w:rsidR="00A01EA5" w:rsidRPr="00A01EA5" w:rsidRDefault="00A01EA5" w:rsidP="00A01EA5">
      <w:pPr>
        <w:spacing w:before="100" w:beforeAutospacing="1" w:after="100" w:afterAutospacing="1"/>
        <w:rPr>
          <w:rFonts w:eastAsia="Times New Roman"/>
        </w:rPr>
      </w:pPr>
      <w:r w:rsidRPr="00A01EA5">
        <w:rPr>
          <w:rFonts w:eastAsia="Times New Roman"/>
        </w:rPr>
        <w:t>The IL T&amp;TA Center is available through a contract with the U.S. Department of Health and Human Services. The Center is operated by the University of Montana’s Rural Institute for Inclusive Communities.</w:t>
      </w:r>
    </w:p>
    <w:p w14:paraId="456EB0C6" w14:textId="77777777" w:rsidR="00A01EA5" w:rsidRPr="00A01EA5" w:rsidRDefault="00A01EA5" w:rsidP="00A01EA5">
      <w:pPr>
        <w:spacing w:before="100" w:beforeAutospacing="1" w:after="100" w:afterAutospacing="1"/>
        <w:rPr>
          <w:rFonts w:eastAsia="Times New Roman"/>
        </w:rPr>
      </w:pPr>
      <w:r w:rsidRPr="00A01EA5">
        <w:rPr>
          <w:rFonts w:eastAsia="Times New Roman"/>
        </w:rPr>
        <w:t>I am the Project Coordinator at the National Council on Independent Living. I use she/her pronouns. For a quick visual description: I am a light-skinned woman with curly brown hair, wearing glasses and a blue and white sweater, seated in my office.</w:t>
      </w:r>
    </w:p>
    <w:p w14:paraId="42806F53"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543BA35C" w14:textId="77777777" w:rsidR="00A01EA5" w:rsidRPr="00A01EA5" w:rsidRDefault="00A01EA5" w:rsidP="00A01EA5">
      <w:pPr>
        <w:spacing w:before="100" w:beforeAutospacing="1" w:after="100" w:afterAutospacing="1"/>
        <w:rPr>
          <w:rFonts w:eastAsia="Times New Roman"/>
        </w:rPr>
      </w:pPr>
      <w:r w:rsidRPr="00A01EA5">
        <w:rPr>
          <w:rFonts w:eastAsia="Times New Roman"/>
        </w:rPr>
        <w:t>Before we head to our presenters, here are a few housekeeping and accessibility notes:</w:t>
      </w:r>
    </w:p>
    <w:p w14:paraId="0EF6E2F5" w14:textId="77777777" w:rsidR="00A01EA5" w:rsidRPr="00A01EA5" w:rsidRDefault="00A01EA5" w:rsidP="00A01EA5">
      <w:pPr>
        <w:spacing w:before="100" w:beforeAutospacing="1" w:after="100" w:afterAutospacing="1"/>
        <w:rPr>
          <w:rFonts w:eastAsia="Times New Roman"/>
        </w:rPr>
      </w:pPr>
      <w:r w:rsidRPr="00A01EA5">
        <w:rPr>
          <w:rFonts w:eastAsia="Times New Roman"/>
        </w:rPr>
        <w:t>ASL and Spanish interpreters are available through the interpretation channel located in your Zoom toolbar. ASL interpreters will be spotlighted, and you may also pin them individually.</w:t>
      </w:r>
    </w:p>
    <w:p w14:paraId="306D7F03" w14:textId="77777777" w:rsidR="00A01EA5" w:rsidRPr="00A01EA5" w:rsidRDefault="00A01EA5" w:rsidP="00A01EA5">
      <w:pPr>
        <w:spacing w:before="100" w:beforeAutospacing="1" w:after="100" w:afterAutospacing="1"/>
        <w:rPr>
          <w:rFonts w:eastAsia="Times New Roman"/>
        </w:rPr>
      </w:pPr>
      <w:r w:rsidRPr="00A01EA5">
        <w:rPr>
          <w:rFonts w:eastAsia="Times New Roman"/>
        </w:rPr>
        <w:t>Captioning is available in English and Spanish.</w:t>
      </w:r>
    </w:p>
    <w:p w14:paraId="73AE5DCB" w14:textId="77777777" w:rsidR="00A01EA5" w:rsidRPr="00A01EA5" w:rsidRDefault="00A01EA5" w:rsidP="00A01EA5">
      <w:pPr>
        <w:numPr>
          <w:ilvl w:val="0"/>
          <w:numId w:val="1"/>
        </w:numPr>
        <w:spacing w:before="100" w:beforeAutospacing="1" w:after="100" w:afterAutospacing="1"/>
        <w:rPr>
          <w:rFonts w:eastAsia="Times New Roman"/>
        </w:rPr>
      </w:pPr>
      <w:r w:rsidRPr="00A01EA5">
        <w:rPr>
          <w:rFonts w:eastAsia="Times New Roman"/>
        </w:rPr>
        <w:t>To access English captions, click the “CC” button in your Zoom toolbar or use the link in the chat.</w:t>
      </w:r>
    </w:p>
    <w:p w14:paraId="03512E6F" w14:textId="77777777" w:rsidR="00A01EA5" w:rsidRPr="00A01EA5" w:rsidRDefault="00A01EA5" w:rsidP="00A01EA5">
      <w:pPr>
        <w:numPr>
          <w:ilvl w:val="0"/>
          <w:numId w:val="1"/>
        </w:numPr>
        <w:spacing w:before="100" w:beforeAutospacing="1" w:after="100" w:afterAutospacing="1"/>
        <w:rPr>
          <w:rFonts w:eastAsia="Times New Roman"/>
        </w:rPr>
      </w:pPr>
      <w:r w:rsidRPr="00A01EA5">
        <w:rPr>
          <w:rFonts w:eastAsia="Times New Roman"/>
        </w:rPr>
        <w:t>Spanish captions are available only through the link in the chat.</w:t>
      </w:r>
    </w:p>
    <w:p w14:paraId="5C6F0B33" w14:textId="77777777" w:rsidR="00A01EA5" w:rsidRPr="00A01EA5" w:rsidRDefault="00A01EA5" w:rsidP="00A01EA5">
      <w:pPr>
        <w:spacing w:before="100" w:beforeAutospacing="1" w:after="100" w:afterAutospacing="1"/>
        <w:rPr>
          <w:rFonts w:eastAsia="Times New Roman"/>
        </w:rPr>
      </w:pPr>
      <w:r w:rsidRPr="00A01EA5">
        <w:rPr>
          <w:rFonts w:eastAsia="Times New Roman"/>
        </w:rPr>
        <w:t>If you experience technical difficulties, please message the IL T&amp;TA team using the chat feature.</w:t>
      </w:r>
    </w:p>
    <w:p w14:paraId="2B0D8A2F" w14:textId="77777777" w:rsidR="00A01EA5" w:rsidRPr="00A01EA5" w:rsidRDefault="00A01EA5" w:rsidP="00A01EA5">
      <w:pPr>
        <w:spacing w:before="100" w:beforeAutospacing="1" w:after="100" w:afterAutospacing="1"/>
        <w:rPr>
          <w:rFonts w:eastAsia="Times New Roman"/>
        </w:rPr>
      </w:pPr>
      <w:r w:rsidRPr="00A01EA5">
        <w:rPr>
          <w:rFonts w:eastAsia="Times New Roman"/>
        </w:rPr>
        <w:t>We will monitor the chat throughout the session and field questions and comments. We also hope to have an active peer-sharing portion after the presentation, so please use the Zoom “Raise Hand” or chat features and unmute when speaking.</w:t>
      </w:r>
    </w:p>
    <w:p w14:paraId="417AF1B5" w14:textId="77777777" w:rsidR="00A01EA5" w:rsidRPr="00A01EA5" w:rsidRDefault="00A01EA5" w:rsidP="00A01EA5">
      <w:pPr>
        <w:spacing w:before="100" w:beforeAutospacing="1" w:after="100" w:afterAutospacing="1"/>
        <w:rPr>
          <w:rFonts w:eastAsia="Times New Roman"/>
        </w:rPr>
      </w:pPr>
      <w:r w:rsidRPr="00A01EA5">
        <w:rPr>
          <w:rFonts w:eastAsia="Times New Roman"/>
        </w:rPr>
        <w:t>The Q&amp;A box is also available at any time.</w:t>
      </w:r>
    </w:p>
    <w:p w14:paraId="24979548" w14:textId="77777777" w:rsidR="00A01EA5" w:rsidRPr="00A01EA5" w:rsidRDefault="00A01EA5" w:rsidP="00A01EA5">
      <w:pPr>
        <w:spacing w:before="100" w:beforeAutospacing="1" w:after="100" w:afterAutospacing="1"/>
        <w:rPr>
          <w:rFonts w:eastAsia="Times New Roman"/>
        </w:rPr>
      </w:pPr>
      <w:r w:rsidRPr="00A01EA5">
        <w:rPr>
          <w:rFonts w:eastAsia="Times New Roman"/>
        </w:rPr>
        <w:t>For those joining by phone:</w:t>
      </w:r>
    </w:p>
    <w:p w14:paraId="6646AD8A" w14:textId="77777777" w:rsidR="00A01EA5" w:rsidRPr="00A01EA5" w:rsidRDefault="00A01EA5" w:rsidP="00A01EA5">
      <w:pPr>
        <w:numPr>
          <w:ilvl w:val="0"/>
          <w:numId w:val="2"/>
        </w:numPr>
        <w:spacing w:before="100" w:beforeAutospacing="1" w:after="100" w:afterAutospacing="1"/>
        <w:rPr>
          <w:rFonts w:eastAsia="Times New Roman"/>
        </w:rPr>
      </w:pPr>
      <w:r w:rsidRPr="00A01EA5">
        <w:rPr>
          <w:rFonts w:eastAsia="Times New Roman"/>
        </w:rPr>
        <w:t>Press *6 to mute or unmute</w:t>
      </w:r>
    </w:p>
    <w:p w14:paraId="407C84CA" w14:textId="77777777" w:rsidR="00A01EA5" w:rsidRPr="00A01EA5" w:rsidRDefault="00A01EA5" w:rsidP="00A01EA5">
      <w:pPr>
        <w:numPr>
          <w:ilvl w:val="0"/>
          <w:numId w:val="2"/>
        </w:numPr>
        <w:spacing w:before="100" w:beforeAutospacing="1" w:after="100" w:afterAutospacing="1"/>
        <w:rPr>
          <w:rFonts w:eastAsia="Times New Roman"/>
        </w:rPr>
      </w:pPr>
      <w:r w:rsidRPr="00A01EA5">
        <w:rPr>
          <w:rFonts w:eastAsia="Times New Roman"/>
        </w:rPr>
        <w:t>Press *9 to raise or lower your hand</w:t>
      </w:r>
    </w:p>
    <w:p w14:paraId="03FF0451" w14:textId="77777777" w:rsidR="00A01EA5" w:rsidRPr="00A01EA5" w:rsidRDefault="00A01EA5" w:rsidP="00A01EA5">
      <w:pPr>
        <w:spacing w:before="100" w:beforeAutospacing="1" w:after="100" w:afterAutospacing="1"/>
        <w:rPr>
          <w:rFonts w:eastAsia="Times New Roman"/>
        </w:rPr>
      </w:pPr>
      <w:r w:rsidRPr="00A01EA5">
        <w:rPr>
          <w:rFonts w:eastAsia="Times New Roman"/>
        </w:rPr>
        <w:lastRenderedPageBreak/>
        <w:t>Please remember to state your name and organization before speaking.</w:t>
      </w:r>
    </w:p>
    <w:p w14:paraId="69553D1D"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At the end of the session, please complete the survey. A link will be dropped in the chat and will also appear when the session closes. Your feedback is </w:t>
      </w:r>
      <w:proofErr w:type="gramStart"/>
      <w:r w:rsidRPr="00A01EA5">
        <w:rPr>
          <w:rFonts w:eastAsia="Times New Roman"/>
        </w:rPr>
        <w:t>essential—</w:t>
      </w:r>
      <w:proofErr w:type="gramEnd"/>
      <w:r w:rsidRPr="00A01EA5">
        <w:rPr>
          <w:rFonts w:eastAsia="Times New Roman"/>
        </w:rPr>
        <w:t xml:space="preserve">it helps us select future topics, improve our </w:t>
      </w:r>
      <w:proofErr w:type="gramStart"/>
      <w:r w:rsidRPr="00A01EA5">
        <w:rPr>
          <w:rFonts w:eastAsia="Times New Roman"/>
        </w:rPr>
        <w:t>trainings</w:t>
      </w:r>
      <w:proofErr w:type="gramEnd"/>
      <w:r w:rsidRPr="00A01EA5">
        <w:rPr>
          <w:rFonts w:eastAsia="Times New Roman"/>
        </w:rPr>
        <w:t>, and ensure we are meeting the needs of the IL community.</w:t>
      </w:r>
    </w:p>
    <w:p w14:paraId="06166964" w14:textId="77777777" w:rsidR="00A01EA5" w:rsidRPr="00A01EA5" w:rsidRDefault="00A01EA5" w:rsidP="00A01EA5">
      <w:pPr>
        <w:rPr>
          <w:rFonts w:eastAsia="Times New Roman"/>
        </w:rPr>
      </w:pPr>
      <w:r w:rsidRPr="00A01EA5">
        <w:rPr>
          <w:rFonts w:eastAsia="Times New Roman"/>
        </w:rPr>
        <w:pict w14:anchorId="4314905C">
          <v:rect id="_x0000_i1029" style="width:0;height:1.5pt" o:hralign="center" o:hrstd="t" o:hr="t" fillcolor="#a0a0a0" stroked="f"/>
        </w:pict>
      </w:r>
    </w:p>
    <w:p w14:paraId="24D5CB5D"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Today’s Agenda</w:t>
      </w:r>
    </w:p>
    <w:p w14:paraId="38E784CE" w14:textId="77777777" w:rsidR="00A01EA5" w:rsidRPr="00A01EA5" w:rsidRDefault="00A01EA5" w:rsidP="00A01EA5">
      <w:pPr>
        <w:spacing w:before="100" w:beforeAutospacing="1" w:after="100" w:afterAutospacing="1"/>
        <w:rPr>
          <w:rFonts w:eastAsia="Times New Roman"/>
        </w:rPr>
      </w:pPr>
      <w:r w:rsidRPr="00A01EA5">
        <w:rPr>
          <w:rFonts w:eastAsia="Times New Roman"/>
        </w:rPr>
        <w:t>Two key takeaways:</w:t>
      </w:r>
    </w:p>
    <w:p w14:paraId="24DE9A65" w14:textId="77777777" w:rsidR="00A01EA5" w:rsidRPr="00A01EA5" w:rsidRDefault="00A01EA5" w:rsidP="00A01EA5">
      <w:pPr>
        <w:numPr>
          <w:ilvl w:val="0"/>
          <w:numId w:val="3"/>
        </w:numPr>
        <w:spacing w:before="100" w:beforeAutospacing="1" w:after="100" w:afterAutospacing="1"/>
        <w:rPr>
          <w:rFonts w:eastAsia="Times New Roman"/>
        </w:rPr>
      </w:pPr>
      <w:r w:rsidRPr="00A01EA5">
        <w:rPr>
          <w:rFonts w:eastAsia="Times New Roman"/>
        </w:rPr>
        <w:t>Learning how to use tools such as surveys, listening sessions, and meetings to engage consumers and community partners.</w:t>
      </w:r>
    </w:p>
    <w:p w14:paraId="0AD5DA14" w14:textId="77777777" w:rsidR="00A01EA5" w:rsidRPr="00A01EA5" w:rsidRDefault="00A01EA5" w:rsidP="00A01EA5">
      <w:pPr>
        <w:numPr>
          <w:ilvl w:val="0"/>
          <w:numId w:val="3"/>
        </w:numPr>
        <w:spacing w:before="100" w:beforeAutospacing="1" w:after="100" w:afterAutospacing="1"/>
        <w:rPr>
          <w:rFonts w:eastAsia="Times New Roman"/>
        </w:rPr>
      </w:pPr>
      <w:r w:rsidRPr="00A01EA5">
        <w:rPr>
          <w:rFonts w:eastAsia="Times New Roman"/>
        </w:rPr>
        <w:t>Learning how to turn public input into concrete next steps for Council activities, including SPIL involvement and evaluation.</w:t>
      </w:r>
    </w:p>
    <w:p w14:paraId="491BEC62" w14:textId="77777777" w:rsidR="00A01EA5" w:rsidRPr="00A01EA5" w:rsidRDefault="00A01EA5" w:rsidP="00A01EA5">
      <w:pPr>
        <w:spacing w:before="100" w:beforeAutospacing="1" w:after="100" w:afterAutospacing="1"/>
        <w:rPr>
          <w:rFonts w:eastAsia="Times New Roman"/>
        </w:rPr>
      </w:pPr>
      <w:r w:rsidRPr="00A01EA5">
        <w:rPr>
          <w:rFonts w:eastAsia="Times New Roman"/>
        </w:rPr>
        <w:t>We do this to engage in peer exchange so we can learn with and from each other.</w:t>
      </w:r>
    </w:p>
    <w:p w14:paraId="4F485181"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246B9CE7" w14:textId="77777777" w:rsidR="00A01EA5" w:rsidRPr="00A01EA5" w:rsidRDefault="00A01EA5" w:rsidP="00A01EA5">
      <w:pPr>
        <w:spacing w:before="100" w:beforeAutospacing="1" w:after="100" w:afterAutospacing="1"/>
        <w:rPr>
          <w:rFonts w:eastAsia="Times New Roman"/>
        </w:rPr>
      </w:pPr>
      <w:r w:rsidRPr="00A01EA5">
        <w:rPr>
          <w:rFonts w:eastAsia="Times New Roman"/>
        </w:rPr>
        <w:t>With that, I’ll hand it off to Mel Leviton, Executive Director of the Idaho State Independent Living Council. We will also have Brooke Wilson, Chair of the National Association of Statewide Independent Living Councils, facilitating.</w:t>
      </w:r>
    </w:p>
    <w:p w14:paraId="4F6F17FE" w14:textId="77777777" w:rsidR="00A01EA5" w:rsidRPr="00A01EA5" w:rsidRDefault="00A01EA5" w:rsidP="00A01EA5">
      <w:pPr>
        <w:spacing w:before="100" w:beforeAutospacing="1" w:after="100" w:afterAutospacing="1"/>
        <w:rPr>
          <w:rFonts w:eastAsia="Times New Roman"/>
        </w:rPr>
      </w:pPr>
      <w:r w:rsidRPr="00A01EA5">
        <w:rPr>
          <w:rFonts w:eastAsia="Times New Roman"/>
        </w:rPr>
        <w:t>Mel, we’re looking forward to hearing from you.</w:t>
      </w:r>
    </w:p>
    <w:p w14:paraId="73F84F73" w14:textId="77777777" w:rsidR="00A01EA5" w:rsidRPr="00A01EA5" w:rsidRDefault="00A01EA5" w:rsidP="00A01EA5">
      <w:pPr>
        <w:rPr>
          <w:rFonts w:eastAsia="Times New Roman"/>
        </w:rPr>
      </w:pPr>
      <w:r w:rsidRPr="00A01EA5">
        <w:rPr>
          <w:rFonts w:eastAsia="Times New Roman"/>
        </w:rPr>
        <w:pict w14:anchorId="06F2E9E6">
          <v:rect id="_x0000_i1030" style="width:0;height:1.5pt" o:hralign="center" o:hrstd="t" o:hr="t" fillcolor="#a0a0a0" stroked="f"/>
        </w:pict>
      </w:r>
    </w:p>
    <w:p w14:paraId="180CE95D" w14:textId="77777777" w:rsidR="00A01EA5" w:rsidRPr="00A01EA5" w:rsidRDefault="00A01EA5" w:rsidP="00A01EA5">
      <w:pPr>
        <w:spacing w:before="100" w:beforeAutospacing="1" w:after="100" w:afterAutospacing="1"/>
        <w:outlineLvl w:val="2"/>
        <w:rPr>
          <w:rFonts w:eastAsia="Times New Roman"/>
          <w:b/>
          <w:bCs/>
          <w:sz w:val="27"/>
          <w:szCs w:val="27"/>
        </w:rPr>
      </w:pPr>
      <w:r w:rsidRPr="00A01EA5">
        <w:rPr>
          <w:rFonts w:eastAsia="Times New Roman"/>
          <w:b/>
          <w:bCs/>
          <w:sz w:val="27"/>
          <w:szCs w:val="27"/>
        </w:rPr>
        <w:t>MEL LEVITON:</w:t>
      </w:r>
    </w:p>
    <w:p w14:paraId="42614E8E" w14:textId="77777777" w:rsidR="00A01EA5" w:rsidRPr="00A01EA5" w:rsidRDefault="00A01EA5" w:rsidP="00A01EA5">
      <w:pPr>
        <w:spacing w:before="100" w:beforeAutospacing="1" w:after="100" w:afterAutospacing="1"/>
        <w:rPr>
          <w:rFonts w:eastAsia="Times New Roman"/>
        </w:rPr>
      </w:pPr>
      <w:r w:rsidRPr="00A01EA5">
        <w:rPr>
          <w:rFonts w:eastAsia="Times New Roman"/>
        </w:rPr>
        <w:t>Thanks, Bethany.</w:t>
      </w:r>
    </w:p>
    <w:p w14:paraId="2A0F7926" w14:textId="77777777" w:rsidR="00A01EA5" w:rsidRPr="00A01EA5" w:rsidRDefault="00A01EA5" w:rsidP="00A01EA5">
      <w:pPr>
        <w:spacing w:before="100" w:beforeAutospacing="1" w:after="100" w:afterAutospacing="1"/>
        <w:rPr>
          <w:rFonts w:eastAsia="Times New Roman"/>
        </w:rPr>
      </w:pPr>
      <w:r w:rsidRPr="00A01EA5">
        <w:rPr>
          <w:rFonts w:eastAsia="Times New Roman"/>
        </w:rPr>
        <w:t>I’m Mel Leviton from Idaho. I use she/her pronouns. I am a fair-skinned woman with short gray hair and glasses, seated in my office.</w:t>
      </w:r>
    </w:p>
    <w:p w14:paraId="2EA77F4C"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6ACB4DF0" w14:textId="77777777" w:rsidR="00A01EA5" w:rsidRPr="00A01EA5" w:rsidRDefault="00A01EA5" w:rsidP="00A01EA5">
      <w:pPr>
        <w:rPr>
          <w:rFonts w:eastAsia="Times New Roman"/>
        </w:rPr>
      </w:pPr>
      <w:r w:rsidRPr="00A01EA5">
        <w:rPr>
          <w:rFonts w:eastAsia="Times New Roman"/>
        </w:rPr>
        <w:pict w14:anchorId="3003D32E">
          <v:rect id="_x0000_i1031" style="width:0;height:1.5pt" o:hralign="center" o:hrstd="t" o:hr="t" fillcolor="#a0a0a0" stroked="f"/>
        </w:pict>
      </w:r>
    </w:p>
    <w:p w14:paraId="1479ED65"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What Is Public Input?</w:t>
      </w:r>
    </w:p>
    <w:p w14:paraId="24950340" w14:textId="77777777" w:rsidR="00A01EA5" w:rsidRPr="00A01EA5" w:rsidRDefault="00A01EA5" w:rsidP="00A01EA5">
      <w:pPr>
        <w:spacing w:before="100" w:beforeAutospacing="1" w:after="100" w:afterAutospacing="1"/>
        <w:rPr>
          <w:rFonts w:eastAsia="Times New Roman"/>
        </w:rPr>
      </w:pPr>
      <w:r w:rsidRPr="00A01EA5">
        <w:rPr>
          <w:rFonts w:eastAsia="Times New Roman"/>
        </w:rPr>
        <w:t>We hear a lot about public input. What is it? What does it mean? How do we get it?</w:t>
      </w:r>
    </w:p>
    <w:p w14:paraId="03AA73A3" w14:textId="77777777" w:rsidR="00A01EA5" w:rsidRPr="00A01EA5" w:rsidRDefault="00A01EA5" w:rsidP="00A01EA5">
      <w:pPr>
        <w:spacing w:before="100" w:beforeAutospacing="1" w:after="100" w:afterAutospacing="1"/>
        <w:rPr>
          <w:rFonts w:eastAsia="Times New Roman"/>
        </w:rPr>
      </w:pPr>
      <w:r w:rsidRPr="00A01EA5">
        <w:rPr>
          <w:rFonts w:eastAsia="Times New Roman"/>
        </w:rPr>
        <w:lastRenderedPageBreak/>
        <w:t>Public input is an opportunity to ask the community what they would like to see Centers do and what they would like included in the State Plan for Independent Living (SPIL). This can be complicated if people don’t know what those things are.</w:t>
      </w:r>
    </w:p>
    <w:p w14:paraId="3D22EF55" w14:textId="77777777" w:rsidR="00A01EA5" w:rsidRPr="00A01EA5" w:rsidRDefault="00A01EA5" w:rsidP="00A01EA5">
      <w:pPr>
        <w:spacing w:before="100" w:beforeAutospacing="1" w:after="100" w:afterAutospacing="1"/>
        <w:rPr>
          <w:rFonts w:eastAsia="Times New Roman"/>
        </w:rPr>
      </w:pPr>
      <w:r w:rsidRPr="00A01EA5">
        <w:rPr>
          <w:rFonts w:eastAsia="Times New Roman"/>
        </w:rPr>
        <w:t>It’s an opportunity to:</w:t>
      </w:r>
    </w:p>
    <w:p w14:paraId="004475C9" w14:textId="77777777" w:rsidR="00A01EA5" w:rsidRPr="00A01EA5" w:rsidRDefault="00A01EA5" w:rsidP="00A01EA5">
      <w:pPr>
        <w:numPr>
          <w:ilvl w:val="0"/>
          <w:numId w:val="4"/>
        </w:numPr>
        <w:spacing w:before="100" w:beforeAutospacing="1" w:after="100" w:afterAutospacing="1"/>
        <w:rPr>
          <w:rFonts w:eastAsia="Times New Roman"/>
        </w:rPr>
      </w:pPr>
      <w:r w:rsidRPr="00A01EA5">
        <w:rPr>
          <w:rFonts w:eastAsia="Times New Roman"/>
        </w:rPr>
        <w:t>Invite the public to learn about us</w:t>
      </w:r>
    </w:p>
    <w:p w14:paraId="5D6754B1" w14:textId="77777777" w:rsidR="00A01EA5" w:rsidRPr="00A01EA5" w:rsidRDefault="00A01EA5" w:rsidP="00A01EA5">
      <w:pPr>
        <w:numPr>
          <w:ilvl w:val="0"/>
          <w:numId w:val="4"/>
        </w:numPr>
        <w:spacing w:before="100" w:beforeAutospacing="1" w:after="100" w:afterAutospacing="1"/>
        <w:rPr>
          <w:rFonts w:eastAsia="Times New Roman"/>
        </w:rPr>
      </w:pPr>
      <w:r w:rsidRPr="00A01EA5">
        <w:rPr>
          <w:rFonts w:eastAsia="Times New Roman"/>
        </w:rPr>
        <w:t>Receive and capture feedback</w:t>
      </w:r>
    </w:p>
    <w:p w14:paraId="6028FEBD" w14:textId="77777777" w:rsidR="00A01EA5" w:rsidRPr="00A01EA5" w:rsidRDefault="00A01EA5" w:rsidP="00A01EA5">
      <w:pPr>
        <w:numPr>
          <w:ilvl w:val="0"/>
          <w:numId w:val="4"/>
        </w:numPr>
        <w:spacing w:before="100" w:beforeAutospacing="1" w:after="100" w:afterAutospacing="1"/>
        <w:rPr>
          <w:rFonts w:eastAsia="Times New Roman"/>
        </w:rPr>
      </w:pPr>
      <w:r w:rsidRPr="00A01EA5">
        <w:rPr>
          <w:rFonts w:eastAsia="Times New Roman"/>
        </w:rPr>
        <w:t>Use that information meaningfully</w:t>
      </w:r>
    </w:p>
    <w:p w14:paraId="1FC18B3A"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We especially want to hear from people with disabilities. While input from other stakeholders is valuable, our priority is </w:t>
      </w:r>
      <w:proofErr w:type="gramStart"/>
      <w:r w:rsidRPr="00A01EA5">
        <w:rPr>
          <w:rFonts w:eastAsia="Times New Roman"/>
        </w:rPr>
        <w:t>centering</w:t>
      </w:r>
      <w:proofErr w:type="gramEnd"/>
      <w:r w:rsidRPr="00A01EA5">
        <w:rPr>
          <w:rFonts w:eastAsia="Times New Roman"/>
        </w:rPr>
        <w:t xml:space="preserve"> the voices of people with disabilities.</w:t>
      </w:r>
    </w:p>
    <w:p w14:paraId="5F06FF7E" w14:textId="77777777" w:rsidR="00A01EA5" w:rsidRPr="00A01EA5" w:rsidRDefault="00A01EA5" w:rsidP="00A01EA5">
      <w:pPr>
        <w:spacing w:before="100" w:beforeAutospacing="1" w:after="100" w:afterAutospacing="1"/>
        <w:rPr>
          <w:rFonts w:eastAsia="Times New Roman"/>
        </w:rPr>
      </w:pPr>
      <w:r w:rsidRPr="00A01EA5">
        <w:rPr>
          <w:rFonts w:eastAsia="Times New Roman"/>
        </w:rPr>
        <w:t>Public input helps us:</w:t>
      </w:r>
    </w:p>
    <w:p w14:paraId="2A84734B" w14:textId="77777777" w:rsidR="00A01EA5" w:rsidRPr="00A01EA5" w:rsidRDefault="00A01EA5" w:rsidP="00A01EA5">
      <w:pPr>
        <w:numPr>
          <w:ilvl w:val="0"/>
          <w:numId w:val="5"/>
        </w:numPr>
        <w:spacing w:before="100" w:beforeAutospacing="1" w:after="100" w:afterAutospacing="1"/>
        <w:rPr>
          <w:rFonts w:eastAsia="Times New Roman"/>
        </w:rPr>
      </w:pPr>
      <w:r w:rsidRPr="00A01EA5">
        <w:rPr>
          <w:rFonts w:eastAsia="Times New Roman"/>
        </w:rPr>
        <w:t>Prioritize community needs</w:t>
      </w:r>
    </w:p>
    <w:p w14:paraId="3647DB04" w14:textId="77777777" w:rsidR="00A01EA5" w:rsidRPr="00A01EA5" w:rsidRDefault="00A01EA5" w:rsidP="00A01EA5">
      <w:pPr>
        <w:numPr>
          <w:ilvl w:val="0"/>
          <w:numId w:val="5"/>
        </w:numPr>
        <w:spacing w:before="100" w:beforeAutospacing="1" w:after="100" w:afterAutospacing="1"/>
        <w:rPr>
          <w:rFonts w:eastAsia="Times New Roman"/>
        </w:rPr>
      </w:pPr>
      <w:r w:rsidRPr="00A01EA5">
        <w:rPr>
          <w:rFonts w:eastAsia="Times New Roman"/>
        </w:rPr>
        <w:t>Shape our State Plan</w:t>
      </w:r>
    </w:p>
    <w:p w14:paraId="7DA9E8F7" w14:textId="77777777" w:rsidR="00A01EA5" w:rsidRPr="00A01EA5" w:rsidRDefault="00A01EA5" w:rsidP="00A01EA5">
      <w:pPr>
        <w:numPr>
          <w:ilvl w:val="0"/>
          <w:numId w:val="5"/>
        </w:numPr>
        <w:spacing w:before="100" w:beforeAutospacing="1" w:after="100" w:afterAutospacing="1"/>
        <w:rPr>
          <w:rFonts w:eastAsia="Times New Roman"/>
        </w:rPr>
      </w:pPr>
      <w:r w:rsidRPr="00A01EA5">
        <w:rPr>
          <w:rFonts w:eastAsia="Times New Roman"/>
        </w:rPr>
        <w:t>Connect directly with Centers for Independent Living</w:t>
      </w:r>
    </w:p>
    <w:p w14:paraId="7A5B34A0" w14:textId="77777777" w:rsidR="00A01EA5" w:rsidRPr="00A01EA5" w:rsidRDefault="00A01EA5" w:rsidP="00A01EA5">
      <w:pPr>
        <w:spacing w:before="100" w:beforeAutospacing="1" w:after="100" w:afterAutospacing="1"/>
        <w:rPr>
          <w:rFonts w:eastAsia="Times New Roman"/>
        </w:rPr>
      </w:pPr>
      <w:r w:rsidRPr="00A01EA5">
        <w:rPr>
          <w:rFonts w:eastAsia="Times New Roman"/>
        </w:rPr>
        <w:t>It’s helpful to prepare specific questions while also centering listening.</w:t>
      </w:r>
    </w:p>
    <w:p w14:paraId="17FEE9B8"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2958FA9B" w14:textId="77777777" w:rsidR="00A01EA5" w:rsidRPr="00A01EA5" w:rsidRDefault="00A01EA5" w:rsidP="00A01EA5">
      <w:pPr>
        <w:rPr>
          <w:rFonts w:eastAsia="Times New Roman"/>
        </w:rPr>
      </w:pPr>
      <w:r w:rsidRPr="00A01EA5">
        <w:rPr>
          <w:rFonts w:eastAsia="Times New Roman"/>
        </w:rPr>
        <w:pict w14:anchorId="1DC94F26">
          <v:rect id="_x0000_i1032" style="width:0;height:1.5pt" o:hralign="center" o:hrstd="t" o:hr="t" fillcolor="#a0a0a0" stroked="f"/>
        </w:pict>
      </w:r>
    </w:p>
    <w:p w14:paraId="5592E014"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Using a SPIL Planning Timeline</w:t>
      </w:r>
    </w:p>
    <w:p w14:paraId="7EAB3BF3" w14:textId="77777777" w:rsidR="00A01EA5" w:rsidRPr="00A01EA5" w:rsidRDefault="00A01EA5" w:rsidP="00A01EA5">
      <w:pPr>
        <w:spacing w:before="100" w:beforeAutospacing="1" w:after="100" w:afterAutospacing="1"/>
        <w:rPr>
          <w:rFonts w:eastAsia="Times New Roman"/>
        </w:rPr>
      </w:pPr>
      <w:r w:rsidRPr="00A01EA5">
        <w:rPr>
          <w:rFonts w:eastAsia="Times New Roman"/>
        </w:rPr>
        <w:t>I rely heavily on a SPIL planning timeline. I use timelines for almost all projects because they create structure and clarify next steps.</w:t>
      </w:r>
    </w:p>
    <w:p w14:paraId="0A27CD92" w14:textId="77777777" w:rsidR="00A01EA5" w:rsidRPr="00A01EA5" w:rsidRDefault="00A01EA5" w:rsidP="00A01EA5">
      <w:pPr>
        <w:spacing w:before="100" w:beforeAutospacing="1" w:after="100" w:afterAutospacing="1"/>
        <w:rPr>
          <w:rFonts w:eastAsia="Times New Roman"/>
        </w:rPr>
      </w:pPr>
      <w:r w:rsidRPr="00A01EA5">
        <w:rPr>
          <w:rFonts w:eastAsia="Times New Roman"/>
        </w:rPr>
        <w:t>Key elements include:</w:t>
      </w:r>
    </w:p>
    <w:p w14:paraId="340609EB" w14:textId="77777777" w:rsidR="00A01EA5" w:rsidRPr="00A01EA5" w:rsidRDefault="00A01EA5" w:rsidP="00A01EA5">
      <w:pPr>
        <w:numPr>
          <w:ilvl w:val="0"/>
          <w:numId w:val="6"/>
        </w:numPr>
        <w:spacing w:before="100" w:beforeAutospacing="1" w:after="100" w:afterAutospacing="1"/>
        <w:rPr>
          <w:rFonts w:eastAsia="Times New Roman"/>
        </w:rPr>
      </w:pPr>
      <w:r w:rsidRPr="00A01EA5">
        <w:rPr>
          <w:rFonts w:eastAsia="Times New Roman"/>
        </w:rPr>
        <w:t>Needs assessment planning</w:t>
      </w:r>
    </w:p>
    <w:p w14:paraId="66B758D5" w14:textId="77777777" w:rsidR="00A01EA5" w:rsidRPr="00A01EA5" w:rsidRDefault="00A01EA5" w:rsidP="00A01EA5">
      <w:pPr>
        <w:numPr>
          <w:ilvl w:val="0"/>
          <w:numId w:val="6"/>
        </w:numPr>
        <w:spacing w:before="100" w:beforeAutospacing="1" w:after="100" w:afterAutospacing="1"/>
        <w:rPr>
          <w:rFonts w:eastAsia="Times New Roman"/>
        </w:rPr>
      </w:pPr>
      <w:r w:rsidRPr="00A01EA5">
        <w:rPr>
          <w:rFonts w:eastAsia="Times New Roman"/>
        </w:rPr>
        <w:t>Draft SPIL development</w:t>
      </w:r>
    </w:p>
    <w:p w14:paraId="22D7C2C4" w14:textId="77777777" w:rsidR="00A01EA5" w:rsidRPr="00A01EA5" w:rsidRDefault="00A01EA5" w:rsidP="00A01EA5">
      <w:pPr>
        <w:numPr>
          <w:ilvl w:val="0"/>
          <w:numId w:val="6"/>
        </w:numPr>
        <w:spacing w:before="100" w:beforeAutospacing="1" w:after="100" w:afterAutospacing="1"/>
        <w:rPr>
          <w:rFonts w:eastAsia="Times New Roman"/>
        </w:rPr>
      </w:pPr>
      <w:r w:rsidRPr="00A01EA5">
        <w:rPr>
          <w:rFonts w:eastAsia="Times New Roman"/>
        </w:rPr>
        <w:t>Public input opportunities</w:t>
      </w:r>
    </w:p>
    <w:p w14:paraId="4A579572" w14:textId="77777777" w:rsidR="00A01EA5" w:rsidRPr="00A01EA5" w:rsidRDefault="00A01EA5" w:rsidP="00A01EA5">
      <w:pPr>
        <w:numPr>
          <w:ilvl w:val="0"/>
          <w:numId w:val="6"/>
        </w:numPr>
        <w:spacing w:before="100" w:beforeAutospacing="1" w:after="100" w:afterAutospacing="1"/>
        <w:rPr>
          <w:rFonts w:eastAsia="Times New Roman"/>
        </w:rPr>
      </w:pPr>
      <w:r w:rsidRPr="00A01EA5">
        <w:rPr>
          <w:rFonts w:eastAsia="Times New Roman"/>
        </w:rPr>
        <w:t>Decision points</w:t>
      </w:r>
    </w:p>
    <w:p w14:paraId="1D0D11C1" w14:textId="77777777" w:rsidR="00A01EA5" w:rsidRPr="00A01EA5" w:rsidRDefault="00A01EA5" w:rsidP="00A01EA5">
      <w:pPr>
        <w:numPr>
          <w:ilvl w:val="0"/>
          <w:numId w:val="6"/>
        </w:numPr>
        <w:spacing w:before="100" w:beforeAutospacing="1" w:after="100" w:afterAutospacing="1"/>
        <w:rPr>
          <w:rFonts w:eastAsia="Times New Roman"/>
        </w:rPr>
      </w:pPr>
      <w:r w:rsidRPr="00A01EA5">
        <w:rPr>
          <w:rFonts w:eastAsia="Times New Roman"/>
        </w:rPr>
        <w:t>Council and planning committee meetings</w:t>
      </w:r>
    </w:p>
    <w:p w14:paraId="196EDCB4" w14:textId="77777777" w:rsidR="00A01EA5" w:rsidRPr="00A01EA5" w:rsidRDefault="00A01EA5" w:rsidP="00A01EA5">
      <w:pPr>
        <w:spacing w:before="100" w:beforeAutospacing="1" w:after="100" w:afterAutospacing="1"/>
        <w:rPr>
          <w:rFonts w:eastAsia="Times New Roman"/>
        </w:rPr>
      </w:pPr>
      <w:r w:rsidRPr="00A01EA5">
        <w:rPr>
          <w:rFonts w:eastAsia="Times New Roman"/>
        </w:rPr>
        <w:t>I start with the SPIL due date—June 30, 2027. All dates work backward from that “drop-dead” deadline. Implementation begins October 1, so that is also factored in.</w:t>
      </w:r>
    </w:p>
    <w:p w14:paraId="4D1592B9" w14:textId="77777777" w:rsidR="00A01EA5" w:rsidRPr="00A01EA5" w:rsidRDefault="00A01EA5" w:rsidP="00A01EA5">
      <w:pPr>
        <w:spacing w:before="100" w:beforeAutospacing="1" w:after="100" w:afterAutospacing="1"/>
        <w:rPr>
          <w:rFonts w:eastAsia="Times New Roman"/>
        </w:rPr>
      </w:pPr>
      <w:r w:rsidRPr="00A01EA5">
        <w:rPr>
          <w:rFonts w:eastAsia="Times New Roman"/>
        </w:rPr>
        <w:t>For example:</w:t>
      </w:r>
    </w:p>
    <w:p w14:paraId="4FAA98ED" w14:textId="77777777" w:rsidR="00A01EA5" w:rsidRPr="00A01EA5" w:rsidRDefault="00A01EA5" w:rsidP="00A01EA5">
      <w:pPr>
        <w:numPr>
          <w:ilvl w:val="0"/>
          <w:numId w:val="7"/>
        </w:numPr>
        <w:spacing w:before="100" w:beforeAutospacing="1" w:after="100" w:afterAutospacing="1"/>
        <w:rPr>
          <w:rFonts w:eastAsia="Times New Roman"/>
        </w:rPr>
      </w:pPr>
      <w:r w:rsidRPr="00A01EA5">
        <w:rPr>
          <w:rFonts w:eastAsia="Times New Roman"/>
        </w:rPr>
        <w:t>If our goal is to submit the SPIL by mid-May, we must complete the draft before that.</w:t>
      </w:r>
    </w:p>
    <w:p w14:paraId="5EB98E25" w14:textId="77777777" w:rsidR="00A01EA5" w:rsidRPr="00A01EA5" w:rsidRDefault="00A01EA5" w:rsidP="00A01EA5">
      <w:pPr>
        <w:numPr>
          <w:ilvl w:val="0"/>
          <w:numId w:val="7"/>
        </w:numPr>
        <w:spacing w:before="100" w:beforeAutospacing="1" w:after="100" w:afterAutospacing="1"/>
        <w:rPr>
          <w:rFonts w:eastAsia="Times New Roman"/>
        </w:rPr>
      </w:pPr>
      <w:r w:rsidRPr="00A01EA5">
        <w:rPr>
          <w:rFonts w:eastAsia="Times New Roman"/>
        </w:rPr>
        <w:t>We must build in time for a 30-day public comment period.</w:t>
      </w:r>
    </w:p>
    <w:p w14:paraId="0F8EF750" w14:textId="77777777" w:rsidR="00A01EA5" w:rsidRPr="00A01EA5" w:rsidRDefault="00A01EA5" w:rsidP="00A01EA5">
      <w:pPr>
        <w:spacing w:before="100" w:beforeAutospacing="1" w:after="100" w:afterAutospacing="1"/>
        <w:rPr>
          <w:rFonts w:eastAsia="Times New Roman"/>
        </w:rPr>
      </w:pPr>
      <w:r w:rsidRPr="00A01EA5">
        <w:rPr>
          <w:rFonts w:eastAsia="Times New Roman"/>
        </w:rPr>
        <w:lastRenderedPageBreak/>
        <w:t>The timeline helps us identify:</w:t>
      </w:r>
    </w:p>
    <w:p w14:paraId="7AB271AE" w14:textId="77777777" w:rsidR="00A01EA5" w:rsidRPr="00A01EA5" w:rsidRDefault="00A01EA5" w:rsidP="00A01EA5">
      <w:pPr>
        <w:numPr>
          <w:ilvl w:val="0"/>
          <w:numId w:val="8"/>
        </w:numPr>
        <w:spacing w:before="100" w:beforeAutospacing="1" w:after="100" w:afterAutospacing="1"/>
        <w:rPr>
          <w:rFonts w:eastAsia="Times New Roman"/>
        </w:rPr>
      </w:pPr>
      <w:r w:rsidRPr="00A01EA5">
        <w:rPr>
          <w:rFonts w:eastAsia="Times New Roman"/>
        </w:rPr>
        <w:t>When public forums will occur</w:t>
      </w:r>
    </w:p>
    <w:p w14:paraId="2AC01434" w14:textId="77777777" w:rsidR="00A01EA5" w:rsidRPr="00A01EA5" w:rsidRDefault="00A01EA5" w:rsidP="00A01EA5">
      <w:pPr>
        <w:numPr>
          <w:ilvl w:val="0"/>
          <w:numId w:val="8"/>
        </w:numPr>
        <w:spacing w:before="100" w:beforeAutospacing="1" w:after="100" w:afterAutospacing="1"/>
        <w:rPr>
          <w:rFonts w:eastAsia="Times New Roman"/>
        </w:rPr>
      </w:pPr>
      <w:r w:rsidRPr="00A01EA5">
        <w:rPr>
          <w:rFonts w:eastAsia="Times New Roman"/>
        </w:rPr>
        <w:t>What tasks must happen before each milestone</w:t>
      </w:r>
    </w:p>
    <w:p w14:paraId="25D3C943" w14:textId="77777777" w:rsidR="00A01EA5" w:rsidRPr="00A01EA5" w:rsidRDefault="00A01EA5" w:rsidP="00A01EA5">
      <w:pPr>
        <w:numPr>
          <w:ilvl w:val="0"/>
          <w:numId w:val="8"/>
        </w:numPr>
        <w:spacing w:before="100" w:beforeAutospacing="1" w:after="100" w:afterAutospacing="1"/>
        <w:rPr>
          <w:rFonts w:eastAsia="Times New Roman"/>
        </w:rPr>
      </w:pPr>
      <w:r w:rsidRPr="00A01EA5">
        <w:rPr>
          <w:rFonts w:eastAsia="Times New Roman"/>
        </w:rPr>
        <w:t>Who is responsible for what</w:t>
      </w:r>
    </w:p>
    <w:p w14:paraId="48DCD5EC" w14:textId="77777777" w:rsidR="00A01EA5" w:rsidRPr="00A01EA5" w:rsidRDefault="00A01EA5" w:rsidP="00A01EA5">
      <w:pPr>
        <w:spacing w:before="100" w:beforeAutospacing="1" w:after="100" w:afterAutospacing="1"/>
        <w:rPr>
          <w:rFonts w:eastAsia="Times New Roman"/>
        </w:rPr>
      </w:pPr>
      <w:r w:rsidRPr="00A01EA5">
        <w:rPr>
          <w:rFonts w:eastAsia="Times New Roman"/>
        </w:rPr>
        <w:t>It turns a schedule into a strategy.</w:t>
      </w:r>
    </w:p>
    <w:p w14:paraId="5B079C9E"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4E104A17" w14:textId="77777777" w:rsidR="00A01EA5" w:rsidRPr="00A01EA5" w:rsidRDefault="00A01EA5" w:rsidP="00A01EA5">
      <w:pPr>
        <w:rPr>
          <w:rFonts w:eastAsia="Times New Roman"/>
        </w:rPr>
      </w:pPr>
      <w:r w:rsidRPr="00A01EA5">
        <w:rPr>
          <w:rFonts w:eastAsia="Times New Roman"/>
        </w:rPr>
        <w:pict w14:anchorId="4EEE2A90">
          <v:rect id="_x0000_i1033" style="width:0;height:1.5pt" o:hralign="center" o:hrstd="t" o:hr="t" fillcolor="#a0a0a0" stroked="f"/>
        </w:pict>
      </w:r>
    </w:p>
    <w:p w14:paraId="61F73563"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Staying Focused and Flexible</w:t>
      </w:r>
    </w:p>
    <w:p w14:paraId="63C7F96B" w14:textId="77777777" w:rsidR="00A01EA5" w:rsidRPr="00A01EA5" w:rsidRDefault="00A01EA5" w:rsidP="00A01EA5">
      <w:pPr>
        <w:spacing w:before="100" w:beforeAutospacing="1" w:after="100" w:afterAutospacing="1"/>
        <w:rPr>
          <w:rFonts w:eastAsia="Times New Roman"/>
        </w:rPr>
      </w:pPr>
      <w:r w:rsidRPr="00A01EA5">
        <w:rPr>
          <w:rFonts w:eastAsia="Times New Roman"/>
        </w:rPr>
        <w:t>The timeline acts like a roadmap:</w:t>
      </w:r>
    </w:p>
    <w:p w14:paraId="09B871A4" w14:textId="77777777" w:rsidR="00A01EA5" w:rsidRPr="00A01EA5" w:rsidRDefault="00A01EA5" w:rsidP="00A01EA5">
      <w:pPr>
        <w:numPr>
          <w:ilvl w:val="0"/>
          <w:numId w:val="9"/>
        </w:numPr>
        <w:spacing w:before="100" w:beforeAutospacing="1" w:after="100" w:afterAutospacing="1"/>
        <w:rPr>
          <w:rFonts w:eastAsia="Times New Roman"/>
        </w:rPr>
      </w:pPr>
      <w:r w:rsidRPr="00A01EA5">
        <w:rPr>
          <w:rFonts w:eastAsia="Times New Roman"/>
        </w:rPr>
        <w:t>Focus on the next step</w:t>
      </w:r>
    </w:p>
    <w:p w14:paraId="03EC460C" w14:textId="77777777" w:rsidR="00A01EA5" w:rsidRPr="00A01EA5" w:rsidRDefault="00A01EA5" w:rsidP="00A01EA5">
      <w:pPr>
        <w:numPr>
          <w:ilvl w:val="0"/>
          <w:numId w:val="9"/>
        </w:numPr>
        <w:spacing w:before="100" w:beforeAutospacing="1" w:after="100" w:afterAutospacing="1"/>
        <w:rPr>
          <w:rFonts w:eastAsia="Times New Roman"/>
        </w:rPr>
      </w:pPr>
      <w:r w:rsidRPr="00A01EA5">
        <w:rPr>
          <w:rFonts w:eastAsia="Times New Roman"/>
        </w:rPr>
        <w:t>Stay aware of what’s ahead</w:t>
      </w:r>
    </w:p>
    <w:p w14:paraId="1A47E6F2" w14:textId="77777777" w:rsidR="00A01EA5" w:rsidRPr="00A01EA5" w:rsidRDefault="00A01EA5" w:rsidP="00A01EA5">
      <w:pPr>
        <w:numPr>
          <w:ilvl w:val="0"/>
          <w:numId w:val="9"/>
        </w:numPr>
        <w:spacing w:before="100" w:beforeAutospacing="1" w:after="100" w:afterAutospacing="1"/>
        <w:rPr>
          <w:rFonts w:eastAsia="Times New Roman"/>
        </w:rPr>
      </w:pPr>
      <w:r w:rsidRPr="00A01EA5">
        <w:rPr>
          <w:rFonts w:eastAsia="Times New Roman"/>
        </w:rPr>
        <w:t>Adjust as needed</w:t>
      </w:r>
    </w:p>
    <w:p w14:paraId="53738850" w14:textId="77777777" w:rsidR="00A01EA5" w:rsidRPr="00A01EA5" w:rsidRDefault="00A01EA5" w:rsidP="00A01EA5">
      <w:pPr>
        <w:spacing w:before="100" w:beforeAutospacing="1" w:after="100" w:afterAutospacing="1"/>
        <w:rPr>
          <w:rFonts w:eastAsia="Times New Roman"/>
        </w:rPr>
      </w:pPr>
      <w:r w:rsidRPr="00A01EA5">
        <w:rPr>
          <w:rFonts w:eastAsia="Times New Roman"/>
        </w:rPr>
        <w:t>Our planning committee meets monthly and may increase frequency as deadlines approach.</w:t>
      </w:r>
    </w:p>
    <w:p w14:paraId="124139F6" w14:textId="77777777" w:rsidR="00A01EA5" w:rsidRPr="00A01EA5" w:rsidRDefault="00A01EA5" w:rsidP="00A01EA5">
      <w:pPr>
        <w:spacing w:before="100" w:beforeAutospacing="1" w:after="100" w:afterAutospacing="1"/>
        <w:rPr>
          <w:rFonts w:eastAsia="Times New Roman"/>
        </w:rPr>
      </w:pPr>
      <w:r w:rsidRPr="00A01EA5">
        <w:rPr>
          <w:rFonts w:eastAsia="Times New Roman"/>
        </w:rPr>
        <w:t>We use:</w:t>
      </w:r>
    </w:p>
    <w:p w14:paraId="6B593E1F" w14:textId="77777777" w:rsidR="00A01EA5" w:rsidRPr="00A01EA5" w:rsidRDefault="00A01EA5" w:rsidP="00A01EA5">
      <w:pPr>
        <w:numPr>
          <w:ilvl w:val="0"/>
          <w:numId w:val="10"/>
        </w:numPr>
        <w:spacing w:before="100" w:beforeAutospacing="1" w:after="100" w:afterAutospacing="1"/>
        <w:rPr>
          <w:rFonts w:eastAsia="Times New Roman"/>
        </w:rPr>
      </w:pPr>
      <w:r w:rsidRPr="00A01EA5">
        <w:rPr>
          <w:rFonts w:eastAsia="Times New Roman"/>
        </w:rPr>
        <w:t>Statewide assessments</w:t>
      </w:r>
    </w:p>
    <w:p w14:paraId="59B12E76" w14:textId="77777777" w:rsidR="00A01EA5" w:rsidRPr="00A01EA5" w:rsidRDefault="00A01EA5" w:rsidP="00A01EA5">
      <w:pPr>
        <w:numPr>
          <w:ilvl w:val="0"/>
          <w:numId w:val="10"/>
        </w:numPr>
        <w:spacing w:before="100" w:beforeAutospacing="1" w:after="100" w:afterAutospacing="1"/>
        <w:rPr>
          <w:rFonts w:eastAsia="Times New Roman"/>
        </w:rPr>
      </w:pPr>
      <w:r w:rsidRPr="00A01EA5">
        <w:rPr>
          <w:rFonts w:eastAsia="Times New Roman"/>
        </w:rPr>
        <w:t>Quarterly surveys</w:t>
      </w:r>
    </w:p>
    <w:p w14:paraId="7D5040CD" w14:textId="77777777" w:rsidR="00A01EA5" w:rsidRPr="00A01EA5" w:rsidRDefault="00A01EA5" w:rsidP="00A01EA5">
      <w:pPr>
        <w:numPr>
          <w:ilvl w:val="0"/>
          <w:numId w:val="10"/>
        </w:numPr>
        <w:spacing w:before="100" w:beforeAutospacing="1" w:after="100" w:afterAutospacing="1"/>
        <w:rPr>
          <w:rFonts w:eastAsia="Times New Roman"/>
        </w:rPr>
      </w:pPr>
      <w:r w:rsidRPr="00A01EA5">
        <w:rPr>
          <w:rFonts w:eastAsia="Times New Roman"/>
        </w:rPr>
        <w:t>Ongoing public comments</w:t>
      </w:r>
    </w:p>
    <w:p w14:paraId="0AD2F3CF" w14:textId="77777777" w:rsidR="00A01EA5" w:rsidRPr="00A01EA5" w:rsidRDefault="00A01EA5" w:rsidP="00A01EA5">
      <w:pPr>
        <w:spacing w:before="100" w:beforeAutospacing="1" w:after="100" w:afterAutospacing="1"/>
        <w:rPr>
          <w:rFonts w:eastAsia="Times New Roman"/>
        </w:rPr>
      </w:pPr>
      <w:r w:rsidRPr="00A01EA5">
        <w:rPr>
          <w:rFonts w:eastAsia="Times New Roman"/>
        </w:rPr>
        <w:t>Recently, we sent written surveys—with QR codes—to 142 libraries across Idaho. Libraries are central hubs in rural communities. We contacted each one in advance and provided English and Spanish materials.</w:t>
      </w:r>
    </w:p>
    <w:p w14:paraId="59DFFF13"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We’ve seen surveys trickle in from places we don’t typically hear from. The timeline helps us stay focused on immediate actions while </w:t>
      </w:r>
      <w:proofErr w:type="gramStart"/>
      <w:r w:rsidRPr="00A01EA5">
        <w:rPr>
          <w:rFonts w:eastAsia="Times New Roman"/>
        </w:rPr>
        <w:t>planning ahead</w:t>
      </w:r>
      <w:proofErr w:type="gramEnd"/>
      <w:r w:rsidRPr="00A01EA5">
        <w:rPr>
          <w:rFonts w:eastAsia="Times New Roman"/>
        </w:rPr>
        <w:t>.</w:t>
      </w:r>
    </w:p>
    <w:p w14:paraId="0149628F"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7756B594" w14:textId="77777777" w:rsidR="00A01EA5" w:rsidRPr="00A01EA5" w:rsidRDefault="00A01EA5" w:rsidP="00A01EA5">
      <w:pPr>
        <w:rPr>
          <w:rFonts w:eastAsia="Times New Roman"/>
        </w:rPr>
      </w:pPr>
      <w:r w:rsidRPr="00A01EA5">
        <w:rPr>
          <w:rFonts w:eastAsia="Times New Roman"/>
        </w:rPr>
        <w:pict w14:anchorId="21E3B446">
          <v:rect id="_x0000_i1034" style="width:0;height:1.5pt" o:hralign="center" o:hrstd="t" o:hr="t" fillcolor="#a0a0a0" stroked="f"/>
        </w:pict>
      </w:r>
    </w:p>
    <w:p w14:paraId="5480E05B"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Collaboration with Centers</w:t>
      </w:r>
    </w:p>
    <w:p w14:paraId="6F2BF685" w14:textId="77777777" w:rsidR="00A01EA5" w:rsidRPr="00A01EA5" w:rsidRDefault="00A01EA5" w:rsidP="00A01EA5">
      <w:pPr>
        <w:spacing w:before="100" w:beforeAutospacing="1" w:after="100" w:afterAutospacing="1"/>
        <w:rPr>
          <w:rFonts w:eastAsia="Times New Roman"/>
        </w:rPr>
      </w:pPr>
      <w:r w:rsidRPr="00A01EA5">
        <w:rPr>
          <w:rFonts w:eastAsia="Times New Roman"/>
        </w:rPr>
        <w:t>I cannot imagine doing this without our Centers. Idaho has three Centers with 10 offices total.</w:t>
      </w:r>
    </w:p>
    <w:p w14:paraId="049D4900" w14:textId="77777777" w:rsidR="00A01EA5" w:rsidRPr="00A01EA5" w:rsidRDefault="00A01EA5" w:rsidP="00A01EA5">
      <w:pPr>
        <w:spacing w:before="100" w:beforeAutospacing="1" w:after="100" w:afterAutospacing="1"/>
        <w:rPr>
          <w:rFonts w:eastAsia="Times New Roman"/>
        </w:rPr>
      </w:pPr>
      <w:r w:rsidRPr="00A01EA5">
        <w:rPr>
          <w:rFonts w:eastAsia="Times New Roman"/>
        </w:rPr>
        <w:t>We collaborate closely:</w:t>
      </w:r>
    </w:p>
    <w:p w14:paraId="21064212" w14:textId="77777777" w:rsidR="00A01EA5" w:rsidRPr="00A01EA5" w:rsidRDefault="00A01EA5" w:rsidP="00A01EA5">
      <w:pPr>
        <w:numPr>
          <w:ilvl w:val="0"/>
          <w:numId w:val="11"/>
        </w:numPr>
        <w:spacing w:before="100" w:beforeAutospacing="1" w:after="100" w:afterAutospacing="1"/>
        <w:rPr>
          <w:rFonts w:eastAsia="Times New Roman"/>
        </w:rPr>
      </w:pPr>
      <w:r w:rsidRPr="00A01EA5">
        <w:rPr>
          <w:rFonts w:eastAsia="Times New Roman"/>
        </w:rPr>
        <w:lastRenderedPageBreak/>
        <w:t>Centers help select communities and meeting locations</w:t>
      </w:r>
    </w:p>
    <w:p w14:paraId="08216171" w14:textId="77777777" w:rsidR="00A01EA5" w:rsidRPr="00A01EA5" w:rsidRDefault="00A01EA5" w:rsidP="00A01EA5">
      <w:pPr>
        <w:numPr>
          <w:ilvl w:val="0"/>
          <w:numId w:val="11"/>
        </w:numPr>
        <w:spacing w:before="100" w:beforeAutospacing="1" w:after="100" w:afterAutospacing="1"/>
        <w:rPr>
          <w:rFonts w:eastAsia="Times New Roman"/>
        </w:rPr>
      </w:pPr>
      <w:r w:rsidRPr="00A01EA5">
        <w:rPr>
          <w:rFonts w:eastAsia="Times New Roman"/>
        </w:rPr>
        <w:t xml:space="preserve">Responsibilities are clearly </w:t>
      </w:r>
      <w:proofErr w:type="gramStart"/>
      <w:r w:rsidRPr="00A01EA5">
        <w:rPr>
          <w:rFonts w:eastAsia="Times New Roman"/>
        </w:rPr>
        <w:t>defined—even</w:t>
      </w:r>
      <w:proofErr w:type="gramEnd"/>
      <w:r w:rsidRPr="00A01EA5">
        <w:rPr>
          <w:rFonts w:eastAsia="Times New Roman"/>
        </w:rPr>
        <w:t xml:space="preserve"> down to who brings water and cookies</w:t>
      </w:r>
    </w:p>
    <w:p w14:paraId="03A3E8AC" w14:textId="77777777" w:rsidR="00A01EA5" w:rsidRPr="00A01EA5" w:rsidRDefault="00A01EA5" w:rsidP="00A01EA5">
      <w:pPr>
        <w:numPr>
          <w:ilvl w:val="0"/>
          <w:numId w:val="11"/>
        </w:numPr>
        <w:spacing w:before="100" w:beforeAutospacing="1" w:after="100" w:afterAutospacing="1"/>
        <w:rPr>
          <w:rFonts w:eastAsia="Times New Roman"/>
        </w:rPr>
      </w:pPr>
      <w:r w:rsidRPr="00A01EA5">
        <w:rPr>
          <w:rFonts w:eastAsia="Times New Roman"/>
        </w:rPr>
        <w:t>SILC often develops and translates flyers</w:t>
      </w:r>
    </w:p>
    <w:p w14:paraId="4221BFF0" w14:textId="77777777" w:rsidR="00A01EA5" w:rsidRPr="00A01EA5" w:rsidRDefault="00A01EA5" w:rsidP="00A01EA5">
      <w:pPr>
        <w:numPr>
          <w:ilvl w:val="0"/>
          <w:numId w:val="11"/>
        </w:numPr>
        <w:spacing w:before="100" w:beforeAutospacing="1" w:after="100" w:afterAutospacing="1"/>
        <w:rPr>
          <w:rFonts w:eastAsia="Times New Roman"/>
        </w:rPr>
      </w:pPr>
      <w:r w:rsidRPr="00A01EA5">
        <w:rPr>
          <w:rFonts w:eastAsia="Times New Roman"/>
        </w:rPr>
        <w:t>Interpreter deadlines are established</w:t>
      </w:r>
    </w:p>
    <w:p w14:paraId="23CD2F88" w14:textId="77777777" w:rsidR="00A01EA5" w:rsidRPr="00A01EA5" w:rsidRDefault="00A01EA5" w:rsidP="00A01EA5">
      <w:pPr>
        <w:spacing w:before="100" w:beforeAutospacing="1" w:after="100" w:afterAutospacing="1"/>
        <w:rPr>
          <w:rFonts w:eastAsia="Times New Roman"/>
        </w:rPr>
      </w:pPr>
      <w:r w:rsidRPr="00A01EA5">
        <w:rPr>
          <w:rFonts w:eastAsia="Times New Roman"/>
        </w:rPr>
        <w:t>We always reserve interpreters and cancel 48 hours prior if not needed. ASL interpreters are limited in Idaho, and we don’t want to block them unnecessarily.</w:t>
      </w:r>
    </w:p>
    <w:p w14:paraId="11A549FA" w14:textId="77777777" w:rsidR="00A01EA5" w:rsidRPr="00A01EA5" w:rsidRDefault="00A01EA5" w:rsidP="00A01EA5">
      <w:pPr>
        <w:spacing w:before="100" w:beforeAutospacing="1" w:after="100" w:afterAutospacing="1"/>
        <w:rPr>
          <w:rFonts w:eastAsia="Times New Roman"/>
        </w:rPr>
      </w:pPr>
      <w:r w:rsidRPr="00A01EA5">
        <w:rPr>
          <w:rFonts w:eastAsia="Times New Roman"/>
        </w:rPr>
        <w:t>We document responsibilities in writing and include them in the timeline.</w:t>
      </w:r>
    </w:p>
    <w:p w14:paraId="0D13BFEF" w14:textId="77777777" w:rsidR="00A01EA5" w:rsidRPr="00A01EA5" w:rsidRDefault="00A01EA5" w:rsidP="00A01EA5">
      <w:pPr>
        <w:spacing w:before="100" w:beforeAutospacing="1" w:after="100" w:afterAutospacing="1"/>
        <w:rPr>
          <w:rFonts w:eastAsia="Times New Roman"/>
        </w:rPr>
      </w:pPr>
      <w:r w:rsidRPr="00A01EA5">
        <w:rPr>
          <w:rFonts w:eastAsia="Times New Roman"/>
        </w:rPr>
        <w:t>Over the years, we’ve conducted:</w:t>
      </w:r>
    </w:p>
    <w:p w14:paraId="49B6EB92" w14:textId="77777777" w:rsidR="00A01EA5" w:rsidRPr="00A01EA5" w:rsidRDefault="00A01EA5" w:rsidP="00A01EA5">
      <w:pPr>
        <w:numPr>
          <w:ilvl w:val="0"/>
          <w:numId w:val="12"/>
        </w:numPr>
        <w:spacing w:before="100" w:beforeAutospacing="1" w:after="100" w:afterAutospacing="1"/>
        <w:rPr>
          <w:rFonts w:eastAsia="Times New Roman"/>
        </w:rPr>
      </w:pPr>
      <w:r w:rsidRPr="00A01EA5">
        <w:rPr>
          <w:rFonts w:eastAsia="Times New Roman"/>
        </w:rPr>
        <w:t>9 focus groups</w:t>
      </w:r>
    </w:p>
    <w:p w14:paraId="09781F47" w14:textId="77777777" w:rsidR="00A01EA5" w:rsidRPr="00A01EA5" w:rsidRDefault="00A01EA5" w:rsidP="00A01EA5">
      <w:pPr>
        <w:numPr>
          <w:ilvl w:val="0"/>
          <w:numId w:val="12"/>
        </w:numPr>
        <w:spacing w:before="100" w:beforeAutospacing="1" w:after="100" w:afterAutospacing="1"/>
        <w:rPr>
          <w:rFonts w:eastAsia="Times New Roman"/>
        </w:rPr>
      </w:pPr>
      <w:r w:rsidRPr="00A01EA5">
        <w:rPr>
          <w:rFonts w:eastAsia="Times New Roman"/>
        </w:rPr>
        <w:t>15 focus groups</w:t>
      </w:r>
    </w:p>
    <w:p w14:paraId="60549519" w14:textId="77777777" w:rsidR="00A01EA5" w:rsidRPr="00A01EA5" w:rsidRDefault="00A01EA5" w:rsidP="00A01EA5">
      <w:pPr>
        <w:numPr>
          <w:ilvl w:val="0"/>
          <w:numId w:val="12"/>
        </w:numPr>
        <w:spacing w:before="100" w:beforeAutospacing="1" w:after="100" w:afterAutospacing="1"/>
        <w:rPr>
          <w:rFonts w:eastAsia="Times New Roman"/>
        </w:rPr>
      </w:pPr>
      <w:r w:rsidRPr="00A01EA5">
        <w:rPr>
          <w:rFonts w:eastAsia="Times New Roman"/>
        </w:rPr>
        <w:t>27 focus groups</w:t>
      </w:r>
    </w:p>
    <w:p w14:paraId="27E8C3AA" w14:textId="77777777" w:rsidR="00A01EA5" w:rsidRPr="00A01EA5" w:rsidRDefault="00A01EA5" w:rsidP="00A01EA5">
      <w:pPr>
        <w:spacing w:before="100" w:beforeAutospacing="1" w:after="100" w:afterAutospacing="1"/>
        <w:rPr>
          <w:rFonts w:eastAsia="Times New Roman"/>
        </w:rPr>
      </w:pPr>
      <w:r w:rsidRPr="00A01EA5">
        <w:rPr>
          <w:rFonts w:eastAsia="Times New Roman"/>
        </w:rPr>
        <w:t>This cycle, we’re doing 3 in-person and 2 virtual sessions due to resource constraints.</w:t>
      </w:r>
    </w:p>
    <w:p w14:paraId="27A71398"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More meetings don’t always mean more participation. Sometimes we </w:t>
      </w:r>
      <w:proofErr w:type="gramStart"/>
      <w:r w:rsidRPr="00A01EA5">
        <w:rPr>
          <w:rFonts w:eastAsia="Times New Roman"/>
        </w:rPr>
        <w:t>drove</w:t>
      </w:r>
      <w:proofErr w:type="gramEnd"/>
      <w:r w:rsidRPr="00A01EA5">
        <w:rPr>
          <w:rFonts w:eastAsia="Times New Roman"/>
        </w:rPr>
        <w:t xml:space="preserve"> half a </w:t>
      </w:r>
      <w:proofErr w:type="gramStart"/>
      <w:r w:rsidRPr="00A01EA5">
        <w:rPr>
          <w:rFonts w:eastAsia="Times New Roman"/>
        </w:rPr>
        <w:t>day</w:t>
      </w:r>
      <w:proofErr w:type="gramEnd"/>
      <w:r w:rsidRPr="00A01EA5">
        <w:rPr>
          <w:rFonts w:eastAsia="Times New Roman"/>
        </w:rPr>
        <w:t xml:space="preserve"> and no one showed up.</w:t>
      </w:r>
    </w:p>
    <w:p w14:paraId="4FA788F5"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693DF791" w14:textId="77777777" w:rsidR="00A01EA5" w:rsidRPr="00A01EA5" w:rsidRDefault="00A01EA5" w:rsidP="00A01EA5">
      <w:pPr>
        <w:rPr>
          <w:rFonts w:eastAsia="Times New Roman"/>
        </w:rPr>
      </w:pPr>
      <w:r w:rsidRPr="00A01EA5">
        <w:rPr>
          <w:rFonts w:eastAsia="Times New Roman"/>
        </w:rPr>
        <w:pict w14:anchorId="3787B2BA">
          <v:rect id="_x0000_i1035" style="width:0;height:1.5pt" o:hralign="center" o:hrstd="t" o:hr="t" fillcolor="#a0a0a0" stroked="f"/>
        </w:pict>
      </w:r>
    </w:p>
    <w:p w14:paraId="094F6A58"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Methods for Gathering Public Input</w:t>
      </w:r>
    </w:p>
    <w:p w14:paraId="46AF5E54" w14:textId="77777777" w:rsidR="00A01EA5" w:rsidRPr="00A01EA5" w:rsidRDefault="00A01EA5" w:rsidP="00A01EA5">
      <w:pPr>
        <w:spacing w:before="100" w:beforeAutospacing="1" w:after="100" w:afterAutospacing="1"/>
        <w:rPr>
          <w:rFonts w:eastAsia="Times New Roman"/>
        </w:rPr>
      </w:pPr>
      <w:r w:rsidRPr="00A01EA5">
        <w:rPr>
          <w:rFonts w:eastAsia="Times New Roman"/>
        </w:rPr>
        <w:t>There are many ways to gather input:</w:t>
      </w:r>
    </w:p>
    <w:p w14:paraId="50C2845F" w14:textId="77777777" w:rsidR="00A01EA5" w:rsidRPr="00A01EA5" w:rsidRDefault="00A01EA5" w:rsidP="00A01EA5">
      <w:pPr>
        <w:spacing w:before="100" w:beforeAutospacing="1" w:after="100" w:afterAutospacing="1"/>
        <w:outlineLvl w:val="2"/>
        <w:rPr>
          <w:rFonts w:eastAsia="Times New Roman"/>
          <w:b/>
          <w:bCs/>
          <w:sz w:val="27"/>
          <w:szCs w:val="27"/>
        </w:rPr>
      </w:pPr>
      <w:r w:rsidRPr="00A01EA5">
        <w:rPr>
          <w:rFonts w:eastAsia="Times New Roman"/>
          <w:b/>
          <w:bCs/>
          <w:sz w:val="27"/>
          <w:szCs w:val="27"/>
        </w:rPr>
        <w:t>Surveys</w:t>
      </w:r>
    </w:p>
    <w:p w14:paraId="515D11C5" w14:textId="77777777" w:rsidR="00A01EA5" w:rsidRPr="00A01EA5" w:rsidRDefault="00A01EA5" w:rsidP="00A01EA5">
      <w:pPr>
        <w:numPr>
          <w:ilvl w:val="0"/>
          <w:numId w:val="13"/>
        </w:numPr>
        <w:spacing w:before="100" w:beforeAutospacing="1" w:after="100" w:afterAutospacing="1"/>
        <w:rPr>
          <w:rFonts w:eastAsia="Times New Roman"/>
        </w:rPr>
      </w:pPr>
      <w:r w:rsidRPr="00A01EA5">
        <w:rPr>
          <w:rFonts w:eastAsia="Times New Roman"/>
        </w:rPr>
        <w:t>Our previous survey had 37 questions and received over 700 responses (in a state under 2 million people).</w:t>
      </w:r>
    </w:p>
    <w:p w14:paraId="7A7F8390" w14:textId="77777777" w:rsidR="00A01EA5" w:rsidRPr="00A01EA5" w:rsidRDefault="00A01EA5" w:rsidP="00A01EA5">
      <w:pPr>
        <w:numPr>
          <w:ilvl w:val="0"/>
          <w:numId w:val="13"/>
        </w:numPr>
        <w:spacing w:before="100" w:beforeAutospacing="1" w:after="100" w:afterAutospacing="1"/>
        <w:rPr>
          <w:rFonts w:eastAsia="Times New Roman"/>
        </w:rPr>
      </w:pPr>
      <w:r w:rsidRPr="00A01EA5">
        <w:rPr>
          <w:rFonts w:eastAsia="Times New Roman"/>
        </w:rPr>
        <w:t>This year’s survey has 6 questions and is still generating strong participation.</w:t>
      </w:r>
    </w:p>
    <w:p w14:paraId="08E712B8" w14:textId="77777777" w:rsidR="00A01EA5" w:rsidRPr="00A01EA5" w:rsidRDefault="00A01EA5" w:rsidP="00A01EA5">
      <w:pPr>
        <w:spacing w:before="100" w:beforeAutospacing="1" w:after="100" w:afterAutospacing="1"/>
        <w:rPr>
          <w:rFonts w:eastAsia="Times New Roman"/>
        </w:rPr>
      </w:pPr>
      <w:r w:rsidRPr="00A01EA5">
        <w:rPr>
          <w:rFonts w:eastAsia="Times New Roman"/>
        </w:rPr>
        <w:t>We added a new question:</w:t>
      </w:r>
    </w:p>
    <w:p w14:paraId="23C5C36F" w14:textId="77777777" w:rsidR="00A01EA5" w:rsidRPr="00A01EA5" w:rsidRDefault="00A01EA5" w:rsidP="00A01EA5">
      <w:pPr>
        <w:spacing w:before="100" w:beforeAutospacing="1" w:after="100" w:afterAutospacing="1"/>
        <w:rPr>
          <w:rFonts w:eastAsia="Times New Roman"/>
        </w:rPr>
      </w:pPr>
      <w:r w:rsidRPr="00A01EA5">
        <w:rPr>
          <w:rFonts w:eastAsia="Times New Roman"/>
        </w:rPr>
        <w:t>“Would you like someone from a Center near you to contact you?”</w:t>
      </w:r>
    </w:p>
    <w:p w14:paraId="74E741B4"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If someone indicates they need help, we follow up. It’s not appropriate to collect that information and do nothing </w:t>
      </w:r>
      <w:proofErr w:type="gramStart"/>
      <w:r w:rsidRPr="00A01EA5">
        <w:rPr>
          <w:rFonts w:eastAsia="Times New Roman"/>
        </w:rPr>
        <w:t>with</w:t>
      </w:r>
      <w:proofErr w:type="gramEnd"/>
      <w:r w:rsidRPr="00A01EA5">
        <w:rPr>
          <w:rFonts w:eastAsia="Times New Roman"/>
        </w:rPr>
        <w:t xml:space="preserve"> it.</w:t>
      </w:r>
    </w:p>
    <w:p w14:paraId="66D0820F" w14:textId="77777777" w:rsidR="00A01EA5" w:rsidRPr="00A01EA5" w:rsidRDefault="00A01EA5" w:rsidP="00A01EA5">
      <w:pPr>
        <w:spacing w:before="100" w:beforeAutospacing="1" w:after="100" w:afterAutospacing="1"/>
        <w:outlineLvl w:val="2"/>
        <w:rPr>
          <w:rFonts w:eastAsia="Times New Roman"/>
          <w:b/>
          <w:bCs/>
          <w:sz w:val="27"/>
          <w:szCs w:val="27"/>
        </w:rPr>
      </w:pPr>
      <w:r w:rsidRPr="00A01EA5">
        <w:rPr>
          <w:rFonts w:eastAsia="Times New Roman"/>
          <w:b/>
          <w:bCs/>
          <w:sz w:val="27"/>
          <w:szCs w:val="27"/>
        </w:rPr>
        <w:t>Listening Sessions &amp; Town Halls</w:t>
      </w:r>
    </w:p>
    <w:p w14:paraId="681A7A66" w14:textId="77777777" w:rsidR="00A01EA5" w:rsidRPr="00A01EA5" w:rsidRDefault="00A01EA5" w:rsidP="00A01EA5">
      <w:pPr>
        <w:spacing w:before="100" w:beforeAutospacing="1" w:after="100" w:afterAutospacing="1"/>
        <w:rPr>
          <w:rFonts w:eastAsia="Times New Roman"/>
        </w:rPr>
      </w:pPr>
      <w:r w:rsidRPr="00A01EA5">
        <w:rPr>
          <w:rFonts w:eastAsia="Times New Roman"/>
        </w:rPr>
        <w:lastRenderedPageBreak/>
        <w:t>Centers choose dates, times, and locations. SILC representatives attend, and we encourage local Council member participation.</w:t>
      </w:r>
    </w:p>
    <w:p w14:paraId="5AD68C0C" w14:textId="77777777" w:rsidR="00A01EA5" w:rsidRPr="00A01EA5" w:rsidRDefault="00A01EA5" w:rsidP="00A01EA5">
      <w:pPr>
        <w:spacing w:before="100" w:beforeAutospacing="1" w:after="100" w:afterAutospacing="1"/>
        <w:rPr>
          <w:rFonts w:eastAsia="Times New Roman"/>
        </w:rPr>
      </w:pPr>
      <w:proofErr w:type="gramStart"/>
      <w:r w:rsidRPr="00A01EA5">
        <w:rPr>
          <w:rFonts w:eastAsia="Times New Roman"/>
        </w:rPr>
        <w:t>Consistency</w:t>
      </w:r>
      <w:proofErr w:type="gramEnd"/>
      <w:r w:rsidRPr="00A01EA5">
        <w:rPr>
          <w:rFonts w:eastAsia="Times New Roman"/>
        </w:rPr>
        <w:t xml:space="preserve"> matters. We now use:</w:t>
      </w:r>
    </w:p>
    <w:p w14:paraId="73C77EE6" w14:textId="77777777" w:rsidR="00A01EA5" w:rsidRPr="00A01EA5" w:rsidRDefault="00A01EA5" w:rsidP="00A01EA5">
      <w:pPr>
        <w:numPr>
          <w:ilvl w:val="0"/>
          <w:numId w:val="14"/>
        </w:numPr>
        <w:spacing w:before="100" w:beforeAutospacing="1" w:after="100" w:afterAutospacing="1"/>
        <w:rPr>
          <w:rFonts w:eastAsia="Times New Roman"/>
        </w:rPr>
      </w:pPr>
      <w:r w:rsidRPr="00A01EA5">
        <w:rPr>
          <w:rFonts w:eastAsia="Times New Roman"/>
        </w:rPr>
        <w:t>The same facilitator</w:t>
      </w:r>
    </w:p>
    <w:p w14:paraId="475C35E4" w14:textId="77777777" w:rsidR="00A01EA5" w:rsidRPr="00A01EA5" w:rsidRDefault="00A01EA5" w:rsidP="00A01EA5">
      <w:pPr>
        <w:numPr>
          <w:ilvl w:val="0"/>
          <w:numId w:val="14"/>
        </w:numPr>
        <w:spacing w:before="100" w:beforeAutospacing="1" w:after="100" w:afterAutospacing="1"/>
        <w:rPr>
          <w:rFonts w:eastAsia="Times New Roman"/>
        </w:rPr>
      </w:pPr>
      <w:r w:rsidRPr="00A01EA5">
        <w:rPr>
          <w:rFonts w:eastAsia="Times New Roman"/>
        </w:rPr>
        <w:t>The same note-taker</w:t>
      </w:r>
    </w:p>
    <w:p w14:paraId="378C3AE1" w14:textId="77777777" w:rsidR="00A01EA5" w:rsidRPr="00A01EA5" w:rsidRDefault="00A01EA5" w:rsidP="00A01EA5">
      <w:pPr>
        <w:spacing w:before="100" w:beforeAutospacing="1" w:after="100" w:afterAutospacing="1"/>
        <w:rPr>
          <w:rFonts w:eastAsia="Times New Roman"/>
        </w:rPr>
      </w:pPr>
      <w:r w:rsidRPr="00A01EA5">
        <w:rPr>
          <w:rFonts w:eastAsia="Times New Roman"/>
        </w:rPr>
        <w:t>This makes compiling reports much easier.</w:t>
      </w:r>
    </w:p>
    <w:p w14:paraId="19BB956B" w14:textId="77777777" w:rsidR="00A01EA5" w:rsidRPr="00A01EA5" w:rsidRDefault="00A01EA5" w:rsidP="00A01EA5">
      <w:pPr>
        <w:spacing w:before="100" w:beforeAutospacing="1" w:after="100" w:afterAutospacing="1"/>
        <w:rPr>
          <w:rFonts w:eastAsia="Times New Roman"/>
        </w:rPr>
      </w:pPr>
      <w:proofErr w:type="gramStart"/>
      <w:r w:rsidRPr="00A01EA5">
        <w:rPr>
          <w:rFonts w:eastAsia="Times New Roman"/>
        </w:rPr>
        <w:t>We</w:t>
      </w:r>
      <w:proofErr w:type="gramEnd"/>
      <w:r w:rsidRPr="00A01EA5">
        <w:rPr>
          <w:rFonts w:eastAsia="Times New Roman"/>
        </w:rPr>
        <w:t xml:space="preserve"> also:</w:t>
      </w:r>
    </w:p>
    <w:p w14:paraId="4C5FEEE1" w14:textId="77777777" w:rsidR="00A01EA5" w:rsidRPr="00A01EA5" w:rsidRDefault="00A01EA5" w:rsidP="00A01EA5">
      <w:pPr>
        <w:numPr>
          <w:ilvl w:val="0"/>
          <w:numId w:val="15"/>
        </w:numPr>
        <w:spacing w:before="100" w:beforeAutospacing="1" w:after="100" w:afterAutospacing="1"/>
        <w:rPr>
          <w:rFonts w:eastAsia="Times New Roman"/>
        </w:rPr>
      </w:pPr>
      <w:r w:rsidRPr="00A01EA5">
        <w:rPr>
          <w:rFonts w:eastAsia="Times New Roman"/>
        </w:rPr>
        <w:t>Accept phone responses (especially helpful for the blind community)</w:t>
      </w:r>
    </w:p>
    <w:p w14:paraId="175C12BF" w14:textId="77777777" w:rsidR="00A01EA5" w:rsidRPr="00A01EA5" w:rsidRDefault="00A01EA5" w:rsidP="00A01EA5">
      <w:pPr>
        <w:numPr>
          <w:ilvl w:val="0"/>
          <w:numId w:val="15"/>
        </w:numPr>
        <w:spacing w:before="100" w:beforeAutospacing="1" w:after="100" w:afterAutospacing="1"/>
        <w:rPr>
          <w:rFonts w:eastAsia="Times New Roman"/>
        </w:rPr>
      </w:pPr>
      <w:r w:rsidRPr="00A01EA5">
        <w:rPr>
          <w:rFonts w:eastAsia="Times New Roman"/>
        </w:rPr>
        <w:t>Review DD Council assessments</w:t>
      </w:r>
    </w:p>
    <w:p w14:paraId="4247D72B" w14:textId="77777777" w:rsidR="00A01EA5" w:rsidRPr="00A01EA5" w:rsidRDefault="00A01EA5" w:rsidP="00A01EA5">
      <w:pPr>
        <w:numPr>
          <w:ilvl w:val="0"/>
          <w:numId w:val="15"/>
        </w:numPr>
        <w:spacing w:before="100" w:beforeAutospacing="1" w:after="100" w:afterAutospacing="1"/>
        <w:rPr>
          <w:rFonts w:eastAsia="Times New Roman"/>
        </w:rPr>
      </w:pPr>
      <w:r w:rsidRPr="00A01EA5">
        <w:rPr>
          <w:rFonts w:eastAsia="Times New Roman"/>
        </w:rPr>
        <w:t>Examine housing and homelessness data</w:t>
      </w:r>
    </w:p>
    <w:p w14:paraId="591665C9" w14:textId="77777777" w:rsidR="00A01EA5" w:rsidRPr="00A01EA5" w:rsidRDefault="00A01EA5" w:rsidP="00A01EA5">
      <w:pPr>
        <w:numPr>
          <w:ilvl w:val="0"/>
          <w:numId w:val="15"/>
        </w:numPr>
        <w:spacing w:before="100" w:beforeAutospacing="1" w:after="100" w:afterAutospacing="1"/>
        <w:rPr>
          <w:rFonts w:eastAsia="Times New Roman"/>
        </w:rPr>
      </w:pPr>
      <w:proofErr w:type="gramStart"/>
      <w:r w:rsidRPr="00A01EA5">
        <w:rPr>
          <w:rFonts w:eastAsia="Times New Roman"/>
        </w:rPr>
        <w:t>Review</w:t>
      </w:r>
      <w:proofErr w:type="gramEnd"/>
      <w:r w:rsidRPr="00A01EA5">
        <w:rPr>
          <w:rFonts w:eastAsia="Times New Roman"/>
        </w:rPr>
        <w:t xml:space="preserve"> other state plans</w:t>
      </w:r>
    </w:p>
    <w:p w14:paraId="4B4BAFB4"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All of this informs </w:t>
      </w:r>
      <w:proofErr w:type="gramStart"/>
      <w:r w:rsidRPr="00A01EA5">
        <w:rPr>
          <w:rFonts w:eastAsia="Times New Roman"/>
        </w:rPr>
        <w:t>the SPIL</w:t>
      </w:r>
      <w:proofErr w:type="gramEnd"/>
      <w:r w:rsidRPr="00A01EA5">
        <w:rPr>
          <w:rFonts w:eastAsia="Times New Roman"/>
        </w:rPr>
        <w:t>.</w:t>
      </w:r>
    </w:p>
    <w:p w14:paraId="31A06482" w14:textId="77777777" w:rsidR="00A01EA5" w:rsidRPr="00A01EA5" w:rsidRDefault="00A01EA5" w:rsidP="00A01EA5">
      <w:pPr>
        <w:spacing w:before="100" w:beforeAutospacing="1" w:after="100" w:afterAutospacing="1"/>
        <w:rPr>
          <w:rFonts w:eastAsia="Times New Roman"/>
        </w:rPr>
      </w:pPr>
      <w:r w:rsidRPr="00A01EA5">
        <w:rPr>
          <w:rFonts w:eastAsia="Times New Roman"/>
          <w:b/>
          <w:bCs/>
        </w:rPr>
        <w:t>Next slide.</w:t>
      </w:r>
    </w:p>
    <w:p w14:paraId="713C9A14" w14:textId="77777777" w:rsidR="00A01EA5" w:rsidRPr="00A01EA5" w:rsidRDefault="00A01EA5" w:rsidP="00A01EA5">
      <w:pPr>
        <w:rPr>
          <w:rFonts w:eastAsia="Times New Roman"/>
        </w:rPr>
      </w:pPr>
      <w:r w:rsidRPr="00A01EA5">
        <w:rPr>
          <w:rFonts w:eastAsia="Times New Roman"/>
        </w:rPr>
        <w:pict w14:anchorId="6BE0667B">
          <v:rect id="_x0000_i1036" style="width:0;height:1.5pt" o:hralign="center" o:hrstd="t" o:hr="t" fillcolor="#a0a0a0" stroked="f"/>
        </w:pict>
      </w:r>
    </w:p>
    <w:p w14:paraId="3CEFDCB7" w14:textId="77777777" w:rsidR="00A01EA5" w:rsidRPr="00A01EA5" w:rsidRDefault="00A01EA5" w:rsidP="00A01EA5">
      <w:pPr>
        <w:spacing w:before="100" w:beforeAutospacing="1" w:after="100" w:afterAutospacing="1"/>
        <w:outlineLvl w:val="1"/>
        <w:rPr>
          <w:rFonts w:eastAsia="Times New Roman"/>
          <w:b/>
          <w:bCs/>
          <w:sz w:val="36"/>
          <w:szCs w:val="36"/>
        </w:rPr>
      </w:pPr>
      <w:r w:rsidRPr="00A01EA5">
        <w:rPr>
          <w:rFonts w:eastAsia="Times New Roman"/>
          <w:b/>
          <w:bCs/>
          <w:sz w:val="36"/>
          <w:szCs w:val="36"/>
        </w:rPr>
        <w:t>Reviewing and Using the Data</w:t>
      </w:r>
    </w:p>
    <w:p w14:paraId="58F31E3D" w14:textId="77777777" w:rsidR="00A01EA5" w:rsidRPr="00A01EA5" w:rsidRDefault="00A01EA5" w:rsidP="00A01EA5">
      <w:pPr>
        <w:spacing w:before="100" w:beforeAutospacing="1" w:after="100" w:afterAutospacing="1"/>
        <w:rPr>
          <w:rFonts w:eastAsia="Times New Roman"/>
        </w:rPr>
      </w:pPr>
      <w:r w:rsidRPr="00A01EA5">
        <w:rPr>
          <w:rFonts w:eastAsia="Times New Roman"/>
        </w:rPr>
        <w:t>We compile and review data regularly:</w:t>
      </w:r>
    </w:p>
    <w:p w14:paraId="01DBE820" w14:textId="77777777" w:rsidR="00A01EA5" w:rsidRPr="00A01EA5" w:rsidRDefault="00A01EA5" w:rsidP="00A01EA5">
      <w:pPr>
        <w:numPr>
          <w:ilvl w:val="0"/>
          <w:numId w:val="16"/>
        </w:numPr>
        <w:spacing w:before="100" w:beforeAutospacing="1" w:after="100" w:afterAutospacing="1"/>
        <w:rPr>
          <w:rFonts w:eastAsia="Times New Roman"/>
        </w:rPr>
      </w:pPr>
      <w:r w:rsidRPr="00A01EA5">
        <w:rPr>
          <w:rFonts w:eastAsia="Times New Roman"/>
        </w:rPr>
        <w:t>Council reviews quarterly</w:t>
      </w:r>
    </w:p>
    <w:p w14:paraId="6C64BE8E" w14:textId="77777777" w:rsidR="00A01EA5" w:rsidRPr="00A01EA5" w:rsidRDefault="00A01EA5" w:rsidP="00A01EA5">
      <w:pPr>
        <w:numPr>
          <w:ilvl w:val="0"/>
          <w:numId w:val="16"/>
        </w:numPr>
        <w:spacing w:before="100" w:beforeAutospacing="1" w:after="100" w:afterAutospacing="1"/>
        <w:rPr>
          <w:rFonts w:eastAsia="Times New Roman"/>
        </w:rPr>
      </w:pPr>
      <w:r w:rsidRPr="00A01EA5">
        <w:rPr>
          <w:rFonts w:eastAsia="Times New Roman"/>
        </w:rPr>
        <w:t>Planning committee reviews monthly</w:t>
      </w:r>
    </w:p>
    <w:p w14:paraId="6FEF50DC" w14:textId="77777777" w:rsidR="00A01EA5" w:rsidRPr="00A01EA5" w:rsidRDefault="00A01EA5" w:rsidP="00A01EA5">
      <w:pPr>
        <w:spacing w:before="100" w:beforeAutospacing="1" w:after="100" w:afterAutospacing="1"/>
        <w:rPr>
          <w:rFonts w:eastAsia="Times New Roman"/>
        </w:rPr>
      </w:pPr>
      <w:r w:rsidRPr="00A01EA5">
        <w:rPr>
          <w:rFonts w:eastAsia="Times New Roman"/>
        </w:rPr>
        <w:t>Word clouds and summaries help identify themes.</w:t>
      </w:r>
    </w:p>
    <w:p w14:paraId="4AFE01D4" w14:textId="77777777" w:rsidR="00A01EA5" w:rsidRPr="00A01EA5" w:rsidRDefault="00A01EA5" w:rsidP="00A01EA5">
      <w:pPr>
        <w:spacing w:before="100" w:beforeAutospacing="1" w:after="100" w:afterAutospacing="1"/>
        <w:rPr>
          <w:rFonts w:eastAsia="Times New Roman"/>
        </w:rPr>
      </w:pPr>
      <w:r w:rsidRPr="00A01EA5">
        <w:rPr>
          <w:rFonts w:eastAsia="Times New Roman"/>
        </w:rPr>
        <w:t>Centers incorporate surveys into peer groups and send responses back to SILC.</w:t>
      </w:r>
    </w:p>
    <w:p w14:paraId="0D99103D" w14:textId="77777777" w:rsidR="00A01EA5" w:rsidRPr="00A01EA5" w:rsidRDefault="00A01EA5" w:rsidP="00A01EA5">
      <w:pPr>
        <w:spacing w:before="100" w:beforeAutospacing="1" w:after="100" w:afterAutospacing="1"/>
        <w:rPr>
          <w:rFonts w:eastAsia="Times New Roman"/>
        </w:rPr>
      </w:pPr>
      <w:r w:rsidRPr="00A01EA5">
        <w:rPr>
          <w:rFonts w:eastAsia="Times New Roman"/>
        </w:rPr>
        <w:t>Data collected may:</w:t>
      </w:r>
    </w:p>
    <w:p w14:paraId="4410AF0E" w14:textId="77777777" w:rsidR="00A01EA5" w:rsidRPr="00A01EA5" w:rsidRDefault="00A01EA5" w:rsidP="00A01EA5">
      <w:pPr>
        <w:numPr>
          <w:ilvl w:val="0"/>
          <w:numId w:val="17"/>
        </w:numPr>
        <w:spacing w:before="100" w:beforeAutospacing="1" w:after="100" w:afterAutospacing="1"/>
        <w:rPr>
          <w:rFonts w:eastAsia="Times New Roman"/>
        </w:rPr>
      </w:pPr>
      <w:r w:rsidRPr="00A01EA5">
        <w:rPr>
          <w:rFonts w:eastAsia="Times New Roman"/>
        </w:rPr>
        <w:t>Inform the next SPIL</w:t>
      </w:r>
    </w:p>
    <w:p w14:paraId="4F187D15" w14:textId="77777777" w:rsidR="00A01EA5" w:rsidRPr="00A01EA5" w:rsidRDefault="00A01EA5" w:rsidP="00A01EA5">
      <w:pPr>
        <w:numPr>
          <w:ilvl w:val="0"/>
          <w:numId w:val="17"/>
        </w:numPr>
        <w:spacing w:before="100" w:beforeAutospacing="1" w:after="100" w:afterAutospacing="1"/>
        <w:rPr>
          <w:rFonts w:eastAsia="Times New Roman"/>
        </w:rPr>
      </w:pPr>
      <w:r w:rsidRPr="00A01EA5">
        <w:rPr>
          <w:rFonts w:eastAsia="Times New Roman"/>
        </w:rPr>
        <w:t>Inform amendments to the current SPIL</w:t>
      </w:r>
    </w:p>
    <w:p w14:paraId="79837607" w14:textId="77777777" w:rsidR="00A01EA5" w:rsidRPr="00A01EA5" w:rsidRDefault="00A01EA5" w:rsidP="00A01EA5">
      <w:pPr>
        <w:numPr>
          <w:ilvl w:val="0"/>
          <w:numId w:val="17"/>
        </w:numPr>
        <w:spacing w:before="100" w:beforeAutospacing="1" w:after="100" w:afterAutospacing="1"/>
        <w:rPr>
          <w:rFonts w:eastAsia="Times New Roman"/>
        </w:rPr>
      </w:pPr>
      <w:r w:rsidRPr="00A01EA5">
        <w:rPr>
          <w:rFonts w:eastAsia="Times New Roman"/>
        </w:rPr>
        <w:t>Shape systemic advocacy efforts</w:t>
      </w:r>
    </w:p>
    <w:p w14:paraId="4353DDDC" w14:textId="77777777" w:rsidR="00A01EA5" w:rsidRPr="00A01EA5" w:rsidRDefault="00A01EA5" w:rsidP="00A01EA5">
      <w:pPr>
        <w:spacing w:before="100" w:beforeAutospacing="1" w:after="100" w:afterAutospacing="1"/>
        <w:rPr>
          <w:rFonts w:eastAsia="Times New Roman"/>
        </w:rPr>
      </w:pPr>
      <w:r w:rsidRPr="00A01EA5">
        <w:rPr>
          <w:rFonts w:eastAsia="Times New Roman"/>
        </w:rPr>
        <w:t>For example:</w:t>
      </w:r>
    </w:p>
    <w:p w14:paraId="03730962" w14:textId="77777777" w:rsidR="00A01EA5" w:rsidRPr="00A01EA5" w:rsidRDefault="00A01EA5" w:rsidP="00A01EA5">
      <w:pPr>
        <w:numPr>
          <w:ilvl w:val="0"/>
          <w:numId w:val="18"/>
        </w:numPr>
        <w:spacing w:before="100" w:beforeAutospacing="1" w:after="100" w:afterAutospacing="1"/>
        <w:rPr>
          <w:rFonts w:eastAsia="Times New Roman"/>
        </w:rPr>
      </w:pPr>
      <w:r w:rsidRPr="00A01EA5">
        <w:rPr>
          <w:rFonts w:eastAsia="Times New Roman"/>
        </w:rPr>
        <w:t>Workforce shortages</w:t>
      </w:r>
    </w:p>
    <w:p w14:paraId="6F3B9A83" w14:textId="77777777" w:rsidR="00A01EA5" w:rsidRPr="00A01EA5" w:rsidRDefault="00A01EA5" w:rsidP="00A01EA5">
      <w:pPr>
        <w:numPr>
          <w:ilvl w:val="0"/>
          <w:numId w:val="18"/>
        </w:numPr>
        <w:spacing w:before="100" w:beforeAutospacing="1" w:after="100" w:afterAutospacing="1"/>
        <w:rPr>
          <w:rFonts w:eastAsia="Times New Roman"/>
        </w:rPr>
      </w:pPr>
      <w:r w:rsidRPr="00A01EA5">
        <w:rPr>
          <w:rFonts w:eastAsia="Times New Roman"/>
        </w:rPr>
        <w:t>Transportation barriers</w:t>
      </w:r>
    </w:p>
    <w:p w14:paraId="5CA39058" w14:textId="77777777" w:rsidR="00A01EA5" w:rsidRPr="00A01EA5" w:rsidRDefault="00A01EA5" w:rsidP="00A01EA5">
      <w:pPr>
        <w:numPr>
          <w:ilvl w:val="0"/>
          <w:numId w:val="18"/>
        </w:numPr>
        <w:spacing w:before="100" w:beforeAutospacing="1" w:after="100" w:afterAutospacing="1"/>
        <w:rPr>
          <w:rFonts w:eastAsia="Times New Roman"/>
        </w:rPr>
      </w:pPr>
      <w:r w:rsidRPr="00A01EA5">
        <w:rPr>
          <w:rFonts w:eastAsia="Times New Roman"/>
        </w:rPr>
        <w:t>Loneliness and social isolation</w:t>
      </w:r>
    </w:p>
    <w:p w14:paraId="09E56A72" w14:textId="77777777" w:rsidR="00A01EA5" w:rsidRPr="00A01EA5" w:rsidRDefault="00A01EA5" w:rsidP="00A01EA5">
      <w:pPr>
        <w:spacing w:before="100" w:beforeAutospacing="1" w:after="100" w:afterAutospacing="1"/>
        <w:rPr>
          <w:rFonts w:eastAsia="Times New Roman"/>
        </w:rPr>
      </w:pPr>
      <w:r w:rsidRPr="00A01EA5">
        <w:rPr>
          <w:rFonts w:eastAsia="Times New Roman"/>
        </w:rPr>
        <w:lastRenderedPageBreak/>
        <w:t>We may not solve statewide issues overnight, but we can address local needs meaningfully.</w:t>
      </w:r>
    </w:p>
    <w:p w14:paraId="41314F29" w14:textId="77777777" w:rsidR="00A01EA5" w:rsidRPr="00A01EA5" w:rsidRDefault="00A01EA5" w:rsidP="00A01EA5">
      <w:pPr>
        <w:spacing w:before="100" w:beforeAutospacing="1" w:after="100" w:afterAutospacing="1"/>
        <w:rPr>
          <w:rFonts w:eastAsia="Times New Roman"/>
        </w:rPr>
      </w:pPr>
      <w:r w:rsidRPr="00A01EA5">
        <w:rPr>
          <w:rFonts w:eastAsia="Times New Roman"/>
        </w:rPr>
        <w:t>The timeline remains a living document. It keeps us accountable and aligned.</w:t>
      </w:r>
    </w:p>
    <w:p w14:paraId="1BB6B722" w14:textId="77777777" w:rsidR="00A01EA5" w:rsidRPr="00A01EA5" w:rsidRDefault="00A01EA5" w:rsidP="00A01EA5">
      <w:pPr>
        <w:spacing w:before="100" w:beforeAutospacing="1" w:after="100" w:afterAutospacing="1"/>
        <w:rPr>
          <w:rFonts w:eastAsia="Times New Roman"/>
        </w:rPr>
      </w:pPr>
      <w:r w:rsidRPr="00A01EA5">
        <w:rPr>
          <w:rFonts w:eastAsia="Times New Roman"/>
        </w:rPr>
        <w:t xml:space="preserve">We track survey results in real time and can quickly analyze </w:t>
      </w:r>
      <w:proofErr w:type="gramStart"/>
      <w:r w:rsidRPr="00A01EA5">
        <w:rPr>
          <w:rFonts w:eastAsia="Times New Roman"/>
        </w:rPr>
        <w:t>trends—</w:t>
      </w:r>
      <w:proofErr w:type="gramEnd"/>
      <w:r w:rsidRPr="00A01EA5">
        <w:rPr>
          <w:rFonts w:eastAsia="Times New Roman"/>
        </w:rPr>
        <w:t>for example, identifying recurring housing concerns.</w:t>
      </w:r>
    </w:p>
    <w:p w14:paraId="4B9C41A8" w14:textId="77777777" w:rsidR="00A01EA5" w:rsidRPr="00A01EA5" w:rsidRDefault="00A01EA5" w:rsidP="00A01EA5">
      <w:pPr>
        <w:spacing w:before="100" w:beforeAutospacing="1" w:after="100" w:afterAutospacing="1"/>
        <w:rPr>
          <w:rFonts w:eastAsia="Times New Roman"/>
        </w:rPr>
      </w:pPr>
      <w:r w:rsidRPr="00A01EA5">
        <w:rPr>
          <w:rFonts w:eastAsia="Times New Roman"/>
        </w:rPr>
        <w:t>That brings me to the end of my section.</w:t>
      </w:r>
    </w:p>
    <w:p w14:paraId="448FAD9C" w14:textId="77777777" w:rsidR="00A01EA5" w:rsidRPr="00A01EA5" w:rsidRDefault="00A01EA5" w:rsidP="00A01EA5">
      <w:pPr>
        <w:rPr>
          <w:rFonts w:eastAsia="Times New Roman"/>
        </w:rPr>
      </w:pPr>
      <w:r w:rsidRPr="00A01EA5">
        <w:rPr>
          <w:rFonts w:eastAsia="Times New Roman"/>
        </w:rPr>
        <w:pict w14:anchorId="1AC85F84">
          <v:rect id="_x0000_i1037" style="width:0;height:1.5pt" o:hralign="center" o:hrstd="t" o:hr="t" fillcolor="#a0a0a0" stroked="f"/>
        </w:pict>
      </w:r>
    </w:p>
    <w:p w14:paraId="570422DF" w14:textId="77777777" w:rsidR="00A01EA5" w:rsidRPr="00A01EA5" w:rsidRDefault="00A01EA5" w:rsidP="00A01EA5">
      <w:pPr>
        <w:spacing w:before="100" w:beforeAutospacing="1" w:after="100" w:afterAutospacing="1"/>
        <w:outlineLvl w:val="2"/>
        <w:rPr>
          <w:rFonts w:eastAsia="Times New Roman"/>
          <w:b/>
          <w:bCs/>
          <w:sz w:val="27"/>
          <w:szCs w:val="27"/>
        </w:rPr>
      </w:pPr>
      <w:r w:rsidRPr="00A01EA5">
        <w:rPr>
          <w:rFonts w:eastAsia="Times New Roman"/>
          <w:b/>
          <w:bCs/>
          <w:sz w:val="27"/>
          <w:szCs w:val="27"/>
        </w:rPr>
        <w:t>BROOKE WILSON:</w:t>
      </w:r>
    </w:p>
    <w:p w14:paraId="54BA9FC0" w14:textId="77777777" w:rsidR="00A01EA5" w:rsidRPr="00A01EA5" w:rsidRDefault="00A01EA5" w:rsidP="00A01EA5">
      <w:pPr>
        <w:spacing w:before="100" w:beforeAutospacing="1" w:after="100" w:afterAutospacing="1"/>
        <w:rPr>
          <w:rFonts w:eastAsia="Times New Roman"/>
        </w:rPr>
      </w:pPr>
      <w:r w:rsidRPr="00A01EA5">
        <w:rPr>
          <w:rFonts w:eastAsia="Times New Roman"/>
        </w:rPr>
        <w:t>Thanks, Mel.</w:t>
      </w:r>
    </w:p>
    <w:p w14:paraId="168F6151" w14:textId="77777777" w:rsidR="00A01EA5" w:rsidRPr="00A01EA5" w:rsidRDefault="00A01EA5" w:rsidP="00A01EA5">
      <w:pPr>
        <w:spacing w:before="100" w:beforeAutospacing="1" w:after="100" w:afterAutospacing="1"/>
        <w:rPr>
          <w:rFonts w:eastAsia="Times New Roman"/>
        </w:rPr>
      </w:pPr>
      <w:r w:rsidRPr="00A01EA5">
        <w:rPr>
          <w:rFonts w:eastAsia="Times New Roman"/>
        </w:rPr>
        <w:t>I’m Brooke Wilson. I use she/her pronouns. I serve as Chair of the National Association of Statewide Independent Living Councils.</w:t>
      </w:r>
    </w:p>
    <w:p w14:paraId="15952EBB" w14:textId="77777777" w:rsidR="00A01EA5" w:rsidRPr="00A01EA5" w:rsidRDefault="00A01EA5" w:rsidP="00A01EA5">
      <w:pPr>
        <w:spacing w:before="100" w:beforeAutospacing="1" w:after="100" w:afterAutospacing="1"/>
        <w:rPr>
          <w:rFonts w:eastAsia="Times New Roman"/>
        </w:rPr>
      </w:pPr>
      <w:r w:rsidRPr="00A01EA5">
        <w:rPr>
          <w:rFonts w:eastAsia="Times New Roman"/>
        </w:rPr>
        <w:t>For a visual description: I am a middle-aged Filipino white woman with brown, blonde, and gray hair. I’m wearing a headset (instead of my usual sunglasses, for those who know me), a white sweater, and I have a beach background behind me.</w:t>
      </w:r>
    </w:p>
    <w:p w14:paraId="172E684B" w14:textId="77777777" w:rsidR="00A01EA5" w:rsidRPr="00A01EA5" w:rsidRDefault="00A01EA5" w:rsidP="00A01EA5">
      <w:pPr>
        <w:spacing w:before="100" w:beforeAutospacing="1" w:after="100" w:afterAutospacing="1"/>
        <w:rPr>
          <w:rFonts w:eastAsia="Times New Roman"/>
        </w:rPr>
      </w:pPr>
      <w:r w:rsidRPr="00A01EA5">
        <w:rPr>
          <w:rFonts w:eastAsia="Times New Roman"/>
        </w:rPr>
        <w:t>The recording has stopped, so now is the time to share.</w:t>
      </w:r>
    </w:p>
    <w:p w14:paraId="79864A55" w14:textId="6A63CD1A" w:rsidR="00A45B2A" w:rsidRDefault="00A45B2A" w:rsidP="00AE7CEC">
      <w:pPr>
        <w:rPr>
          <w:rFonts w:eastAsia="Times New Roman"/>
        </w:rPr>
      </w:pPr>
    </w:p>
    <w:sectPr w:rsidR="00A45B2A">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8890A" w14:textId="77777777" w:rsidR="00255458" w:rsidRDefault="00255458">
      <w:r>
        <w:separator/>
      </w:r>
    </w:p>
  </w:endnote>
  <w:endnote w:type="continuationSeparator" w:id="0">
    <w:p w14:paraId="2BAFA9FB" w14:textId="77777777" w:rsidR="00255458" w:rsidRDefault="0025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4995" w14:textId="77777777" w:rsidR="00A45B2A" w:rsidRDefault="00A45B2A">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1549EA" w14:paraId="4B1BCE3A" w14:textId="77777777">
      <w:trPr>
        <w:tblCellSpacing w:w="15" w:type="dxa"/>
      </w:trPr>
      <w:tc>
        <w:tcPr>
          <w:tcW w:w="0" w:type="auto"/>
          <w:gridSpan w:val="2"/>
          <w:vAlign w:val="center"/>
          <w:hideMark/>
        </w:tcPr>
        <w:p w14:paraId="08DAC09C" w14:textId="77777777" w:rsidR="00A45B2A" w:rsidRDefault="00000000">
          <w:pPr>
            <w:rPr>
              <w:rFonts w:eastAsia="Times New Roman"/>
            </w:rPr>
          </w:pPr>
          <w:r>
            <w:rPr>
              <w:rFonts w:eastAsia="Times New Roman"/>
            </w:rPr>
            <w:pict w14:anchorId="460B8EDD">
              <v:rect id="_x0000_i1026" style="width:0;height:1.5pt" o:hralign="center" o:hrstd="t" o:hr="t" fillcolor="#a0a0a0" stroked="f"/>
            </w:pict>
          </w:r>
        </w:p>
      </w:tc>
    </w:tr>
    <w:tr w:rsidR="001549EA" w14:paraId="2A3B5053" w14:textId="77777777" w:rsidTr="00527EC9">
      <w:trPr>
        <w:tblCellSpacing w:w="15" w:type="dxa"/>
      </w:trPr>
      <w:tc>
        <w:tcPr>
          <w:tcW w:w="0" w:type="auto"/>
          <w:vAlign w:val="center"/>
          <w:hideMark/>
        </w:tcPr>
        <w:p w14:paraId="04C371B2" w14:textId="77777777" w:rsidR="00A45B2A" w:rsidRDefault="00A45B2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F2567">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F2567">
            <w:rPr>
              <w:rFonts w:eastAsia="Times New Roman"/>
              <w:noProof/>
            </w:rPr>
            <w:t>3</w:t>
          </w:r>
          <w:r>
            <w:rPr>
              <w:rFonts w:ascii="Arial" w:eastAsia="Times New Roman" w:hAnsi="Arial" w:cs="Arial"/>
            </w:rPr>
            <w:fldChar w:fldCharType="end"/>
          </w:r>
        </w:p>
      </w:tc>
      <w:tc>
        <w:tcPr>
          <w:tcW w:w="0" w:type="auto"/>
          <w:vAlign w:val="center"/>
        </w:tcPr>
        <w:p w14:paraId="58ED7F59" w14:textId="564AF0AA" w:rsidR="00A45B2A" w:rsidRDefault="00A45B2A">
          <w:pPr>
            <w:jc w:val="right"/>
            <w:rPr>
              <w:rFonts w:eastAsia="Times New Roman"/>
            </w:rPr>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00DB" w14:textId="77777777" w:rsidR="00A45B2A" w:rsidRDefault="00A45B2A">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1549EA" w14:paraId="69A8F239" w14:textId="77777777">
      <w:trPr>
        <w:tblCellSpacing w:w="15" w:type="dxa"/>
      </w:trPr>
      <w:tc>
        <w:tcPr>
          <w:tcW w:w="0" w:type="auto"/>
          <w:gridSpan w:val="2"/>
          <w:vAlign w:val="center"/>
          <w:hideMark/>
        </w:tcPr>
        <w:p w14:paraId="74FEAFBE" w14:textId="77777777" w:rsidR="00A45B2A" w:rsidRDefault="00000000">
          <w:pPr>
            <w:rPr>
              <w:rFonts w:eastAsia="Times New Roman"/>
            </w:rPr>
          </w:pPr>
          <w:r>
            <w:rPr>
              <w:rFonts w:eastAsia="Times New Roman"/>
            </w:rPr>
            <w:pict w14:anchorId="1E86F614">
              <v:rect id="_x0000_i1028" style="width:0;height:1.5pt" o:hralign="center" o:hrstd="t" o:hr="t" fillcolor="#a0a0a0" stroked="f"/>
            </w:pict>
          </w:r>
        </w:p>
      </w:tc>
    </w:tr>
    <w:tr w:rsidR="001549EA" w14:paraId="4B65125F" w14:textId="77777777">
      <w:trPr>
        <w:tblCellSpacing w:w="15" w:type="dxa"/>
      </w:trPr>
      <w:tc>
        <w:tcPr>
          <w:tcW w:w="0" w:type="auto"/>
          <w:vAlign w:val="center"/>
          <w:hideMark/>
        </w:tcPr>
        <w:p w14:paraId="11616B9F" w14:textId="77777777" w:rsidR="00A45B2A" w:rsidRDefault="00A45B2A">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CF2567">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CF2567">
            <w:rPr>
              <w:rFonts w:eastAsia="Times New Roman"/>
              <w:noProof/>
            </w:rPr>
            <w:t>2</w:t>
          </w:r>
          <w:r>
            <w:rPr>
              <w:rFonts w:ascii="Arial" w:eastAsia="Times New Roman" w:hAnsi="Arial" w:cs="Arial"/>
            </w:rPr>
            <w:fldChar w:fldCharType="end"/>
          </w:r>
        </w:p>
      </w:tc>
      <w:tc>
        <w:tcPr>
          <w:tcW w:w="0" w:type="auto"/>
          <w:vAlign w:val="center"/>
          <w:hideMark/>
        </w:tcPr>
        <w:p w14:paraId="616A705A" w14:textId="77777777" w:rsidR="00A45B2A" w:rsidRDefault="00A45B2A">
          <w:pPr>
            <w:jc w:val="right"/>
            <w:rPr>
              <w:rFonts w:eastAsia="Times New Roman"/>
            </w:rPr>
          </w:pPr>
          <w:r>
            <w:rPr>
              <w:rFonts w:ascii="Arial" w:eastAsia="Times New Roman" w:hAnsi="Arial" w:cs="Arial"/>
            </w:rPr>
            <w:t>Downloaded on: 07 Mar 2026 1:03 PM</w:t>
          </w:r>
        </w:p>
      </w:tc>
    </w:tr>
  </w:tbl>
  <w:p w14:paraId="7F7EB301" w14:textId="77777777" w:rsidR="00A45B2A" w:rsidRDefault="00A45B2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CB4E" w14:textId="77777777" w:rsidR="00255458" w:rsidRDefault="00255458">
      <w:r>
        <w:separator/>
      </w:r>
    </w:p>
  </w:footnote>
  <w:footnote w:type="continuationSeparator" w:id="0">
    <w:p w14:paraId="38916B53" w14:textId="77777777" w:rsidR="00255458" w:rsidRDefault="00255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
      <w:gridCol w:w="9276"/>
    </w:tblGrid>
    <w:tr w:rsidR="009F5877" w14:paraId="755120E8" w14:textId="77777777">
      <w:trPr>
        <w:divId w:val="1124152792"/>
        <w:tblCellSpacing w:w="15" w:type="dxa"/>
      </w:trPr>
      <w:tc>
        <w:tcPr>
          <w:tcW w:w="0" w:type="auto"/>
          <w:vAlign w:val="center"/>
          <w:hideMark/>
        </w:tcPr>
        <w:p w14:paraId="6E7F1369" w14:textId="5C9FAF80" w:rsidR="009F5877" w:rsidRDefault="009F5877" w:rsidP="009F5877">
          <w:pPr>
            <w:rPr>
              <w:rFonts w:eastAsia="Times New Roman"/>
            </w:rPr>
          </w:pPr>
        </w:p>
      </w:tc>
      <w:tc>
        <w:tcPr>
          <w:tcW w:w="0" w:type="auto"/>
          <w:hideMark/>
        </w:tcPr>
        <w:p w14:paraId="1C188FCB" w14:textId="657AA7F6" w:rsidR="009F5877" w:rsidRDefault="009F5877" w:rsidP="009F5877">
          <w:pPr>
            <w:rPr>
              <w:rFonts w:eastAsia="Times New Roman"/>
            </w:rPr>
          </w:pPr>
          <w:r>
            <w:rPr>
              <w:rFonts w:ascii="Arial" w:eastAsia="Times New Roman" w:hAnsi="Arial" w:cs="Arial"/>
              <w:b/>
              <w:bCs/>
            </w:rPr>
            <w:t>SILC Connection: Effective Strategies for Gathering Public Input_2_17_26</w:t>
          </w:r>
        </w:p>
      </w:tc>
    </w:tr>
    <w:tr w:rsidR="001549EA" w14:paraId="2E6D4633" w14:textId="77777777">
      <w:trPr>
        <w:divId w:val="1124152792"/>
        <w:tblCellSpacing w:w="15" w:type="dxa"/>
      </w:trPr>
      <w:tc>
        <w:tcPr>
          <w:tcW w:w="0" w:type="auto"/>
          <w:gridSpan w:val="2"/>
          <w:vAlign w:val="center"/>
          <w:hideMark/>
        </w:tcPr>
        <w:p w14:paraId="44684D08" w14:textId="77777777" w:rsidR="00A45B2A" w:rsidRDefault="00000000">
          <w:pPr>
            <w:rPr>
              <w:rFonts w:eastAsia="Times New Roman"/>
            </w:rPr>
          </w:pPr>
          <w:r>
            <w:rPr>
              <w:rFonts w:eastAsia="Times New Roman"/>
            </w:rPr>
            <w:pict w14:anchorId="2947E43C">
              <v:rect id="_x0000_i1025" style="width:0;height:1.5pt" o:hralign="center" o:hrstd="t" o:hr="t" fillcolor="#a0a0a0" stroked="f"/>
            </w:pict>
          </w:r>
        </w:p>
        <w:p w14:paraId="70600358" w14:textId="77777777" w:rsidR="00A45B2A" w:rsidRDefault="00A45B2A">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4"/>
      <w:gridCol w:w="9276"/>
    </w:tblGrid>
    <w:tr w:rsidR="000C5E07" w14:paraId="18D9F19A" w14:textId="77777777">
      <w:trPr>
        <w:tblCellSpacing w:w="15" w:type="dxa"/>
      </w:trPr>
      <w:tc>
        <w:tcPr>
          <w:tcW w:w="0" w:type="auto"/>
          <w:vAlign w:val="center"/>
          <w:hideMark/>
        </w:tcPr>
        <w:p w14:paraId="56309E93" w14:textId="464D9E50" w:rsidR="00A45B2A" w:rsidRDefault="00A45B2A">
          <w:pPr>
            <w:rPr>
              <w:rFonts w:eastAsia="Times New Roman"/>
            </w:rPr>
          </w:pPr>
        </w:p>
      </w:tc>
      <w:tc>
        <w:tcPr>
          <w:tcW w:w="0" w:type="auto"/>
          <w:hideMark/>
        </w:tcPr>
        <w:p w14:paraId="224053C2" w14:textId="0B923943" w:rsidR="00A45B2A" w:rsidRDefault="00A45B2A">
          <w:pPr>
            <w:rPr>
              <w:rFonts w:eastAsia="Times New Roman"/>
            </w:rPr>
          </w:pPr>
          <w:r>
            <w:rPr>
              <w:rFonts w:ascii="Arial" w:eastAsia="Times New Roman" w:hAnsi="Arial" w:cs="Arial"/>
              <w:b/>
              <w:bCs/>
            </w:rPr>
            <w:t xml:space="preserve">SILC </w:t>
          </w:r>
          <w:r w:rsidR="00616933">
            <w:rPr>
              <w:rFonts w:ascii="Arial" w:eastAsia="Times New Roman" w:hAnsi="Arial" w:cs="Arial"/>
              <w:b/>
              <w:bCs/>
            </w:rPr>
            <w:t>Connection: Effective</w:t>
          </w:r>
          <w:r w:rsidR="00A13B4B">
            <w:rPr>
              <w:rFonts w:ascii="Arial" w:eastAsia="Times New Roman" w:hAnsi="Arial" w:cs="Arial"/>
              <w:b/>
              <w:bCs/>
            </w:rPr>
            <w:t xml:space="preserve"> Strategies for Gathering Public </w:t>
          </w:r>
          <w:r w:rsidR="000C5E07">
            <w:rPr>
              <w:rFonts w:ascii="Arial" w:eastAsia="Times New Roman" w:hAnsi="Arial" w:cs="Arial"/>
              <w:b/>
              <w:bCs/>
            </w:rPr>
            <w:t>Input</w:t>
          </w:r>
          <w:r w:rsidR="009F5877">
            <w:rPr>
              <w:rFonts w:ascii="Arial" w:eastAsia="Times New Roman" w:hAnsi="Arial" w:cs="Arial"/>
              <w:b/>
              <w:bCs/>
            </w:rPr>
            <w:t>_2_17_26</w:t>
          </w:r>
        </w:p>
      </w:tc>
    </w:tr>
    <w:tr w:rsidR="001549EA" w14:paraId="1D24E904" w14:textId="77777777">
      <w:trPr>
        <w:tblCellSpacing w:w="15" w:type="dxa"/>
      </w:trPr>
      <w:tc>
        <w:tcPr>
          <w:tcW w:w="0" w:type="auto"/>
          <w:gridSpan w:val="2"/>
          <w:vAlign w:val="center"/>
          <w:hideMark/>
        </w:tcPr>
        <w:p w14:paraId="7C16564A" w14:textId="77777777" w:rsidR="00A45B2A" w:rsidRDefault="00000000">
          <w:pPr>
            <w:rPr>
              <w:rFonts w:eastAsia="Times New Roman"/>
            </w:rPr>
          </w:pPr>
          <w:r>
            <w:rPr>
              <w:rFonts w:eastAsia="Times New Roman"/>
            </w:rPr>
            <w:pict w14:anchorId="7B5F9FEB">
              <v:rect id="_x0000_i1027" style="width:0;height:1.5pt" o:hralign="center" o:hrstd="t" o:hr="t" fillcolor="#a0a0a0" stroked="f"/>
            </w:pict>
          </w:r>
        </w:p>
        <w:p w14:paraId="7FF961AB" w14:textId="77777777" w:rsidR="00A45B2A" w:rsidRDefault="00A45B2A">
          <w:pPr>
            <w:rPr>
              <w:rFonts w:eastAsia="Times New Roman"/>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4967"/>
    <w:multiLevelType w:val="multilevel"/>
    <w:tmpl w:val="5F72E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64B51"/>
    <w:multiLevelType w:val="multilevel"/>
    <w:tmpl w:val="48A8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B6CC3"/>
    <w:multiLevelType w:val="multilevel"/>
    <w:tmpl w:val="8312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B06"/>
    <w:multiLevelType w:val="multilevel"/>
    <w:tmpl w:val="C1E8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B15"/>
    <w:multiLevelType w:val="multilevel"/>
    <w:tmpl w:val="C9EC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E5858"/>
    <w:multiLevelType w:val="multilevel"/>
    <w:tmpl w:val="0616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8F5E92"/>
    <w:multiLevelType w:val="multilevel"/>
    <w:tmpl w:val="B5A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C03E93"/>
    <w:multiLevelType w:val="multilevel"/>
    <w:tmpl w:val="A32E9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3B1E4D"/>
    <w:multiLevelType w:val="multilevel"/>
    <w:tmpl w:val="5AE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FF71BB"/>
    <w:multiLevelType w:val="multilevel"/>
    <w:tmpl w:val="BE2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E44EE"/>
    <w:multiLevelType w:val="multilevel"/>
    <w:tmpl w:val="35EC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13A5D"/>
    <w:multiLevelType w:val="multilevel"/>
    <w:tmpl w:val="925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A6BE2"/>
    <w:multiLevelType w:val="multilevel"/>
    <w:tmpl w:val="28FE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7A4707"/>
    <w:multiLevelType w:val="multilevel"/>
    <w:tmpl w:val="183A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B4A0B"/>
    <w:multiLevelType w:val="multilevel"/>
    <w:tmpl w:val="A05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3E1E71"/>
    <w:multiLevelType w:val="multilevel"/>
    <w:tmpl w:val="26B8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36870"/>
    <w:multiLevelType w:val="multilevel"/>
    <w:tmpl w:val="AB9AE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891D17"/>
    <w:multiLevelType w:val="multilevel"/>
    <w:tmpl w:val="7DFA6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223060">
    <w:abstractNumId w:val="4"/>
  </w:num>
  <w:num w:numId="2" w16cid:durableId="1162501237">
    <w:abstractNumId w:val="6"/>
  </w:num>
  <w:num w:numId="3" w16cid:durableId="1450274345">
    <w:abstractNumId w:val="9"/>
  </w:num>
  <w:num w:numId="4" w16cid:durableId="545532479">
    <w:abstractNumId w:val="16"/>
  </w:num>
  <w:num w:numId="5" w16cid:durableId="573977312">
    <w:abstractNumId w:val="17"/>
  </w:num>
  <w:num w:numId="6" w16cid:durableId="347679207">
    <w:abstractNumId w:val="0"/>
  </w:num>
  <w:num w:numId="7" w16cid:durableId="693269053">
    <w:abstractNumId w:val="7"/>
  </w:num>
  <w:num w:numId="8" w16cid:durableId="464472667">
    <w:abstractNumId w:val="14"/>
  </w:num>
  <w:num w:numId="9" w16cid:durableId="1240599757">
    <w:abstractNumId w:val="8"/>
  </w:num>
  <w:num w:numId="10" w16cid:durableId="995647778">
    <w:abstractNumId w:val="11"/>
  </w:num>
  <w:num w:numId="11" w16cid:durableId="2058582092">
    <w:abstractNumId w:val="1"/>
  </w:num>
  <w:num w:numId="12" w16cid:durableId="1365401062">
    <w:abstractNumId w:val="13"/>
  </w:num>
  <w:num w:numId="13" w16cid:durableId="2084796434">
    <w:abstractNumId w:val="2"/>
  </w:num>
  <w:num w:numId="14" w16cid:durableId="741558632">
    <w:abstractNumId w:val="5"/>
  </w:num>
  <w:num w:numId="15" w16cid:durableId="689528219">
    <w:abstractNumId w:val="12"/>
  </w:num>
  <w:num w:numId="16" w16cid:durableId="597064212">
    <w:abstractNumId w:val="10"/>
  </w:num>
  <w:num w:numId="17" w16cid:durableId="300159419">
    <w:abstractNumId w:val="3"/>
  </w:num>
  <w:num w:numId="18" w16cid:durableId="1560094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67"/>
    <w:rsid w:val="00005D48"/>
    <w:rsid w:val="000C5E07"/>
    <w:rsid w:val="001549EA"/>
    <w:rsid w:val="001C0696"/>
    <w:rsid w:val="002031FA"/>
    <w:rsid w:val="00255458"/>
    <w:rsid w:val="003E3202"/>
    <w:rsid w:val="00527EC9"/>
    <w:rsid w:val="00616933"/>
    <w:rsid w:val="00860321"/>
    <w:rsid w:val="00894FFF"/>
    <w:rsid w:val="009F5877"/>
    <w:rsid w:val="00A01EA5"/>
    <w:rsid w:val="00A13B4B"/>
    <w:rsid w:val="00A45B2A"/>
    <w:rsid w:val="00AE7CEC"/>
    <w:rsid w:val="00B40E8D"/>
    <w:rsid w:val="00CF2567"/>
    <w:rsid w:val="00E7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CDFB8"/>
  <w15:chartTrackingRefBased/>
  <w15:docId w15:val="{903A7B96-EF2B-4DBA-929D-97ED80D3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next w:val="Normal"/>
    <w:link w:val="Heading3Char"/>
    <w:uiPriority w:val="9"/>
    <w:semiHidden/>
    <w:unhideWhenUsed/>
    <w:qFormat/>
    <w:rsid w:val="00A01EA5"/>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character" w:customStyle="1" w:styleId="Heading3Char">
    <w:name w:val="Heading 3 Char"/>
    <w:basedOn w:val="DefaultParagraphFont"/>
    <w:link w:val="Heading3"/>
    <w:uiPriority w:val="9"/>
    <w:semiHidden/>
    <w:rsid w:val="00A01EA5"/>
    <w:rPr>
      <w:rFonts w:asciiTheme="majorHAnsi" w:eastAsiaTheme="majorEastAsia" w:hAnsiTheme="majorHAnsi" w:cstheme="majorBidi"/>
      <w:color w:val="0A2F4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80881">
      <w:marLeft w:val="0"/>
      <w:marRight w:val="0"/>
      <w:marTop w:val="0"/>
      <w:marBottom w:val="0"/>
      <w:divBdr>
        <w:top w:val="none" w:sz="0" w:space="0" w:color="auto"/>
        <w:left w:val="none" w:sz="0" w:space="0" w:color="auto"/>
        <w:bottom w:val="none" w:sz="0" w:space="0" w:color="auto"/>
        <w:right w:val="none" w:sz="0" w:space="0" w:color="auto"/>
      </w:divBdr>
    </w:div>
    <w:div w:id="458114522">
      <w:marLeft w:val="0"/>
      <w:marRight w:val="0"/>
      <w:marTop w:val="0"/>
      <w:marBottom w:val="0"/>
      <w:divBdr>
        <w:top w:val="none" w:sz="0" w:space="0" w:color="auto"/>
        <w:left w:val="none" w:sz="0" w:space="0" w:color="auto"/>
        <w:bottom w:val="none" w:sz="0" w:space="0" w:color="auto"/>
        <w:right w:val="none" w:sz="0" w:space="0" w:color="auto"/>
      </w:divBdr>
    </w:div>
    <w:div w:id="525026807">
      <w:marLeft w:val="0"/>
      <w:marRight w:val="0"/>
      <w:marTop w:val="0"/>
      <w:marBottom w:val="0"/>
      <w:divBdr>
        <w:top w:val="none" w:sz="0" w:space="0" w:color="auto"/>
        <w:left w:val="none" w:sz="0" w:space="0" w:color="auto"/>
        <w:bottom w:val="none" w:sz="0" w:space="0" w:color="auto"/>
        <w:right w:val="none" w:sz="0" w:space="0" w:color="auto"/>
      </w:divBdr>
      <w:divsChild>
        <w:div w:id="1124152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Wolinsky, Emily</dc:creator>
  <cp:keywords/>
  <dc:description/>
  <cp:lastModifiedBy>Wolinsky, Emily</cp:lastModifiedBy>
  <cp:revision>14</cp:revision>
  <dcterms:created xsi:type="dcterms:W3CDTF">2026-03-07T19:32:00Z</dcterms:created>
  <dcterms:modified xsi:type="dcterms:W3CDTF">2026-03-07T20:15:00Z</dcterms:modified>
</cp:coreProperties>
</file>