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9150" w14:textId="77777777" w:rsidR="00002990" w:rsidRPr="00FF0D28" w:rsidRDefault="0062775F" w:rsidP="006C5834">
      <w:pPr>
        <w:pStyle w:val="Heading1"/>
        <w:jc w:val="center"/>
        <w:rPr>
          <w:color w:val="000000" w:themeColor="text1"/>
        </w:rPr>
      </w:pPr>
      <w:r w:rsidRPr="00FF0D28">
        <w:rPr>
          <w:rFonts w:ascii="Calibri" w:eastAsia="Calibri" w:hAnsi="Calibri" w:cs="Calibri"/>
          <w:color w:val="000000" w:themeColor="text1"/>
          <w:sz w:val="22"/>
          <w:lang w:bidi="es-ES"/>
        </w:rPr>
        <w:t>Guía del facilitador: herramientas de resolución de conflictos para alianzas comunitarias sin fines de lucro</w:t>
      </w:r>
    </w:p>
    <w:p w14:paraId="1E907811" w14:textId="77777777" w:rsidR="00002990" w:rsidRDefault="0062775F" w:rsidP="006C5834">
      <w:pPr>
        <w:pStyle w:val="Heading2"/>
      </w:pPr>
      <w:r>
        <w:rPr>
          <w:rFonts w:ascii="Calibri" w:eastAsia="Calibri" w:hAnsi="Calibri" w:cs="Calibri"/>
          <w:sz w:val="22"/>
          <w:lang w:bidi="es-ES"/>
        </w:rPr>
        <w:t>Propósito</w:t>
      </w:r>
    </w:p>
    <w:p w14:paraId="275ADB06" w14:textId="35191D21" w:rsidR="00002990" w:rsidRDefault="0062775F" w:rsidP="006C5834">
      <w:r>
        <w:rPr>
          <w:rFonts w:ascii="Calibri" w:eastAsia="Calibri" w:hAnsi="Calibri" w:cs="Calibri"/>
          <w:lang w:bidi="es-ES"/>
        </w:rPr>
        <w:t>Proporcionar a los facilitadores herramientas estructuradas para ayudar a los socios comunitarios a abordar desafíos comunes (como la rotación de liderazgo, cambios en las prioridades, desequilibrios de poder y fallas en la comunicación) mientras se mantiene la confianza y el enfoque en la misión compartida.</w:t>
      </w:r>
    </w:p>
    <w:p w14:paraId="63914D85" w14:textId="77777777" w:rsidR="00002990" w:rsidRDefault="0062775F" w:rsidP="006C5834">
      <w:pPr>
        <w:pStyle w:val="Heading2"/>
      </w:pPr>
      <w:r>
        <w:rPr>
          <w:rFonts w:ascii="Calibri" w:eastAsia="Calibri" w:hAnsi="Calibri" w:cs="Calibri"/>
          <w:sz w:val="22"/>
          <w:lang w:bidi="es-ES"/>
        </w:rPr>
        <w:t>Audiencia</w:t>
      </w:r>
    </w:p>
    <w:p w14:paraId="5857C713" w14:textId="77777777" w:rsidR="00002990" w:rsidRDefault="0062775F" w:rsidP="006C5834">
      <w:r>
        <w:rPr>
          <w:rFonts w:ascii="Calibri" w:eastAsia="Calibri" w:hAnsi="Calibri" w:cs="Calibri"/>
          <w:lang w:bidi="es-ES"/>
        </w:rPr>
        <w:t>Personal y líderes de organizaciones sin fines de lucro, socios comunitarios, colaboradores financiados y no financiados, y coaliciones intersectoriales.</w:t>
      </w:r>
    </w:p>
    <w:p w14:paraId="3A7D02FD" w14:textId="77777777" w:rsidR="00002990" w:rsidRDefault="0062775F" w:rsidP="006C5834">
      <w:pPr>
        <w:pStyle w:val="Heading2"/>
      </w:pPr>
      <w:r>
        <w:rPr>
          <w:rFonts w:ascii="Calibri" w:eastAsia="Calibri" w:hAnsi="Calibri" w:cs="Calibri"/>
          <w:sz w:val="22"/>
          <w:lang w:bidi="es-ES"/>
        </w:rPr>
        <w:t>Rol del facilitador</w:t>
      </w:r>
    </w:p>
    <w:p w14:paraId="68E86AA4" w14:textId="2105EB83" w:rsidR="00002990" w:rsidRDefault="0062775F" w:rsidP="006C5834">
      <w:r>
        <w:rPr>
          <w:rFonts w:ascii="Calibri" w:eastAsia="Calibri" w:hAnsi="Calibri" w:cs="Calibri"/>
          <w:lang w:bidi="es-ES"/>
        </w:rPr>
        <w:t>Crear un espacio seguro y neutral; guiar las conversaciones; sacar a la luz intereses subyacentes y asegurar el seguimiento.</w:t>
      </w:r>
    </w:p>
    <w:p w14:paraId="37500167" w14:textId="77777777" w:rsidR="00002990" w:rsidRDefault="0062775F" w:rsidP="006C5834">
      <w:pPr>
        <w:pStyle w:val="Heading2"/>
      </w:pPr>
      <w:r>
        <w:rPr>
          <w:rFonts w:ascii="Calibri" w:eastAsia="Calibri" w:hAnsi="Calibri" w:cs="Calibri"/>
          <w:sz w:val="22"/>
          <w:lang w:bidi="es-ES"/>
        </w:rPr>
        <w:t>Principios fundamentales para facilitadores</w:t>
      </w:r>
    </w:p>
    <w:p w14:paraId="6131CCA5" w14:textId="7285B873" w:rsidR="00002990" w:rsidRDefault="0062775F" w:rsidP="006C5834">
      <w:r>
        <w:rPr>
          <w:rFonts w:ascii="Calibri" w:eastAsia="Calibri" w:hAnsi="Calibri" w:cs="Calibri"/>
          <w:lang w:bidi="es-ES"/>
        </w:rPr>
        <w:t>Antes de utilizar cualquier herramienta, establecer estas normas:</w:t>
      </w:r>
    </w:p>
    <w:p w14:paraId="4E84B15A" w14:textId="77777777" w:rsidR="00002990" w:rsidRDefault="0062775F" w:rsidP="006C5834">
      <w:pPr>
        <w:pStyle w:val="ListBullet"/>
        <w:ind w:left="0"/>
      </w:pPr>
      <w:r>
        <w:rPr>
          <w:rFonts w:ascii="Calibri" w:eastAsia="Calibri" w:hAnsi="Calibri" w:cs="Calibri"/>
          <w:lang w:bidi="es-ES"/>
        </w:rPr>
        <w:t>Transparencia: no hay conversaciones paralelas ni decisiones ocultas.</w:t>
      </w:r>
    </w:p>
    <w:p w14:paraId="5394BA9D" w14:textId="77777777" w:rsidR="00002990" w:rsidRDefault="0062775F" w:rsidP="006C5834">
      <w:pPr>
        <w:pStyle w:val="ListBullet"/>
        <w:ind w:left="0"/>
      </w:pPr>
      <w:r>
        <w:rPr>
          <w:rFonts w:ascii="Calibri" w:eastAsia="Calibri" w:hAnsi="Calibri" w:cs="Calibri"/>
          <w:lang w:bidi="es-ES"/>
        </w:rPr>
        <w:t>Responsabilidad compartida: el conflicto es un problema de las alianzas, no un fracaso individual.</w:t>
      </w:r>
    </w:p>
    <w:p w14:paraId="0BC7E89D" w14:textId="77777777" w:rsidR="00002990" w:rsidRDefault="0062775F" w:rsidP="006C5834">
      <w:pPr>
        <w:pStyle w:val="ListBullet"/>
        <w:ind w:left="0"/>
      </w:pPr>
      <w:r>
        <w:rPr>
          <w:rFonts w:ascii="Calibri" w:eastAsia="Calibri" w:hAnsi="Calibri" w:cs="Calibri"/>
          <w:lang w:bidi="es-ES"/>
        </w:rPr>
        <w:t>Flexibilidad: se espera el cambio; la alineación se revisa de manera periódica.</w:t>
      </w:r>
    </w:p>
    <w:p w14:paraId="0F337EC5" w14:textId="77777777" w:rsidR="00002990" w:rsidRDefault="0062775F" w:rsidP="006C5834">
      <w:pPr>
        <w:pStyle w:val="Heading2"/>
      </w:pPr>
      <w:r>
        <w:rPr>
          <w:rFonts w:ascii="Calibri" w:eastAsia="Calibri" w:hAnsi="Calibri" w:cs="Calibri"/>
          <w:sz w:val="22"/>
          <w:lang w:bidi="es-ES"/>
        </w:rPr>
        <w:t>Herramienta 1: círculos de verificación facilitados</w:t>
      </w:r>
    </w:p>
    <w:p w14:paraId="4592F3BA" w14:textId="77777777" w:rsidR="00002990" w:rsidRDefault="0062775F" w:rsidP="006C5834">
      <w:r>
        <w:rPr>
          <w:rFonts w:ascii="Calibri" w:eastAsia="Calibri" w:hAnsi="Calibri" w:cs="Calibri"/>
          <w:lang w:bidi="es-ES"/>
        </w:rPr>
        <w:t>Cuándo usarla: al inicio de las reuniones de las alianzas, después de cambios de liderazgo, o cuando la comunicación se percibe tensa.</w:t>
      </w:r>
    </w:p>
    <w:p w14:paraId="319D0E33" w14:textId="77777777" w:rsidR="00002990" w:rsidRDefault="0062775F" w:rsidP="006C5834">
      <w:r>
        <w:rPr>
          <w:rFonts w:ascii="Calibri" w:eastAsia="Calibri" w:hAnsi="Calibri" w:cs="Calibri"/>
          <w:lang w:bidi="es-ES"/>
        </w:rPr>
        <w:t>Propósito: mantener la consistencia, sacar a la luz tensiones de manera temprana y reconstruir la confianza.</w:t>
      </w:r>
    </w:p>
    <w:p w14:paraId="71367605" w14:textId="77777777" w:rsidR="00002990" w:rsidRDefault="0062775F" w:rsidP="006C5834">
      <w:r>
        <w:rPr>
          <w:rFonts w:ascii="Calibri" w:eastAsia="Calibri" w:hAnsi="Calibri" w:cs="Calibri"/>
          <w:lang w:bidi="es-ES"/>
        </w:rPr>
        <w:t>Tiempo necesario: 20-30 minutos</w:t>
      </w:r>
    </w:p>
    <w:p w14:paraId="515A8032" w14:textId="77777777" w:rsidR="00002990" w:rsidRDefault="0062775F" w:rsidP="006C5834">
      <w:r>
        <w:rPr>
          <w:rFonts w:ascii="Calibri" w:eastAsia="Calibri" w:hAnsi="Calibri" w:cs="Calibri"/>
          <w:lang w:bidi="es-ES"/>
        </w:rPr>
        <w:t>Pasos de facilitación:</w:t>
      </w:r>
    </w:p>
    <w:p w14:paraId="17F4EB0A" w14:textId="77777777" w:rsidR="00002990" w:rsidRDefault="0062775F" w:rsidP="006C5834">
      <w:pPr>
        <w:pStyle w:val="ListNumber"/>
        <w:ind w:left="0"/>
      </w:pPr>
      <w:r>
        <w:rPr>
          <w:rFonts w:ascii="Calibri" w:eastAsia="Calibri" w:hAnsi="Calibri" w:cs="Calibri"/>
          <w:lang w:bidi="es-ES"/>
        </w:rPr>
        <w:t>Marco de apertura: este chequeo nos ayuda a mantenernos alineados y abordar problemas antes de que escalen.</w:t>
      </w:r>
    </w:p>
    <w:p w14:paraId="29E98F30" w14:textId="77777777" w:rsidR="00002990" w:rsidRDefault="0062775F" w:rsidP="006C5834">
      <w:pPr>
        <w:pStyle w:val="ListNumber"/>
        <w:ind w:left="0"/>
      </w:pPr>
      <w:r>
        <w:rPr>
          <w:rFonts w:ascii="Calibri" w:eastAsia="Calibri" w:hAnsi="Calibri" w:cs="Calibri"/>
          <w:lang w:bidi="es-ES"/>
        </w:rPr>
        <w:t>Ronda estructurada de participación por turnos: ¿Qué actualización impacta a su organización en este momento? ¿Qué funciona bien en la alianza? ¿Qué preocupación o pregunta desea plantear?</w:t>
      </w:r>
    </w:p>
    <w:p w14:paraId="0026F2E4" w14:textId="77777777" w:rsidR="00002990" w:rsidRDefault="0062775F" w:rsidP="006C5834">
      <w:pPr>
        <w:pStyle w:val="ListNumber"/>
        <w:ind w:left="0"/>
      </w:pPr>
      <w:r>
        <w:rPr>
          <w:rFonts w:ascii="Calibri" w:eastAsia="Calibri" w:hAnsi="Calibri" w:cs="Calibri"/>
          <w:lang w:bidi="es-ES"/>
        </w:rPr>
        <w:t>Reflexión: resuma los temas y nombre las tensiones no resueltas.</w:t>
      </w:r>
    </w:p>
    <w:p w14:paraId="7140CF1F" w14:textId="0AF4FE5C" w:rsidR="00993D12" w:rsidRDefault="0062775F" w:rsidP="006C5834">
      <w:pPr>
        <w:pStyle w:val="ListNumber"/>
        <w:ind w:left="0"/>
        <w:rPr>
          <w:rFonts w:ascii="Calibri" w:eastAsia="Calibri" w:hAnsi="Calibri" w:cs="Calibri"/>
          <w:lang w:bidi="es-ES"/>
        </w:rPr>
      </w:pPr>
      <w:r>
        <w:rPr>
          <w:rFonts w:ascii="Calibri" w:eastAsia="Calibri" w:hAnsi="Calibri" w:cs="Calibri"/>
          <w:lang w:bidi="es-ES"/>
        </w:rPr>
        <w:t>Documentar resultados: asigne acciones de seguimiento y anote las preocupaciones a revisar.</w:t>
      </w:r>
    </w:p>
    <w:p w14:paraId="1046E612" w14:textId="5D402CED" w:rsidR="00002990" w:rsidRPr="00993D12" w:rsidRDefault="00993D12" w:rsidP="00993D12">
      <w:pPr>
        <w:rPr>
          <w:rFonts w:ascii="Calibri" w:eastAsia="Calibri" w:hAnsi="Calibri" w:cs="Calibri"/>
          <w:lang w:bidi="es-ES"/>
        </w:rPr>
      </w:pPr>
      <w:r>
        <w:rPr>
          <w:rFonts w:ascii="Calibri" w:eastAsia="Calibri" w:hAnsi="Calibri" w:cs="Calibri"/>
          <w:lang w:bidi="es-ES"/>
        </w:rPr>
        <w:br w:type="page"/>
      </w:r>
    </w:p>
    <w:p w14:paraId="5E56BE3D" w14:textId="77777777" w:rsidR="00002990" w:rsidRDefault="0062775F" w:rsidP="006C5834">
      <w:pPr>
        <w:pStyle w:val="Heading2"/>
      </w:pPr>
      <w:r>
        <w:rPr>
          <w:rFonts w:ascii="Calibri" w:eastAsia="Calibri" w:hAnsi="Calibri" w:cs="Calibri"/>
          <w:sz w:val="22"/>
          <w:lang w:bidi="es-ES"/>
        </w:rPr>
        <w:lastRenderedPageBreak/>
        <w:t>Herramienta 2: Diálogo basado en intereses (DBI)</w:t>
      </w:r>
    </w:p>
    <w:p w14:paraId="40CD1A7A" w14:textId="77777777" w:rsidR="00002990" w:rsidRDefault="0062775F" w:rsidP="006C5834">
      <w:r>
        <w:rPr>
          <w:rFonts w:ascii="Calibri" w:eastAsia="Calibri" w:hAnsi="Calibri" w:cs="Calibri"/>
          <w:lang w:bidi="es-ES"/>
        </w:rPr>
        <w:t>Cuándo usarla: cambios en las prioridades, necesidades en competencia y tensión en el presupuesto o la capacidad.</w:t>
      </w:r>
    </w:p>
    <w:p w14:paraId="177D9EE0" w14:textId="77777777" w:rsidR="00002990" w:rsidRDefault="0062775F" w:rsidP="006C5834">
      <w:r>
        <w:rPr>
          <w:rFonts w:ascii="Calibri" w:eastAsia="Calibri" w:hAnsi="Calibri" w:cs="Calibri"/>
          <w:lang w:bidi="es-ES"/>
        </w:rPr>
        <w:t>Propósito: cambiar las conversaciones de posiciones a intereses subyacentes.</w:t>
      </w:r>
    </w:p>
    <w:p w14:paraId="4944C813" w14:textId="77777777" w:rsidR="00002990" w:rsidRDefault="0062775F" w:rsidP="006C5834">
      <w:r>
        <w:rPr>
          <w:rFonts w:ascii="Calibri" w:eastAsia="Calibri" w:hAnsi="Calibri" w:cs="Calibri"/>
          <w:lang w:bidi="es-ES"/>
        </w:rPr>
        <w:t>Tiempo necesario: 45-90 minutos</w:t>
      </w:r>
    </w:p>
    <w:p w14:paraId="6EBC4C6D" w14:textId="77777777" w:rsidR="00002990" w:rsidRDefault="0062775F" w:rsidP="006C5834">
      <w:pPr>
        <w:pStyle w:val="ListNumber"/>
        <w:ind w:left="0"/>
      </w:pPr>
      <w:r>
        <w:rPr>
          <w:rFonts w:ascii="Calibri" w:eastAsia="Calibri" w:hAnsi="Calibri" w:cs="Calibri"/>
          <w:lang w:bidi="es-ES"/>
        </w:rPr>
        <w:t>Mencione el problema de manera neutral.</w:t>
      </w:r>
    </w:p>
    <w:p w14:paraId="48CCF565" w14:textId="77777777" w:rsidR="00002990" w:rsidRDefault="0062775F" w:rsidP="006C5834">
      <w:pPr>
        <w:pStyle w:val="ListNumber"/>
        <w:ind w:left="0"/>
      </w:pPr>
      <w:r>
        <w:rPr>
          <w:rFonts w:ascii="Calibri" w:eastAsia="Calibri" w:hAnsi="Calibri" w:cs="Calibri"/>
          <w:lang w:bidi="es-ES"/>
        </w:rPr>
        <w:t>Saque a la luz intereses preguntando por qué el problema es importante, qué problema se está resolviendo y cómo se ve el éxito.</w:t>
      </w:r>
    </w:p>
    <w:p w14:paraId="79EF1102" w14:textId="77777777" w:rsidR="00002990" w:rsidRDefault="0062775F" w:rsidP="006C5834">
      <w:pPr>
        <w:pStyle w:val="ListNumber"/>
        <w:ind w:left="0"/>
      </w:pPr>
      <w:r>
        <w:rPr>
          <w:rFonts w:ascii="Calibri" w:eastAsia="Calibri" w:hAnsi="Calibri" w:cs="Calibri"/>
          <w:lang w:bidi="es-ES"/>
        </w:rPr>
        <w:t>Reformule las posiciones en intereses.</w:t>
      </w:r>
    </w:p>
    <w:p w14:paraId="636C7A74" w14:textId="77777777" w:rsidR="00002990" w:rsidRDefault="0062775F" w:rsidP="006C5834">
      <w:pPr>
        <w:pStyle w:val="ListNumber"/>
        <w:ind w:left="0"/>
      </w:pPr>
      <w:r>
        <w:rPr>
          <w:rFonts w:ascii="Calibri" w:eastAsia="Calibri" w:hAnsi="Calibri" w:cs="Calibri"/>
          <w:lang w:bidi="es-ES"/>
        </w:rPr>
        <w:t>Identifique intereses compartidos y elaboren opciones en conjunto.</w:t>
      </w:r>
    </w:p>
    <w:p w14:paraId="4B37C537" w14:textId="2A3E7DBB" w:rsidR="00002990" w:rsidRDefault="0062775F" w:rsidP="006C5834">
      <w:pPr>
        <w:pStyle w:val="Heading2"/>
      </w:pPr>
      <w:r>
        <w:rPr>
          <w:rFonts w:ascii="Calibri" w:eastAsia="Calibri" w:hAnsi="Calibri" w:cs="Calibri"/>
          <w:sz w:val="22"/>
          <w:lang w:bidi="es-ES"/>
        </w:rPr>
        <w:t>Herramienta 3: acuerdos escritos como herramientas de conflicto</w:t>
      </w:r>
    </w:p>
    <w:p w14:paraId="7C358BB3" w14:textId="77777777" w:rsidR="00002990" w:rsidRDefault="0062775F" w:rsidP="006C5834">
      <w:r>
        <w:rPr>
          <w:rFonts w:ascii="Calibri" w:eastAsia="Calibri" w:hAnsi="Calibri" w:cs="Calibri"/>
          <w:lang w:bidi="es-ES"/>
        </w:rPr>
        <w:t>Cuándo usarla: rotación de liderazgo, cambios en los plazos o el alcance, y fallas en la comunicación.</w:t>
      </w:r>
    </w:p>
    <w:p w14:paraId="2D3D5D52" w14:textId="77777777" w:rsidR="00002990" w:rsidRDefault="0062775F" w:rsidP="006C5834">
      <w:r>
        <w:rPr>
          <w:rFonts w:ascii="Calibri" w:eastAsia="Calibri" w:hAnsi="Calibri" w:cs="Calibri"/>
          <w:lang w:bidi="es-ES"/>
        </w:rPr>
        <w:t>Propósito: para preservar la memoria institucional y reducir malentendidos.</w:t>
      </w:r>
    </w:p>
    <w:p w14:paraId="38055C89" w14:textId="77777777" w:rsidR="00D74718" w:rsidRDefault="0062775F" w:rsidP="006C5834">
      <w:pPr>
        <w:rPr>
          <w:rFonts w:ascii="Calibri" w:hAnsi="Calibri"/>
        </w:rPr>
      </w:pPr>
      <w:r>
        <w:rPr>
          <w:rFonts w:ascii="Calibri" w:eastAsia="Calibri" w:hAnsi="Calibri" w:cs="Calibri"/>
          <w:lang w:bidi="es-ES"/>
        </w:rPr>
        <w:t xml:space="preserve">Los documentos incluyen memorandos de entendimiento (MOU), planes de comunicación y procesos de escalamiento de conflictos. </w:t>
      </w:r>
    </w:p>
    <w:p w14:paraId="5F0C1D97" w14:textId="4DE1953D" w:rsidR="002805B1" w:rsidRPr="00ED22E1" w:rsidRDefault="00F73913" w:rsidP="006C5834">
      <w:pPr>
        <w:pStyle w:val="ListParagraph"/>
        <w:numPr>
          <w:ilvl w:val="0"/>
          <w:numId w:val="10"/>
        </w:numPr>
        <w:spacing w:after="0"/>
        <w:ind w:left="0"/>
        <w:rPr>
          <w:rFonts w:ascii="Calibri" w:hAnsi="Calibri"/>
        </w:rPr>
      </w:pPr>
      <w:r>
        <w:rPr>
          <w:rFonts w:ascii="Calibri" w:eastAsia="Calibri" w:hAnsi="Calibri" w:cs="Calibri"/>
          <w:lang w:bidi="es-ES"/>
        </w:rPr>
        <w:t>Proceso de escalamiento de conflictos por escrito: lenguaje modelo (puede usarse o modificarse):</w:t>
      </w:r>
    </w:p>
    <w:p w14:paraId="77708D2E" w14:textId="77777777" w:rsidR="00ED22E1" w:rsidRPr="00D74718" w:rsidRDefault="00ED22E1" w:rsidP="006C5834">
      <w:pPr>
        <w:pStyle w:val="ListParagraph"/>
        <w:numPr>
          <w:ilvl w:val="0"/>
          <w:numId w:val="10"/>
        </w:numPr>
        <w:spacing w:after="0"/>
        <w:ind w:left="0"/>
        <w:rPr>
          <w:rFonts w:ascii="Calibri" w:hAnsi="Calibri"/>
        </w:rPr>
      </w:pPr>
    </w:p>
    <w:p w14:paraId="6EB5FF2C" w14:textId="4162DEC4" w:rsidR="00002990" w:rsidRDefault="002805B1" w:rsidP="006C5834">
      <w:pPr>
        <w:spacing w:after="0"/>
        <w:rPr>
          <w:i/>
          <w:lang w:bidi="es-ES"/>
        </w:rPr>
      </w:pPr>
      <w:r w:rsidRPr="0027251B">
        <w:rPr>
          <w:i/>
          <w:lang w:bidi="es-ES"/>
        </w:rPr>
        <w:t>"Los socios acuerdan abordar los conflictos a través de un proceso de escalamiento por niveles. Las preocupaciones deben plantearse temprano y abordarse en el nivel más bajo adecuado. Si no se resuelven, los problemas pasarán a un diálogo facilitado y a una revisión del liderazgo. Este proceso está destinado a promover la transparencia, la equidad y la responsabilidad compartida.</w:t>
      </w:r>
    </w:p>
    <w:p w14:paraId="741055E9" w14:textId="77777777" w:rsidR="00ED22E1" w:rsidRPr="0027251B" w:rsidRDefault="00ED22E1" w:rsidP="006C5834">
      <w:pPr>
        <w:spacing w:after="0"/>
        <w:rPr>
          <w:i/>
          <w:iCs/>
        </w:rPr>
      </w:pPr>
    </w:p>
    <w:p w14:paraId="570B2C72" w14:textId="77777777" w:rsidR="00002990" w:rsidRDefault="0062775F" w:rsidP="006C5834">
      <w:pPr>
        <w:pStyle w:val="Heading2"/>
      </w:pPr>
      <w:r>
        <w:rPr>
          <w:rFonts w:ascii="Calibri" w:eastAsia="Calibri" w:hAnsi="Calibri" w:cs="Calibri"/>
          <w:sz w:val="22"/>
          <w:lang w:bidi="es-ES"/>
        </w:rPr>
        <w:t>Cierre de la sesión</w:t>
      </w:r>
    </w:p>
    <w:p w14:paraId="62B4E39C" w14:textId="77777777" w:rsidR="00002990" w:rsidRDefault="0062775F" w:rsidP="006C5834">
      <w:pPr>
        <w:spacing w:after="0"/>
      </w:pPr>
      <w:r>
        <w:rPr>
          <w:rFonts w:ascii="Calibri" w:eastAsia="Calibri" w:hAnsi="Calibri" w:cs="Calibri"/>
          <w:lang w:bidi="es-ES"/>
        </w:rPr>
        <w:t>Finalice cada sesión facilitada con:</w:t>
      </w:r>
    </w:p>
    <w:p w14:paraId="508CBB7A" w14:textId="77777777" w:rsidR="00002990" w:rsidRDefault="0062775F" w:rsidP="006C5834">
      <w:pPr>
        <w:pStyle w:val="ListBullet"/>
        <w:spacing w:after="0"/>
        <w:ind w:left="0"/>
      </w:pPr>
      <w:r>
        <w:rPr>
          <w:rFonts w:ascii="Calibri" w:eastAsia="Calibri" w:hAnsi="Calibri" w:cs="Calibri"/>
          <w:lang w:bidi="es-ES"/>
        </w:rPr>
        <w:t>Resumen de acuerdos</w:t>
      </w:r>
    </w:p>
    <w:p w14:paraId="42010F10" w14:textId="77777777" w:rsidR="00002990" w:rsidRDefault="0062775F" w:rsidP="006C5834">
      <w:pPr>
        <w:pStyle w:val="ListBullet"/>
        <w:spacing w:after="0"/>
        <w:ind w:left="0"/>
      </w:pPr>
      <w:r>
        <w:rPr>
          <w:rFonts w:ascii="Calibri" w:eastAsia="Calibri" w:hAnsi="Calibri" w:cs="Calibri"/>
          <w:lang w:bidi="es-ES"/>
        </w:rPr>
        <w:t>Elementos de acción con responsables</w:t>
      </w:r>
    </w:p>
    <w:p w14:paraId="3DABA730" w14:textId="77777777" w:rsidR="00002990" w:rsidRDefault="0062775F" w:rsidP="006C5834">
      <w:pPr>
        <w:pStyle w:val="ListBullet"/>
        <w:spacing w:after="0"/>
        <w:ind w:left="0"/>
      </w:pPr>
      <w:r>
        <w:rPr>
          <w:rFonts w:ascii="Calibri" w:eastAsia="Calibri" w:hAnsi="Calibri" w:cs="Calibri"/>
          <w:lang w:bidi="es-ES"/>
        </w:rPr>
        <w:t>Próxima fecha de seguimiento</w:t>
      </w:r>
    </w:p>
    <w:p w14:paraId="7D39B620" w14:textId="77777777" w:rsidR="00002990" w:rsidRDefault="0062775F" w:rsidP="006C5834">
      <w:pPr>
        <w:pStyle w:val="ListBullet"/>
        <w:spacing w:after="0"/>
        <w:ind w:left="0"/>
      </w:pPr>
      <w:r>
        <w:rPr>
          <w:rFonts w:ascii="Calibri" w:eastAsia="Calibri" w:hAnsi="Calibri" w:cs="Calibri"/>
          <w:lang w:bidi="es-ES"/>
        </w:rPr>
        <w:t>Agradecimiento por la participación</w:t>
      </w:r>
    </w:p>
    <w:p w14:paraId="2A0CD3BA" w14:textId="77777777" w:rsidR="00002990" w:rsidRDefault="0062775F" w:rsidP="006C5834">
      <w:r>
        <w:rPr>
          <w:lang w:bidi="es-ES"/>
        </w:rPr>
        <w:t>Nombre del facilitador:</w:t>
      </w:r>
      <w:r>
        <w:rPr>
          <w:i/>
          <w:color w:val="787878"/>
          <w:lang w:bidi="es-ES"/>
        </w:rPr>
        <w:t xml:space="preserve">  [ingrese texto aquí]</w:t>
      </w:r>
    </w:p>
    <w:p w14:paraId="492341D7" w14:textId="77777777" w:rsidR="00002990" w:rsidRDefault="0062775F" w:rsidP="006C5834">
      <w:r>
        <w:rPr>
          <w:lang w:bidi="es-ES"/>
        </w:rPr>
        <w:t>Fecha de la sesión:</w:t>
      </w:r>
      <w:r>
        <w:rPr>
          <w:i/>
          <w:color w:val="787878"/>
          <w:lang w:bidi="es-ES"/>
        </w:rPr>
        <w:t xml:space="preserve">  [ingrese texto aquí]</w:t>
      </w:r>
    </w:p>
    <w:p w14:paraId="68A1A294" w14:textId="77777777" w:rsidR="00002990" w:rsidRDefault="0062775F" w:rsidP="006C5834">
      <w:r>
        <w:rPr>
          <w:lang w:bidi="es-ES"/>
        </w:rPr>
        <w:t>Nombre de la alianza o coalición:</w:t>
      </w:r>
      <w:r>
        <w:rPr>
          <w:i/>
          <w:color w:val="787878"/>
          <w:lang w:bidi="es-ES"/>
        </w:rPr>
        <w:t xml:space="preserve">  [ingrese texto aquí]</w:t>
      </w:r>
    </w:p>
    <w:p w14:paraId="15B41AC2" w14:textId="77777777" w:rsidR="00993D12" w:rsidRDefault="00993D12">
      <w:pPr>
        <w:rPr>
          <w:rFonts w:asciiTheme="majorHAnsi" w:eastAsiaTheme="majorEastAsia" w:hAnsiTheme="majorHAnsi" w:cstheme="majorBidi"/>
          <w:b/>
          <w:bCs/>
          <w:color w:val="3884BA"/>
          <w:sz w:val="26"/>
          <w:szCs w:val="26"/>
          <w:lang w:bidi="es-ES"/>
        </w:rPr>
      </w:pPr>
      <w:r>
        <w:rPr>
          <w:lang w:bidi="es-ES"/>
        </w:rPr>
        <w:br w:type="page"/>
      </w:r>
    </w:p>
    <w:p w14:paraId="1BE700ED" w14:textId="02085BBD" w:rsidR="00002990" w:rsidRDefault="0062775F" w:rsidP="006C5834">
      <w:pPr>
        <w:pStyle w:val="Heading2"/>
      </w:pPr>
      <w:r>
        <w:rPr>
          <w:lang w:bidi="es-ES"/>
        </w:rPr>
        <w:lastRenderedPageBreak/>
        <w:t>Notas de la sesión</w:t>
      </w:r>
    </w:p>
    <w:p w14:paraId="081B52ED" w14:textId="77777777" w:rsidR="00002990" w:rsidRDefault="0062775F" w:rsidP="006C5834">
      <w:r>
        <w:rPr>
          <w:lang w:bidi="es-ES"/>
        </w:rPr>
        <w:t>Cuestiones clave identificadas durante la sesión:</w:t>
      </w:r>
      <w:r>
        <w:rPr>
          <w:i/>
          <w:color w:val="787878"/>
          <w:lang w:bidi="es-ES"/>
        </w:rPr>
        <w:t xml:space="preserve">  [ingrese texto aquí]</w:t>
      </w:r>
    </w:p>
    <w:p w14:paraId="1B4904DF" w14:textId="77777777" w:rsidR="00002990" w:rsidRDefault="0062775F" w:rsidP="006C5834">
      <w:r>
        <w:rPr>
          <w:lang w:bidi="es-ES"/>
        </w:rPr>
        <w:t>Acuerdos alcanzados:</w:t>
      </w:r>
      <w:r>
        <w:rPr>
          <w:i/>
          <w:color w:val="787878"/>
          <w:lang w:bidi="es-ES"/>
        </w:rPr>
        <w:t xml:space="preserve">  [ingrese texto aquí]</w:t>
      </w:r>
    </w:p>
    <w:p w14:paraId="5B4CB062" w14:textId="77777777" w:rsidR="00002990" w:rsidRDefault="0062775F" w:rsidP="006C5834">
      <w:r>
        <w:rPr>
          <w:lang w:bidi="es-ES"/>
        </w:rPr>
        <w:t>Elementos de acción y partes responsables:</w:t>
      </w:r>
      <w:r>
        <w:rPr>
          <w:i/>
          <w:color w:val="787878"/>
          <w:lang w:bidi="es-ES"/>
        </w:rPr>
        <w:t xml:space="preserve">  [ingrese texto aquí]</w:t>
      </w:r>
    </w:p>
    <w:p w14:paraId="2817837C" w14:textId="77777777" w:rsidR="00002990" w:rsidRDefault="0062775F" w:rsidP="006C5834">
      <w:r>
        <w:rPr>
          <w:lang w:bidi="es-ES"/>
        </w:rPr>
        <w:t>Próxima fecha de revisión:</w:t>
      </w:r>
      <w:r>
        <w:rPr>
          <w:i/>
          <w:color w:val="787878"/>
          <w:lang w:bidi="es-ES"/>
        </w:rPr>
        <w:t xml:space="preserve">  [ingrese texto aquí]</w:t>
      </w:r>
    </w:p>
    <w:sectPr w:rsidR="00002990" w:rsidSect="006C5834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4978" w14:textId="77777777" w:rsidR="00265B22" w:rsidRDefault="00265B22">
      <w:pPr>
        <w:spacing w:after="0" w:line="240" w:lineRule="auto"/>
      </w:pPr>
      <w:r>
        <w:separator/>
      </w:r>
    </w:p>
  </w:endnote>
  <w:endnote w:type="continuationSeparator" w:id="0">
    <w:p w14:paraId="6B0D3583" w14:textId="77777777" w:rsidR="00265B22" w:rsidRDefault="0026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2F54" w14:textId="212DC141" w:rsidR="00C8065F" w:rsidRDefault="0062775F">
    <w:pPr>
      <w:pStyle w:val="Footer"/>
    </w:pPr>
    <w:r>
      <w:rPr>
        <w:i/>
        <w:color w:val="787878"/>
        <w:sz w:val="18"/>
        <w:lang w:bidi="es-ES"/>
      </w:rPr>
      <w:t xml:space="preserve">Este kit de herramientas fue elaborado por la Dra. Lidia Fonseca y puede ser utilizado, compartido y modificado según sea necesario para apoyar las alianzas comunitarias. Para más información sobre instrucciones o recursos adicionales, comuníquese con </w:t>
    </w:r>
    <w:hyperlink r:id="rId1" w:history="1">
      <w:r w:rsidR="00C8065F" w:rsidRPr="00C244EF">
        <w:rPr>
          <w:rStyle w:val="Hyperlink"/>
          <w:i/>
          <w:sz w:val="18"/>
          <w:lang w:bidi="es-ES"/>
        </w:rPr>
        <w:t>info@vailrgv.org</w:t>
      </w:r>
    </w:hyperlink>
  </w:p>
  <w:p w14:paraId="1A303C7D" w14:textId="77777777" w:rsidR="00993D12" w:rsidRPr="00993D12" w:rsidRDefault="00993D12">
    <w:pPr>
      <w:pStyle w:val="Footer"/>
      <w:rPr>
        <w:i/>
        <w:color w:val="787878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3D33" w14:textId="77777777" w:rsidR="00265B22" w:rsidRDefault="00265B22">
      <w:pPr>
        <w:spacing w:after="0" w:line="240" w:lineRule="auto"/>
      </w:pPr>
      <w:r>
        <w:separator/>
      </w:r>
    </w:p>
  </w:footnote>
  <w:footnote w:type="continuationSeparator" w:id="0">
    <w:p w14:paraId="44D68016" w14:textId="77777777" w:rsidR="00265B22" w:rsidRDefault="0026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AC78" w14:textId="3392614E" w:rsidR="00002990" w:rsidRDefault="006C5834">
    <w:pPr>
      <w:pStyle w:val="Header"/>
    </w:pPr>
    <w:r>
      <w:rPr>
        <w:noProof/>
        <w:lang w:bidi="es-ES"/>
      </w:rPr>
      <w:drawing>
        <wp:anchor distT="0" distB="0" distL="114300" distR="114300" simplePos="0" relativeHeight="251659264" behindDoc="0" locked="0" layoutInCell="1" allowOverlap="1" wp14:anchorId="11ABAF20" wp14:editId="2F17D364">
          <wp:simplePos x="0" y="0"/>
          <wp:positionH relativeFrom="column">
            <wp:posOffset>2384144</wp:posOffset>
          </wp:positionH>
          <wp:positionV relativeFrom="paragraph">
            <wp:posOffset>-236855</wp:posOffset>
          </wp:positionV>
          <wp:extent cx="1525270" cy="965835"/>
          <wp:effectExtent l="0" t="0" r="0" b="5715"/>
          <wp:wrapTopAndBottom/>
          <wp:docPr id="1" name="Picture 1" descr="El logotipo de Valley Association for Independent Living presenta la palabra “VAIL” en letras grandes de color azul, con una forma estilizada de color naranja y un círculo amarillo encima de la “V”. Debajo de la palabra “VAIL”, aparece el texto “Valley Association for Independent Living” en letras de color gri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l logotipo de Valley Association for Independent Living presenta la palabra “VAIL” en letras grandes de color azul, con una forma estilizada de color naranja y un círculo amarillo encima de la “V”. Debajo de la palabra “VAIL”, aparece el texto “Valley Association for Independent Living” en letras de color gri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5270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0D0E6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026891"/>
    <w:multiLevelType w:val="hybridMultilevel"/>
    <w:tmpl w:val="9106FF3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75121455">
    <w:abstractNumId w:val="8"/>
  </w:num>
  <w:num w:numId="2" w16cid:durableId="1993176913">
    <w:abstractNumId w:val="6"/>
  </w:num>
  <w:num w:numId="3" w16cid:durableId="1888376399">
    <w:abstractNumId w:val="5"/>
  </w:num>
  <w:num w:numId="4" w16cid:durableId="455757126">
    <w:abstractNumId w:val="4"/>
  </w:num>
  <w:num w:numId="5" w16cid:durableId="1600869375">
    <w:abstractNumId w:val="7"/>
  </w:num>
  <w:num w:numId="6" w16cid:durableId="1946693825">
    <w:abstractNumId w:val="3"/>
  </w:num>
  <w:num w:numId="7" w16cid:durableId="1139616326">
    <w:abstractNumId w:val="2"/>
  </w:num>
  <w:num w:numId="8" w16cid:durableId="1839415853">
    <w:abstractNumId w:val="1"/>
  </w:num>
  <w:num w:numId="9" w16cid:durableId="707799232">
    <w:abstractNumId w:val="0"/>
  </w:num>
  <w:num w:numId="10" w16cid:durableId="1945769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990"/>
    <w:rsid w:val="00021BB7"/>
    <w:rsid w:val="00027895"/>
    <w:rsid w:val="00034616"/>
    <w:rsid w:val="0006063C"/>
    <w:rsid w:val="0006695F"/>
    <w:rsid w:val="000B1EDE"/>
    <w:rsid w:val="000C0DE1"/>
    <w:rsid w:val="001217F4"/>
    <w:rsid w:val="001346C6"/>
    <w:rsid w:val="0015074B"/>
    <w:rsid w:val="00164AA1"/>
    <w:rsid w:val="00265B22"/>
    <w:rsid w:val="0027251B"/>
    <w:rsid w:val="002805B1"/>
    <w:rsid w:val="0029639D"/>
    <w:rsid w:val="002A3CD4"/>
    <w:rsid w:val="002D2EF7"/>
    <w:rsid w:val="002F331E"/>
    <w:rsid w:val="002F7008"/>
    <w:rsid w:val="00326F90"/>
    <w:rsid w:val="00351F14"/>
    <w:rsid w:val="003823E7"/>
    <w:rsid w:val="003B2984"/>
    <w:rsid w:val="004324BD"/>
    <w:rsid w:val="004542B1"/>
    <w:rsid w:val="00456B74"/>
    <w:rsid w:val="00491FDC"/>
    <w:rsid w:val="005076AB"/>
    <w:rsid w:val="00514FF1"/>
    <w:rsid w:val="005363B0"/>
    <w:rsid w:val="005C1FAE"/>
    <w:rsid w:val="005D5403"/>
    <w:rsid w:val="0062775F"/>
    <w:rsid w:val="00670635"/>
    <w:rsid w:val="0067665D"/>
    <w:rsid w:val="006C5834"/>
    <w:rsid w:val="006D7CF9"/>
    <w:rsid w:val="00735E48"/>
    <w:rsid w:val="00740FEF"/>
    <w:rsid w:val="007531AF"/>
    <w:rsid w:val="0077181E"/>
    <w:rsid w:val="007F2EEE"/>
    <w:rsid w:val="008C3872"/>
    <w:rsid w:val="00907945"/>
    <w:rsid w:val="00920189"/>
    <w:rsid w:val="009279EE"/>
    <w:rsid w:val="009337F4"/>
    <w:rsid w:val="009376FB"/>
    <w:rsid w:val="0098276D"/>
    <w:rsid w:val="00993D12"/>
    <w:rsid w:val="009E3201"/>
    <w:rsid w:val="00A0255B"/>
    <w:rsid w:val="00A47AFC"/>
    <w:rsid w:val="00A6676D"/>
    <w:rsid w:val="00A96A10"/>
    <w:rsid w:val="00AA1D8D"/>
    <w:rsid w:val="00AE1FEC"/>
    <w:rsid w:val="00B0262F"/>
    <w:rsid w:val="00B47730"/>
    <w:rsid w:val="00B542E3"/>
    <w:rsid w:val="00B63E84"/>
    <w:rsid w:val="00B650DD"/>
    <w:rsid w:val="00B87CED"/>
    <w:rsid w:val="00BC0426"/>
    <w:rsid w:val="00BC1751"/>
    <w:rsid w:val="00C8065F"/>
    <w:rsid w:val="00C8232C"/>
    <w:rsid w:val="00CB0664"/>
    <w:rsid w:val="00CB271C"/>
    <w:rsid w:val="00CC10A0"/>
    <w:rsid w:val="00CC26CC"/>
    <w:rsid w:val="00CE7574"/>
    <w:rsid w:val="00CF60B8"/>
    <w:rsid w:val="00D056E8"/>
    <w:rsid w:val="00D46963"/>
    <w:rsid w:val="00D74718"/>
    <w:rsid w:val="00D83DC5"/>
    <w:rsid w:val="00DF259C"/>
    <w:rsid w:val="00E75D13"/>
    <w:rsid w:val="00E90CC7"/>
    <w:rsid w:val="00EB295C"/>
    <w:rsid w:val="00ED22E1"/>
    <w:rsid w:val="00F40573"/>
    <w:rsid w:val="00F73913"/>
    <w:rsid w:val="00F973C3"/>
    <w:rsid w:val="00FA414B"/>
    <w:rsid w:val="00FC693F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FF1F1ACD-D4AD-D54B-BC8C-0962170B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884B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84B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80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ailrgv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553</Words>
  <Characters>3320</Characters>
  <Application>Microsoft Office Word</Application>
  <DocSecurity>0</DocSecurity>
  <Lines>63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Bethany</cp:lastModifiedBy>
  <cp:revision>5</cp:revision>
  <dcterms:created xsi:type="dcterms:W3CDTF">2026-04-01T07:48:00Z</dcterms:created>
  <dcterms:modified xsi:type="dcterms:W3CDTF">2026-04-22T15:13:00Z</dcterms:modified>
  <cp:category/>
</cp:coreProperties>
</file>