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53A4" w14:textId="01FD1709" w:rsidR="006107F2" w:rsidRPr="00EC1109" w:rsidRDefault="00EC1109" w:rsidP="00F7510C">
      <w:pPr>
        <w:pStyle w:val="Title"/>
        <w:spacing w:after="0" w:line="276" w:lineRule="auto"/>
        <w:rPr>
          <w:sz w:val="48"/>
          <w:szCs w:val="48"/>
        </w:rPr>
      </w:pPr>
      <w:r w:rsidRPr="00EC1109">
        <w:rPr>
          <w:b/>
          <w:sz w:val="48"/>
          <w:szCs w:val="48"/>
          <w:lang w:bidi="es-ES"/>
        </w:rPr>
        <w:t xml:space="preserve">Cohorte de desarrollo de recursos: </w:t>
      </w:r>
      <w:r w:rsidRPr="00EC1109">
        <w:rPr>
          <w:sz w:val="48"/>
          <w:szCs w:val="48"/>
          <w:lang w:bidi="es-ES"/>
        </w:rPr>
        <w:t>Diseño de un plan de desarrollo de recursos para la sostenibilidad</w:t>
      </w:r>
    </w:p>
    <w:p w14:paraId="5400A6B5" w14:textId="40980F11" w:rsidR="009746A1" w:rsidRPr="00EC1109" w:rsidRDefault="00DE1151" w:rsidP="00F7510C">
      <w:pPr>
        <w:spacing w:before="240" w:line="276" w:lineRule="auto"/>
        <w:jc w:val="center"/>
        <w:rPr>
          <w:noProof/>
        </w:rPr>
      </w:pPr>
      <w:r>
        <w:rPr>
          <w:noProof/>
          <w:lang w:bidi="es-ES"/>
        </w:rPr>
        <w:t>5 de mayo de 2026</w:t>
      </w:r>
    </w:p>
    <w:p w14:paraId="686F582C" w14:textId="77777777" w:rsidR="00ED65E4" w:rsidRPr="007C1A41" w:rsidRDefault="00A91DC1" w:rsidP="00E77930">
      <w:pPr>
        <w:pStyle w:val="Heading1"/>
        <w:spacing w:line="276" w:lineRule="auto"/>
        <w:jc w:val="center"/>
      </w:pPr>
      <w:r w:rsidRPr="007C1A41">
        <w:rPr>
          <w:noProof/>
        </w:rPr>
        <w:drawing>
          <wp:inline distT="0" distB="0" distL="0" distR="0" wp14:anchorId="398D0B86" wp14:editId="4FC143C1">
            <wp:extent cx="2916736" cy="1293835"/>
            <wp:effectExtent l="0" t="0" r="4445" b="1905"/>
            <wp:docPr id="1461855592" name="Picture 1461855592" descr="Logotipo de IL T&amp;TA: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 IL T&amp;TA: Centro de Capacitación y Asistencia Técnica para la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433" cy="130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364FB" w14:textId="77777777" w:rsidR="00F7510C" w:rsidRPr="00F97C25" w:rsidRDefault="000E05A5" w:rsidP="00F7510C">
      <w:pPr>
        <w:pStyle w:val="Heading1"/>
        <w:spacing w:line="276" w:lineRule="auto"/>
      </w:pPr>
      <w:r w:rsidRPr="007C1A41">
        <w:br w:type="page"/>
      </w:r>
      <w:r w:rsidR="00F7510C" w:rsidRPr="00F97C25">
        <w:lastRenderedPageBreak/>
        <w:t>Antes de comenzar</w:t>
      </w:r>
    </w:p>
    <w:p w14:paraId="56E5D6B6" w14:textId="77777777" w:rsidR="00F7510C" w:rsidRPr="009D10D1" w:rsidRDefault="00F7510C" w:rsidP="00F7510C">
      <w:pPr>
        <w:spacing w:line="276" w:lineRule="auto"/>
        <w:rPr>
          <w:sz w:val="24"/>
          <w:szCs w:val="24"/>
        </w:rPr>
      </w:pPr>
      <w:r w:rsidRPr="009D10D1">
        <w:rPr>
          <w:sz w:val="24"/>
          <w:szCs w:val="24"/>
        </w:rPr>
        <w:t>Los intérpretes de Lengua de Señas Americana (ASL) y español están disponibles e identificados.</w:t>
      </w:r>
    </w:p>
    <w:p w14:paraId="4A6AE2AD" w14:textId="77777777" w:rsidR="00F7510C" w:rsidRPr="009D10D1" w:rsidRDefault="00F7510C" w:rsidP="00F7510C">
      <w:pPr>
        <w:spacing w:line="276" w:lineRule="auto"/>
        <w:rPr>
          <w:sz w:val="24"/>
          <w:szCs w:val="24"/>
        </w:rPr>
      </w:pPr>
      <w:r w:rsidRPr="009D10D1">
        <w:rPr>
          <w:sz w:val="24"/>
          <w:szCs w:val="24"/>
        </w:rPr>
        <w:t>Acceda a los subtítulos haciendo clic en el botón “CC” ubicado en la parte inferior de la ventana de Zoom.</w:t>
      </w:r>
    </w:p>
    <w:p w14:paraId="0186E988" w14:textId="77777777" w:rsidR="00F7510C" w:rsidRPr="009D10D1" w:rsidRDefault="00F7510C" w:rsidP="00F7510C">
      <w:pPr>
        <w:spacing w:line="276" w:lineRule="auto"/>
        <w:rPr>
          <w:sz w:val="24"/>
          <w:szCs w:val="24"/>
        </w:rPr>
      </w:pPr>
      <w:r w:rsidRPr="009D10D1">
        <w:rPr>
          <w:sz w:val="24"/>
          <w:szCs w:val="24"/>
        </w:rPr>
        <w:t>Para hacer preguntas, utilice las funciones de “levantar la mano” o el “chat” de Zoom.</w:t>
      </w:r>
    </w:p>
    <w:p w14:paraId="2FB9C25A" w14:textId="77777777" w:rsidR="00F7510C" w:rsidRPr="009D10D1" w:rsidRDefault="00F7510C" w:rsidP="00F7510C">
      <w:pPr>
        <w:spacing w:line="276" w:lineRule="auto"/>
        <w:rPr>
          <w:sz w:val="24"/>
          <w:szCs w:val="24"/>
        </w:rPr>
      </w:pPr>
      <w:r w:rsidRPr="009D10D1">
        <w:rPr>
          <w:sz w:val="24"/>
          <w:szCs w:val="24"/>
        </w:rPr>
        <w:t>Utilice el cuadro de preguntas y respuestas para enviarnos sus preguntas en cualquier momento.</w:t>
      </w:r>
    </w:p>
    <w:p w14:paraId="0461B62A" w14:textId="77777777" w:rsidR="00F7510C" w:rsidRPr="009D10D1" w:rsidRDefault="00F7510C" w:rsidP="00F7510C">
      <w:pPr>
        <w:spacing w:line="276" w:lineRule="auto"/>
        <w:rPr>
          <w:sz w:val="24"/>
          <w:szCs w:val="24"/>
        </w:rPr>
      </w:pPr>
      <w:r w:rsidRPr="009D10D1">
        <w:rPr>
          <w:sz w:val="24"/>
          <w:szCs w:val="24"/>
        </w:rPr>
        <w:t>Antes de hablar, recuerde mencionar su nombre y organización a la que pertenece.</w:t>
      </w:r>
    </w:p>
    <w:p w14:paraId="33962277" w14:textId="77777777" w:rsidR="00F7510C" w:rsidRPr="009D10D1" w:rsidRDefault="00F7510C" w:rsidP="00F7510C">
      <w:pPr>
        <w:spacing w:line="276" w:lineRule="auto"/>
        <w:rPr>
          <w:sz w:val="24"/>
          <w:szCs w:val="24"/>
        </w:rPr>
      </w:pPr>
      <w:r w:rsidRPr="009D10D1">
        <w:rPr>
          <w:sz w:val="24"/>
          <w:szCs w:val="24"/>
        </w:rPr>
        <w:t>Envíe un mensaje a nuestro equipo de IL T&amp;TA a través del chat si tiene dificultades con la llamada de hoy.</w:t>
      </w:r>
    </w:p>
    <w:p w14:paraId="5157A0A1" w14:textId="53D49C18" w:rsidR="00EC1109" w:rsidRPr="00F7510C" w:rsidRDefault="00F7510C" w:rsidP="00F7510C">
      <w:pPr>
        <w:spacing w:line="276" w:lineRule="auto"/>
        <w:rPr>
          <w:sz w:val="24"/>
          <w:szCs w:val="24"/>
        </w:rPr>
      </w:pPr>
      <w:r w:rsidRPr="009D10D1">
        <w:rPr>
          <w:sz w:val="24"/>
          <w:szCs w:val="24"/>
        </w:rPr>
        <w:t>Complete la encuesta al final de la capacitación.</w:t>
      </w:r>
      <w:r w:rsidR="00EC1109">
        <w:rPr>
          <w:lang w:bidi="es-ES"/>
        </w:rPr>
        <w:br w:type="page"/>
      </w:r>
    </w:p>
    <w:p w14:paraId="5FE536CF" w14:textId="426254AF" w:rsidR="00EC1109" w:rsidRPr="00F7510C" w:rsidRDefault="00EC1109" w:rsidP="00F7510C">
      <w:pPr>
        <w:pStyle w:val="Heading1"/>
        <w:spacing w:line="276" w:lineRule="auto"/>
      </w:pPr>
      <w:r w:rsidRPr="00F7510C">
        <w:lastRenderedPageBreak/>
        <w:t xml:space="preserve">Objetivos de aprendizaje de la cohorte: </w:t>
      </w:r>
    </w:p>
    <w:p w14:paraId="77747A30" w14:textId="77777777" w:rsidR="00EC1109" w:rsidRPr="00EC1109" w:rsidRDefault="00EC1109" w:rsidP="00F7510C">
      <w:pPr>
        <w:pStyle w:val="Heading2"/>
        <w:spacing w:line="276" w:lineRule="auto"/>
        <w:rPr>
          <w:sz w:val="24"/>
          <w:szCs w:val="24"/>
        </w:rPr>
      </w:pPr>
      <w:r w:rsidRPr="00EC1109">
        <w:rPr>
          <w:sz w:val="24"/>
          <w:szCs w:val="24"/>
          <w:lang w:bidi="es-ES"/>
        </w:rPr>
        <w:t>Semana uno:</w:t>
      </w:r>
    </w:p>
    <w:p w14:paraId="56607DE3" w14:textId="77777777" w:rsidR="00EC1109" w:rsidRPr="00EC1109" w:rsidRDefault="00EC1109" w:rsidP="00F7510C">
      <w:pPr>
        <w:pStyle w:val="BulletedList"/>
        <w:rPr>
          <w:b/>
          <w:bCs/>
        </w:rPr>
      </w:pPr>
      <w:r w:rsidRPr="00EC1109">
        <w:t>Identificar brechas, detectar recursos subutilizados y explorar estrategias para diversificar y gestionar el financiamiento para fortalecer la sostenibilidad organizacional.</w:t>
      </w:r>
    </w:p>
    <w:p w14:paraId="370D9517" w14:textId="435CB38A" w:rsidR="00EC1109" w:rsidRPr="00EC1109" w:rsidRDefault="00EC1109" w:rsidP="00F7510C">
      <w:pPr>
        <w:pStyle w:val="Heading2"/>
        <w:spacing w:line="276" w:lineRule="auto"/>
        <w:rPr>
          <w:sz w:val="24"/>
          <w:szCs w:val="24"/>
        </w:rPr>
      </w:pPr>
      <w:r w:rsidRPr="00EC1109">
        <w:rPr>
          <w:sz w:val="24"/>
          <w:szCs w:val="24"/>
          <w:lang w:bidi="es-ES"/>
        </w:rPr>
        <w:t>Semana dos:</w:t>
      </w:r>
    </w:p>
    <w:p w14:paraId="63BD55A0" w14:textId="77777777" w:rsidR="00EC1109" w:rsidRPr="00EC1109" w:rsidRDefault="00EC1109" w:rsidP="00F7510C">
      <w:pPr>
        <w:pStyle w:val="BulletedList"/>
      </w:pPr>
      <w:r w:rsidRPr="00EC1109">
        <w:t>Aprender a desarrollar un plan integral de desarrollo de recursos que apoye tanto los objetivos organizacional y comunitarios a corto</w:t>
      </w:r>
      <w:r w:rsidRPr="00EC1109">
        <w:rPr>
          <w:rFonts w:ascii="Cambria Math" w:eastAsia="Cambria Math" w:hAnsi="Cambria Math" w:cs="Cambria Math"/>
        </w:rPr>
        <w:t xml:space="preserve"> </w:t>
      </w:r>
      <w:r w:rsidRPr="00EC1109">
        <w:t>plazo como a largo</w:t>
      </w:r>
      <w:r w:rsidRPr="00EC1109">
        <w:rPr>
          <w:rFonts w:ascii="Cambria Math" w:eastAsia="Cambria Math" w:hAnsi="Cambria Math" w:cs="Cambria Math"/>
        </w:rPr>
        <w:t xml:space="preserve"> </w:t>
      </w:r>
      <w:r w:rsidRPr="00EC1109">
        <w:t>plazo.</w:t>
      </w:r>
    </w:p>
    <w:p w14:paraId="1344406B" w14:textId="77777777" w:rsidR="00EC1109" w:rsidRPr="00EC1109" w:rsidRDefault="00EC1109" w:rsidP="00F7510C">
      <w:pPr>
        <w:pStyle w:val="Heading2"/>
        <w:spacing w:line="276" w:lineRule="auto"/>
        <w:rPr>
          <w:sz w:val="24"/>
          <w:szCs w:val="24"/>
        </w:rPr>
      </w:pPr>
      <w:r w:rsidRPr="00EC1109">
        <w:rPr>
          <w:sz w:val="24"/>
          <w:szCs w:val="24"/>
          <w:lang w:bidi="es-ES"/>
        </w:rPr>
        <w:t xml:space="preserve">Semana tres:  </w:t>
      </w:r>
    </w:p>
    <w:p w14:paraId="320311E4" w14:textId="0569F3D8" w:rsidR="006107F2" w:rsidRPr="00EC1109" w:rsidRDefault="00EC1109" w:rsidP="00F7510C">
      <w:pPr>
        <w:pStyle w:val="BulletedList"/>
      </w:pPr>
      <w:r w:rsidRPr="00EC1109">
        <w:t>Aprender a implementar un plan de desarrollo de recursos a través de plazos a corto</w:t>
      </w:r>
      <w:r w:rsidRPr="00EC1109">
        <w:rPr>
          <w:rFonts w:ascii="Cambria Math" w:eastAsia="Cambria Math" w:hAnsi="Cambria Math" w:cs="Cambria Math"/>
        </w:rPr>
        <w:t xml:space="preserve"> </w:t>
      </w:r>
      <w:r w:rsidRPr="00EC1109">
        <w:t>y a largo</w:t>
      </w:r>
      <w:r w:rsidRPr="00EC1109">
        <w:rPr>
          <w:rFonts w:ascii="Cambria Math" w:eastAsia="Cambria Math" w:hAnsi="Cambria Math" w:cs="Cambria Math"/>
        </w:rPr>
        <w:t xml:space="preserve"> </w:t>
      </w:r>
      <w:r w:rsidRPr="00EC1109">
        <w:t>plazo aplicando estrategias a escenarios del mundo real</w:t>
      </w:r>
      <w:r w:rsidRPr="00EC1109">
        <w:rPr>
          <w:rFonts w:ascii="Cambria Math" w:eastAsia="Cambria Math" w:hAnsi="Cambria Math" w:cs="Cambria Math"/>
        </w:rPr>
        <w:t xml:space="preserve"> </w:t>
      </w:r>
      <w:r w:rsidRPr="00EC1109">
        <w:t>y aprovechando su experiencia organizacional existente.</w:t>
      </w:r>
    </w:p>
    <w:p w14:paraId="517AEE3A" w14:textId="6EE23940" w:rsidR="005B3FE6" w:rsidRPr="007C1A41" w:rsidRDefault="005B3FE6" w:rsidP="00F7510C">
      <w:pPr>
        <w:spacing w:line="276" w:lineRule="auto"/>
      </w:pPr>
      <w:r w:rsidRPr="007C1A41">
        <w:rPr>
          <w:lang w:bidi="es-ES"/>
        </w:rPr>
        <w:br w:type="page"/>
      </w:r>
    </w:p>
    <w:p w14:paraId="01B10753" w14:textId="040BBDBF" w:rsidR="000E0DDB" w:rsidRPr="007C1A41" w:rsidRDefault="000E0DDB" w:rsidP="00F630B0">
      <w:pPr>
        <w:pStyle w:val="BulletedList"/>
        <w:numPr>
          <w:ilvl w:val="0"/>
          <w:numId w:val="0"/>
        </w:numPr>
        <w:ind w:left="270" w:hanging="270"/>
      </w:pPr>
      <w:r w:rsidRPr="007C1A41">
        <w:rPr>
          <w:rStyle w:val="Heading1Char"/>
        </w:rPr>
        <w:lastRenderedPageBreak/>
        <w:t>Descripción general de la cohorte:</w:t>
      </w:r>
    </w:p>
    <w:p w14:paraId="0AF52998" w14:textId="157E8A90" w:rsidR="000E0DDB" w:rsidRPr="007C1A41" w:rsidRDefault="000E0DDB" w:rsidP="00F7510C">
      <w:pPr>
        <w:pStyle w:val="BulletedList"/>
      </w:pPr>
      <w:r w:rsidRPr="007C1A41">
        <w:rPr>
          <w:b/>
        </w:rPr>
        <w:t xml:space="preserve">Fechas: </w:t>
      </w:r>
      <w:r w:rsidRPr="007C1A41">
        <w:t>28 de abril, 5 de mayo, 12 de mayo de 2026</w:t>
      </w:r>
    </w:p>
    <w:p w14:paraId="6C6B2981" w14:textId="1ECE53EE" w:rsidR="000E0DDB" w:rsidRPr="007C1A41" w:rsidRDefault="000E0DDB" w:rsidP="00F7510C">
      <w:pPr>
        <w:pStyle w:val="BulletedList"/>
      </w:pPr>
      <w:r w:rsidRPr="007C1A41">
        <w:rPr>
          <w:b/>
        </w:rPr>
        <w:t>Formato:</w:t>
      </w:r>
      <w:r w:rsidRPr="007C1A41">
        <w:t xml:space="preserve"> sesiones semanales de Zoom de 90 minutos (60 minutos de instrucción + 30 minutos de aprendizaje entre pares)</w:t>
      </w:r>
    </w:p>
    <w:p w14:paraId="1B242DDC" w14:textId="1333B86F" w:rsidR="000E0DDB" w:rsidRPr="007C1A41" w:rsidRDefault="000E0DDB" w:rsidP="00F7510C">
      <w:pPr>
        <w:pStyle w:val="BulletedList"/>
      </w:pPr>
      <w:r w:rsidRPr="007C1A41">
        <w:rPr>
          <w:b/>
        </w:rPr>
        <w:t>Audiencia:</w:t>
      </w:r>
      <w:r w:rsidRPr="007C1A41">
        <w:t xml:space="preserve"> presidentes de la junta, miembros de la junta, directores ejecutivos y liderazgo</w:t>
      </w:r>
    </w:p>
    <w:p w14:paraId="791C34F0" w14:textId="18FEFFCE" w:rsidR="0095063E" w:rsidRPr="007C1A41" w:rsidRDefault="000E0DDB" w:rsidP="00F7510C">
      <w:pPr>
        <w:pStyle w:val="BulletedList"/>
      </w:pPr>
      <w:r w:rsidRPr="007C1A41">
        <w:rPr>
          <w:b/>
        </w:rPr>
        <w:t>Estilo:</w:t>
      </w:r>
      <w:r w:rsidRPr="007C1A41">
        <w:t xml:space="preserve"> interactivo, impulsado por pares, conversacional</w:t>
      </w:r>
    </w:p>
    <w:p w14:paraId="77F54804" w14:textId="687DFCF2" w:rsidR="004A1EC8" w:rsidRPr="007C1A41" w:rsidRDefault="00D81F95" w:rsidP="00F7510C">
      <w:pPr>
        <w:pStyle w:val="FakeHeading"/>
        <w:spacing w:line="276" w:lineRule="auto"/>
      </w:pPr>
      <w:r w:rsidRPr="007C1A41">
        <w:t>Normas de la cohorte:</w:t>
      </w:r>
    </w:p>
    <w:p w14:paraId="7A1BB501" w14:textId="77777777" w:rsidR="004F3A71" w:rsidRPr="007C1A41" w:rsidRDefault="004F3A71" w:rsidP="00F7510C">
      <w:pPr>
        <w:pStyle w:val="BulletedList"/>
      </w:pPr>
      <w:r w:rsidRPr="007C1A41">
        <w:t>Participación y asistencia</w:t>
      </w:r>
    </w:p>
    <w:p w14:paraId="13FBD609" w14:textId="77777777" w:rsidR="004F3A71" w:rsidRPr="007C1A41" w:rsidRDefault="004F3A71" w:rsidP="00F7510C">
      <w:pPr>
        <w:pStyle w:val="BulletedList"/>
      </w:pPr>
      <w:r w:rsidRPr="007C1A41">
        <w:t>Aprender juntos</w:t>
      </w:r>
    </w:p>
    <w:p w14:paraId="3F4ED5AF" w14:textId="77777777" w:rsidR="004F3A71" w:rsidRPr="007C1A41" w:rsidRDefault="004F3A71" w:rsidP="00F7510C">
      <w:pPr>
        <w:pStyle w:val="BulletedList"/>
      </w:pPr>
      <w:r w:rsidRPr="007C1A41">
        <w:t>Respeto e inclusión</w:t>
      </w:r>
    </w:p>
    <w:p w14:paraId="4E68802D" w14:textId="77777777" w:rsidR="004F3A71" w:rsidRPr="007C1A41" w:rsidRDefault="004F3A71" w:rsidP="00F7510C">
      <w:pPr>
        <w:pStyle w:val="BulletedList"/>
      </w:pPr>
      <w:r w:rsidRPr="007C1A41">
        <w:t>Confidencialidad y confianza</w:t>
      </w:r>
    </w:p>
    <w:p w14:paraId="22E246D3" w14:textId="32BFD2EE" w:rsidR="00AA3AEB" w:rsidRPr="007C1A41" w:rsidRDefault="004F3A71" w:rsidP="00F7510C">
      <w:pPr>
        <w:pStyle w:val="BulletedList"/>
      </w:pPr>
      <w:r w:rsidRPr="007C1A41">
        <w:t>Tiempo y estructura</w:t>
      </w:r>
      <w:r w:rsidR="00AA3AEB" w:rsidRPr="007C1A41">
        <w:br w:type="page"/>
      </w:r>
    </w:p>
    <w:p w14:paraId="7534C21D" w14:textId="4B2E2259" w:rsidR="001D27FC" w:rsidRDefault="009A18A2" w:rsidP="00F7510C">
      <w:pPr>
        <w:pStyle w:val="Heading1"/>
        <w:spacing w:line="276" w:lineRule="auto"/>
        <w:ind w:left="-180"/>
        <w:rPr>
          <w:rFonts w:ascii="Times New Roman" w:hAnsi="Times New Roman"/>
          <w:sz w:val="48"/>
          <w:szCs w:val="48"/>
        </w:rPr>
      </w:pPr>
      <w:r>
        <w:rPr>
          <w:rStyle w:val="Strong"/>
          <w:b/>
        </w:rPr>
        <w:lastRenderedPageBreak/>
        <w:t>Orientación clave de la Ley de Rehabilitación sobre el desarrollo de recursos para los CILs</w:t>
      </w:r>
    </w:p>
    <w:p w14:paraId="7B599BD6" w14:textId="58A041EF" w:rsidR="009A18A2" w:rsidRPr="001816D2" w:rsidRDefault="009A18A2" w:rsidP="00F7510C">
      <w:pPr>
        <w:pStyle w:val="BulletedList"/>
      </w:pPr>
      <w:r w:rsidRPr="001816D2">
        <w:t>[el CIL] llevará a cabo actividades de desarrollo de recursos para obtener financiamiento de fuentes distintas de las contempladas en este capítulo. Sección 725 (b) Normas (7)</w:t>
      </w:r>
    </w:p>
    <w:p w14:paraId="359EEE16" w14:textId="7911BD65" w:rsidR="001D27FC" w:rsidRPr="009A18A2" w:rsidRDefault="009A18A2" w:rsidP="00F7510C">
      <w:pPr>
        <w:pStyle w:val="BulletedList"/>
        <w:rPr>
          <w:rStyle w:val="Strong"/>
          <w:b w:val="0"/>
          <w:bCs w:val="0"/>
        </w:rPr>
      </w:pPr>
      <w:r w:rsidRPr="001816D2">
        <w:t>[el CIL] establecerá prioridades claras a través de objetivos de planificación programática y financiera anuales y a 3 años para el centro, incluyendo metas generales o una misión para el centro, un plan de trabajo para alcanzar dichas metas o misión, objetivos específicos, prioridades de servicio y los tipos de servicios a proporcionar, y una descripción que demuestre cómo las actividades propuestas por el solicitante son consistentes con el plan estatal más reciente de 3 años conforme a la sección 704; Sección 725 (c) Garantías (4)</w:t>
      </w:r>
      <w:r w:rsidR="001D27FC" w:rsidRPr="009A18A2">
        <w:rPr>
          <w:rStyle w:val="Strong"/>
          <w:b w:val="0"/>
        </w:rPr>
        <w:br w:type="page"/>
      </w:r>
    </w:p>
    <w:p w14:paraId="1D54F97E" w14:textId="0AB0A462" w:rsidR="001D27FC" w:rsidRDefault="001D27FC" w:rsidP="00F7510C">
      <w:pPr>
        <w:pStyle w:val="Heading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Style w:val="Strong"/>
          <w:b/>
        </w:rPr>
        <w:lastRenderedPageBreak/>
        <w:t>De la base a la acción</w:t>
      </w:r>
    </w:p>
    <w:p w14:paraId="5FF4243F" w14:textId="77777777" w:rsidR="001D27FC" w:rsidRDefault="001D27FC" w:rsidP="00F7510C">
      <w:pPr>
        <w:pStyle w:val="Heading2"/>
        <w:spacing w:before="240" w:line="276" w:lineRule="auto"/>
      </w:pPr>
      <w:r>
        <w:rPr>
          <w:lang w:bidi="es-ES"/>
        </w:rPr>
        <w:t>La semana pasada, identificó:</w:t>
      </w:r>
    </w:p>
    <w:p w14:paraId="341F7E0C" w14:textId="77777777" w:rsidR="001D27FC" w:rsidRDefault="001D27FC" w:rsidP="00F7510C">
      <w:pPr>
        <w:pStyle w:val="BulletedList"/>
      </w:pPr>
      <w:r>
        <w:t xml:space="preserve">Brechas en sus servicios </w:t>
      </w:r>
    </w:p>
    <w:p w14:paraId="3733612F" w14:textId="77777777" w:rsidR="001D27FC" w:rsidRDefault="001D27FC" w:rsidP="00F7510C">
      <w:pPr>
        <w:pStyle w:val="BulletedList"/>
      </w:pPr>
      <w:r>
        <w:t xml:space="preserve">Recursos subutilizados </w:t>
      </w:r>
    </w:p>
    <w:p w14:paraId="49242536" w14:textId="77777777" w:rsidR="001D27FC" w:rsidRDefault="001D27FC" w:rsidP="00F7510C">
      <w:pPr>
        <w:pStyle w:val="BulletedList"/>
      </w:pPr>
      <w:r>
        <w:t xml:space="preserve">Lo que se alinea con su misión </w:t>
      </w:r>
    </w:p>
    <w:p w14:paraId="0AB459FE" w14:textId="77777777" w:rsidR="001D27FC" w:rsidRDefault="001D27FC" w:rsidP="00F7510C">
      <w:pPr>
        <w:pStyle w:val="Heading2"/>
        <w:spacing w:before="240" w:line="276" w:lineRule="auto"/>
      </w:pPr>
      <w:r>
        <w:rPr>
          <w:lang w:bidi="es-ES"/>
        </w:rPr>
        <w:t>Esta semana, respondemos:</w:t>
      </w:r>
    </w:p>
    <w:p w14:paraId="43ED22CA" w14:textId="77777777" w:rsidR="001D27FC" w:rsidRDefault="001D27FC" w:rsidP="00F7510C">
      <w:pPr>
        <w:pStyle w:val="BulletedList"/>
      </w:pPr>
      <w:r>
        <w:t xml:space="preserve">¿Cómo convertimos eso en un plan? </w:t>
      </w:r>
    </w:p>
    <w:p w14:paraId="7B5C7E17" w14:textId="77777777" w:rsidR="001D27FC" w:rsidRDefault="001D27FC" w:rsidP="00F7510C">
      <w:pPr>
        <w:pStyle w:val="BulletedList"/>
      </w:pPr>
      <w:r>
        <w:t xml:space="preserve">¿Cómo lo organizamos para llevarlo a cabo? </w:t>
      </w:r>
    </w:p>
    <w:p w14:paraId="265E28F9" w14:textId="77777777" w:rsidR="001D27FC" w:rsidRDefault="001D27FC" w:rsidP="00F7510C">
      <w:pPr>
        <w:pStyle w:val="BulletedList"/>
      </w:pPr>
      <w:r>
        <w:t>¿Cómo lo sostenemos a largo plazo?</w:t>
      </w:r>
    </w:p>
    <w:p w14:paraId="6C7F1992" w14:textId="297957F4" w:rsidR="002619A8" w:rsidRPr="007C5E36" w:rsidRDefault="007C5E36" w:rsidP="00F7510C">
      <w:pPr>
        <w:pStyle w:val="IntenseQuote"/>
        <w:spacing w:line="276" w:lineRule="auto"/>
        <w:rPr>
          <w:color w:val="auto"/>
          <w:sz w:val="28"/>
          <w:szCs w:val="28"/>
          <w:lang w:eastAsia="en-US"/>
        </w:rPr>
      </w:pPr>
      <w:r>
        <w:rPr>
          <w:lang w:bidi="es-ES"/>
        </w:rPr>
        <w:t>Próximo paso: construir el plan</w:t>
      </w:r>
    </w:p>
    <w:p w14:paraId="0CB26025" w14:textId="6304E575" w:rsidR="00CD690C" w:rsidRDefault="00D72723" w:rsidP="00F7510C">
      <w:pPr>
        <w:spacing w:line="276" w:lineRule="auto"/>
        <w:rPr>
          <w:rStyle w:val="Heading1Char"/>
        </w:rPr>
      </w:pPr>
      <w:r w:rsidRPr="007C1A41">
        <w:rPr>
          <w:rStyle w:val="Heading1Char"/>
        </w:rPr>
        <w:br w:type="page"/>
      </w:r>
    </w:p>
    <w:p w14:paraId="52EB43DE" w14:textId="77777777" w:rsidR="00EC1109" w:rsidRPr="00F97C25" w:rsidRDefault="00EC1109" w:rsidP="00F7510C">
      <w:pPr>
        <w:pStyle w:val="Heading1"/>
        <w:spacing w:line="276" w:lineRule="auto"/>
      </w:pPr>
      <w:r w:rsidRPr="00F97C25">
        <w:lastRenderedPageBreak/>
        <w:t>Presentadores</w:t>
      </w:r>
    </w:p>
    <w:p w14:paraId="235681A7" w14:textId="77777777" w:rsidR="00DF7219" w:rsidRPr="00C11B23" w:rsidRDefault="00DF7219" w:rsidP="00F7510C">
      <w:pPr>
        <w:spacing w:line="276" w:lineRule="auto"/>
      </w:pPr>
      <w:r w:rsidRPr="002619A8">
        <w:rPr>
          <w:b/>
          <w:lang w:bidi="es-ES"/>
        </w:rPr>
        <w:t>Amy Morris</w:t>
      </w:r>
      <w:r w:rsidRPr="002619A8">
        <w:rPr>
          <w:lang w:bidi="es-ES"/>
        </w:rPr>
        <w:br/>
        <w:t>Directora de Operaciones y Desarrollo</w:t>
      </w:r>
      <w:r w:rsidRPr="002619A8">
        <w:rPr>
          <w:lang w:bidi="es-ES"/>
        </w:rPr>
        <w:br/>
        <w:t>RAMP Disability Resources &amp; Services (recursos y servicios para personas con discapacidad)</w:t>
      </w:r>
      <w:r w:rsidRPr="002619A8">
        <w:rPr>
          <w:lang w:bidi="es-ES"/>
        </w:rPr>
        <w:br/>
        <w:t>Amorris@rampcil.org</w:t>
      </w:r>
    </w:p>
    <w:p w14:paraId="48B8999E" w14:textId="77777777" w:rsidR="00DF7219" w:rsidRPr="002619A8" w:rsidRDefault="00DF7219" w:rsidP="00F7510C">
      <w:pPr>
        <w:spacing w:after="0" w:line="276" w:lineRule="auto"/>
        <w:rPr>
          <w:b/>
          <w:bCs/>
        </w:rPr>
      </w:pPr>
      <w:r w:rsidRPr="002619A8">
        <w:rPr>
          <w:b/>
          <w:lang w:bidi="es-ES"/>
        </w:rPr>
        <w:t>Amanda Fair</w:t>
      </w:r>
    </w:p>
    <w:p w14:paraId="6CEA13D8" w14:textId="77777777" w:rsidR="00DF7219" w:rsidRDefault="00DF7219" w:rsidP="00F7510C">
      <w:pPr>
        <w:spacing w:after="0" w:line="276" w:lineRule="auto"/>
      </w:pPr>
      <w:r>
        <w:rPr>
          <w:lang w:bidi="es-ES"/>
        </w:rPr>
        <w:t>Asociada de Desarrollo</w:t>
      </w:r>
    </w:p>
    <w:p w14:paraId="79502C32" w14:textId="6791615E" w:rsidR="00EC1109" w:rsidRPr="00F97C25" w:rsidRDefault="00F7510C" w:rsidP="00F7510C">
      <w:pPr>
        <w:spacing w:line="276" w:lineRule="auto"/>
      </w:pPr>
      <w:r>
        <w:rPr>
          <w:noProof/>
          <w:lang w:bidi="es-ES"/>
        </w:rPr>
        <w:drawing>
          <wp:anchor distT="0" distB="0" distL="114300" distR="114300" simplePos="0" relativeHeight="251662336" behindDoc="0" locked="0" layoutInCell="1" allowOverlap="1" wp14:anchorId="04719F48" wp14:editId="35389F5D">
            <wp:simplePos x="0" y="0"/>
            <wp:positionH relativeFrom="column">
              <wp:posOffset>1253067</wp:posOffset>
            </wp:positionH>
            <wp:positionV relativeFrom="paragraph">
              <wp:posOffset>1009015</wp:posOffset>
            </wp:positionV>
            <wp:extent cx="1295400" cy="873125"/>
            <wp:effectExtent l="0" t="0" r="0" b="3175"/>
            <wp:wrapSquare wrapText="bothSides"/>
            <wp:docPr id="1863104720" name="Picture 1" descr="El logotipo de RAMP Disability Resources &amp; Services presenta la palabra “RAMP” en letras blancas y en negrita, sobre las palabras “Disability Resources &amp; Services” en letras negr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04720" name="Picture 1" descr="El logotipo de RAMP Disability Resources &amp; Services presenta la palabra “RAMP” en letras blancas y en negrita, sobre las palabras “Disability Resources &amp; Services” en letras negras.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219" w:rsidRPr="00C11B23">
        <w:rPr>
          <w:lang w:bidi="es-ES"/>
        </w:rPr>
        <w:t>RAMP Disability Resources &amp; Services (recursos y servicios para personas con discapacidad)</w:t>
      </w:r>
      <w:r w:rsidR="00DF7219" w:rsidRPr="00C11B23">
        <w:rPr>
          <w:lang w:bidi="es-ES"/>
        </w:rPr>
        <w:br/>
      </w:r>
      <w:hyperlink r:id="rId13" w:history="1">
        <w:r w:rsidRPr="00377ED7">
          <w:rPr>
            <w:rStyle w:val="Hyperlink"/>
            <w:lang w:bidi="es-ES"/>
          </w:rPr>
          <w:t>Afair@rampcil.org</w:t>
        </w:r>
      </w:hyperlink>
      <w:r>
        <w:rPr>
          <w:lang w:bidi="es-ES"/>
        </w:rPr>
        <w:br/>
      </w:r>
      <w:r w:rsidR="00DF7219" w:rsidRPr="00C11B23">
        <w:rPr>
          <w:lang w:bidi="es-ES"/>
        </w:rPr>
        <w:br/>
      </w:r>
      <w:r w:rsidR="00EC1109" w:rsidRPr="00F97C25">
        <w:rPr>
          <w:lang w:bidi="es-ES"/>
        </w:rPr>
        <w:br w:type="page"/>
      </w:r>
    </w:p>
    <w:p w14:paraId="74A0F737" w14:textId="773BD910" w:rsidR="00DF7219" w:rsidRPr="00DF7219" w:rsidRDefault="00DF7219" w:rsidP="00F7510C">
      <w:pPr>
        <w:pStyle w:val="Heading1"/>
        <w:spacing w:line="276" w:lineRule="auto"/>
      </w:pPr>
      <w:r w:rsidRPr="00C11B23">
        <w:lastRenderedPageBreak/>
        <w:t>Acerca de RAMP Disability Resources &amp; Services</w:t>
      </w:r>
    </w:p>
    <w:p w14:paraId="012939C3" w14:textId="77777777" w:rsidR="00DF7219" w:rsidRPr="00F7510C" w:rsidRDefault="00DF7219" w:rsidP="00F7510C">
      <w:pPr>
        <w:pStyle w:val="BulletedList"/>
      </w:pPr>
      <w:r w:rsidRPr="00F7510C">
        <w:t>RAMP es un Centro para la Vida Independiente en el norte de Illinois, establecido en 1980</w:t>
      </w:r>
    </w:p>
    <w:p w14:paraId="2599ACDB" w14:textId="77777777" w:rsidR="00DF7219" w:rsidRPr="00F7510C" w:rsidRDefault="00DF7219" w:rsidP="00F7510C">
      <w:pPr>
        <w:pStyle w:val="BulletedList"/>
      </w:pPr>
      <w:r w:rsidRPr="00F7510C">
        <w:t>Brinda servicios a más de 1000 personas en cuatro condados</w:t>
      </w:r>
    </w:p>
    <w:p w14:paraId="13891E30" w14:textId="77777777" w:rsidR="00DF7219" w:rsidRPr="00F7510C" w:rsidRDefault="00DF7219" w:rsidP="00F7510C">
      <w:pPr>
        <w:pStyle w:val="BulletedList"/>
      </w:pPr>
      <w:r w:rsidRPr="00F7510C">
        <w:t>Cuenta con un equipo de 45 empleados en total</w:t>
      </w:r>
    </w:p>
    <w:p w14:paraId="0E57C123" w14:textId="77777777" w:rsidR="00DF7219" w:rsidRPr="00F7510C" w:rsidRDefault="00DF7219" w:rsidP="00F7510C">
      <w:pPr>
        <w:pStyle w:val="BulletedList"/>
      </w:pPr>
      <w:r w:rsidRPr="00F7510C">
        <w:t xml:space="preserve">Comenzó a recaudar fondos a pequeña escala en los años 90 con un Wheel-A-Thon </w:t>
      </w:r>
    </w:p>
    <w:p w14:paraId="5799258E" w14:textId="77777777" w:rsidR="00DF7219" w:rsidRPr="00F7510C" w:rsidRDefault="00DF7219" w:rsidP="00F7510C">
      <w:pPr>
        <w:pStyle w:val="BulletedList"/>
      </w:pPr>
      <w:r w:rsidRPr="00F7510C">
        <w:t>Se creó un fondo patrimonial en 1992</w:t>
      </w:r>
    </w:p>
    <w:p w14:paraId="254084D1" w14:textId="1E027E49" w:rsidR="00EC1109" w:rsidRPr="00F7510C" w:rsidRDefault="00DF7219" w:rsidP="00F7510C">
      <w:pPr>
        <w:pStyle w:val="BulletedList"/>
      </w:pPr>
      <w:r w:rsidRPr="00F7510C">
        <w:t>Actualmente, utilizamos una combinación de subvenciones, contratos, donaciones, eventos especiales e ingresos generados para apoyar nuestros programas y misión.</w:t>
      </w:r>
    </w:p>
    <w:p w14:paraId="214E9A16" w14:textId="77777777" w:rsidR="00395308" w:rsidRDefault="00395308" w:rsidP="00F7510C">
      <w:pPr>
        <w:spacing w:line="276" w:lineRule="auto"/>
        <w:rPr>
          <w:b/>
          <w:bCs/>
        </w:rPr>
      </w:pPr>
      <w:r>
        <w:rPr>
          <w:b/>
          <w:lang w:bidi="es-ES"/>
        </w:rPr>
        <w:br w:type="page"/>
      </w:r>
    </w:p>
    <w:p w14:paraId="0F7358C8" w14:textId="708E61E6" w:rsidR="00DF7219" w:rsidRPr="00DF7219" w:rsidRDefault="00DF7219" w:rsidP="00F7510C">
      <w:pPr>
        <w:pStyle w:val="Heading1"/>
        <w:spacing w:line="276" w:lineRule="auto"/>
      </w:pPr>
      <w:r w:rsidRPr="00DF7219">
        <w:lastRenderedPageBreak/>
        <w:t>Qué abordaremos hoy</w:t>
      </w:r>
    </w:p>
    <w:p w14:paraId="68653962" w14:textId="5CF68D74" w:rsidR="007E63D1" w:rsidRPr="00395308" w:rsidRDefault="007E63D1" w:rsidP="00F7510C">
      <w:pPr>
        <w:pStyle w:val="BulletedList"/>
      </w:pPr>
      <w:r w:rsidRPr="00395308">
        <w:t xml:space="preserve">Qué significa el desarrollo de recursos (más allá de la recaudación de fondos) </w:t>
      </w:r>
    </w:p>
    <w:p w14:paraId="0E574B55" w14:textId="3A8BB297" w:rsidR="007E63D1" w:rsidRPr="00395308" w:rsidRDefault="007E63D1" w:rsidP="00F7510C">
      <w:pPr>
        <w:pStyle w:val="BulletedList"/>
      </w:pPr>
      <w:r w:rsidRPr="00395308">
        <w:t xml:space="preserve">Cómo diseñar un plan de desarrollo de recursos simple y accionable </w:t>
      </w:r>
    </w:p>
    <w:p w14:paraId="45F1B07B" w14:textId="56D789ED" w:rsidR="007E63D1" w:rsidRPr="00395308" w:rsidRDefault="007E63D1" w:rsidP="00F7510C">
      <w:pPr>
        <w:pStyle w:val="BulletedList"/>
      </w:pPr>
      <w:r w:rsidRPr="00395308">
        <w:t xml:space="preserve">Cómo alinear el financiamiento con su misión y presupuesto </w:t>
      </w:r>
    </w:p>
    <w:p w14:paraId="62D674DA" w14:textId="474FD579" w:rsidR="00EC1109" w:rsidRPr="00395308" w:rsidRDefault="007E63D1" w:rsidP="00F7510C">
      <w:pPr>
        <w:pStyle w:val="BulletedList"/>
      </w:pPr>
      <w:r w:rsidRPr="00395308">
        <w:t>Cómo construir un financiamiento sostenible y diversificado</w:t>
      </w:r>
    </w:p>
    <w:p w14:paraId="55E309B3" w14:textId="77777777" w:rsidR="00EC1109" w:rsidRDefault="00EC1109" w:rsidP="00F7510C">
      <w:pPr>
        <w:pStyle w:val="Heading1"/>
        <w:spacing w:line="276" w:lineRule="auto"/>
        <w:rPr>
          <w:highlight w:val="yellow"/>
        </w:rPr>
      </w:pPr>
    </w:p>
    <w:p w14:paraId="18BF0814" w14:textId="77777777" w:rsidR="00EC1109" w:rsidRDefault="00EC1109" w:rsidP="00F7510C">
      <w:pPr>
        <w:spacing w:line="276" w:lineRule="auto"/>
        <w:rPr>
          <w:highlight w:val="yellow"/>
          <w:lang w:bidi="es-ES"/>
        </w:rPr>
      </w:pPr>
      <w:r>
        <w:rPr>
          <w:highlight w:val="yellow"/>
          <w:lang w:bidi="es-ES"/>
        </w:rPr>
        <w:br w:type="page"/>
      </w:r>
    </w:p>
    <w:p w14:paraId="7D2A147D" w14:textId="77777777" w:rsidR="00F7510C" w:rsidRPr="008B720F" w:rsidRDefault="00F7510C" w:rsidP="00F7510C">
      <w:pPr>
        <w:pStyle w:val="Heading1"/>
        <w:spacing w:line="276" w:lineRule="auto"/>
        <w:rPr>
          <w:lang w:eastAsia="en-US"/>
        </w:rPr>
      </w:pPr>
      <w:r w:rsidRPr="008B720F">
        <w:lastRenderedPageBreak/>
        <w:t>Tipos de financiamiento (resumen rápido)</w:t>
      </w:r>
    </w:p>
    <w:p w14:paraId="5260F127" w14:textId="77777777" w:rsidR="00F7510C" w:rsidRPr="001816D2" w:rsidRDefault="00F7510C" w:rsidP="00F7510C">
      <w:pPr>
        <w:spacing w:after="0" w:line="276" w:lineRule="auto"/>
        <w:rPr>
          <w:rFonts w:eastAsia="Times New Roman" w:cs="Times New Roman"/>
          <w:sz w:val="22"/>
          <w:szCs w:val="22"/>
          <w:lang w:eastAsia="en-US"/>
        </w:rPr>
      </w:pPr>
      <w:r w:rsidRPr="001816D2">
        <w:rPr>
          <w:rFonts w:eastAsia="Times New Roman" w:cs="Times New Roman"/>
          <w:b/>
          <w:sz w:val="22"/>
          <w:szCs w:val="22"/>
          <w:lang w:bidi="es-ES"/>
        </w:rPr>
        <w:t>Subvenciones</w:t>
      </w:r>
    </w:p>
    <w:p w14:paraId="6C1034D0" w14:textId="77777777" w:rsidR="00F7510C" w:rsidRPr="001816D2" w:rsidRDefault="00F7510C" w:rsidP="00F7510C">
      <w:pPr>
        <w:pStyle w:val="BulletedList"/>
        <w:rPr>
          <w:lang w:eastAsia="en-US"/>
        </w:rPr>
      </w:pPr>
      <w:r w:rsidRPr="001816D2">
        <w:t>Financiamiento del gobierno (estatal, federal, institucional)</w:t>
      </w:r>
    </w:p>
    <w:p w14:paraId="44C712FD" w14:textId="77777777" w:rsidR="00F7510C" w:rsidRPr="001816D2" w:rsidRDefault="00F7510C" w:rsidP="00F7510C">
      <w:pPr>
        <w:pStyle w:val="BulletedList"/>
        <w:rPr>
          <w:lang w:eastAsia="en-US"/>
        </w:rPr>
      </w:pPr>
      <w:r w:rsidRPr="001816D2">
        <w:t xml:space="preserve">Generalmente vinculado a programas específicos </w:t>
      </w:r>
    </w:p>
    <w:p w14:paraId="24303E77" w14:textId="77777777" w:rsidR="00F7510C" w:rsidRPr="001816D2" w:rsidRDefault="00F7510C" w:rsidP="00F7510C">
      <w:pPr>
        <w:spacing w:after="0" w:line="276" w:lineRule="auto"/>
        <w:rPr>
          <w:rFonts w:eastAsia="Times New Roman" w:cs="Times New Roman"/>
          <w:sz w:val="22"/>
          <w:szCs w:val="22"/>
          <w:lang w:eastAsia="en-US"/>
        </w:rPr>
      </w:pPr>
      <w:r w:rsidRPr="001816D2">
        <w:rPr>
          <w:rFonts w:eastAsia="Times New Roman" w:cs="Times New Roman"/>
          <w:b/>
          <w:sz w:val="22"/>
          <w:szCs w:val="22"/>
          <w:lang w:bidi="es-ES"/>
        </w:rPr>
        <w:t>Contratos</w:t>
      </w:r>
    </w:p>
    <w:p w14:paraId="69D92ACD" w14:textId="77777777" w:rsidR="00F7510C" w:rsidRPr="001816D2" w:rsidRDefault="00F7510C" w:rsidP="00F7510C">
      <w:pPr>
        <w:pStyle w:val="BulletedList"/>
        <w:rPr>
          <w:lang w:eastAsia="en-US"/>
        </w:rPr>
      </w:pPr>
      <w:r w:rsidRPr="001816D2">
        <w:t xml:space="preserve">Pago por la prestación de servicios </w:t>
      </w:r>
    </w:p>
    <w:p w14:paraId="4B4BF6EE" w14:textId="77777777" w:rsidR="00F7510C" w:rsidRPr="001816D2" w:rsidRDefault="00F7510C" w:rsidP="00F7510C">
      <w:pPr>
        <w:pStyle w:val="BulletedList"/>
        <w:rPr>
          <w:lang w:eastAsia="en-US"/>
        </w:rPr>
      </w:pPr>
      <w:r w:rsidRPr="001816D2">
        <w:t xml:space="preserve">Usualmente continuos y estructurados </w:t>
      </w:r>
    </w:p>
    <w:p w14:paraId="3C4CD6FD" w14:textId="77777777" w:rsidR="00F7510C" w:rsidRPr="001816D2" w:rsidRDefault="00F7510C" w:rsidP="00F7510C">
      <w:pPr>
        <w:spacing w:after="0" w:line="276" w:lineRule="auto"/>
        <w:rPr>
          <w:rFonts w:eastAsia="Times New Roman" w:cs="Times New Roman"/>
          <w:sz w:val="22"/>
          <w:szCs w:val="22"/>
          <w:lang w:eastAsia="en-US"/>
        </w:rPr>
      </w:pPr>
      <w:r w:rsidRPr="001816D2">
        <w:rPr>
          <w:rFonts w:eastAsia="Times New Roman" w:cs="Times New Roman"/>
          <w:b/>
          <w:sz w:val="22"/>
          <w:szCs w:val="22"/>
          <w:lang w:bidi="es-ES"/>
        </w:rPr>
        <w:t>Aportes/subvenciones de fundaciones</w:t>
      </w:r>
    </w:p>
    <w:p w14:paraId="6AE0692C" w14:textId="77777777" w:rsidR="00F7510C" w:rsidRPr="001816D2" w:rsidRDefault="00F7510C" w:rsidP="00F7510C">
      <w:pPr>
        <w:pStyle w:val="BulletedList"/>
        <w:rPr>
          <w:lang w:eastAsia="en-US"/>
        </w:rPr>
      </w:pPr>
      <w:r w:rsidRPr="001816D2">
        <w:t>Financiamiento de fundaciones privadas o familiares</w:t>
      </w:r>
    </w:p>
    <w:p w14:paraId="3E2F9ED7" w14:textId="77777777" w:rsidR="00F7510C" w:rsidRPr="001816D2" w:rsidRDefault="00F7510C" w:rsidP="00F7510C">
      <w:pPr>
        <w:pStyle w:val="BulletedList"/>
        <w:rPr>
          <w:lang w:eastAsia="en-US"/>
        </w:rPr>
      </w:pPr>
      <w:r w:rsidRPr="001816D2">
        <w:t>A menudo alineado con la misión y puede ofrecer más flexibilidad (algunos sin restricciones)</w:t>
      </w:r>
    </w:p>
    <w:p w14:paraId="43ED80A3" w14:textId="77777777" w:rsidR="00F7510C" w:rsidRPr="001816D2" w:rsidRDefault="00F7510C" w:rsidP="00F7510C">
      <w:pPr>
        <w:spacing w:after="0" w:line="276" w:lineRule="auto"/>
        <w:rPr>
          <w:rFonts w:eastAsia="Times New Roman" w:cs="Times New Roman"/>
          <w:sz w:val="22"/>
          <w:szCs w:val="22"/>
          <w:lang w:eastAsia="en-US"/>
        </w:rPr>
      </w:pPr>
      <w:r w:rsidRPr="001816D2">
        <w:rPr>
          <w:rFonts w:eastAsia="Times New Roman" w:cs="Times New Roman"/>
          <w:b/>
          <w:sz w:val="22"/>
          <w:szCs w:val="22"/>
          <w:lang w:bidi="es-ES"/>
        </w:rPr>
        <w:t>Donaciones</w:t>
      </w:r>
    </w:p>
    <w:p w14:paraId="096CC196" w14:textId="77777777" w:rsidR="00F7510C" w:rsidRPr="001816D2" w:rsidRDefault="00F7510C" w:rsidP="00F7510C">
      <w:pPr>
        <w:pStyle w:val="BulletedList"/>
        <w:rPr>
          <w:lang w:eastAsia="en-US"/>
        </w:rPr>
      </w:pPr>
      <w:r w:rsidRPr="001816D2">
        <w:t xml:space="preserve">Individuos o empresas </w:t>
      </w:r>
    </w:p>
    <w:p w14:paraId="628FFAD9" w14:textId="33E4816D" w:rsidR="00F7510C" w:rsidRPr="00F7510C" w:rsidRDefault="00F7510C" w:rsidP="00F7510C">
      <w:pPr>
        <w:pStyle w:val="BulletedList"/>
        <w:rPr>
          <w:lang w:eastAsia="en-US"/>
        </w:rPr>
      </w:pPr>
      <w:r w:rsidRPr="001816D2">
        <w:t xml:space="preserve">Flexibles pero basadas en relaciones </w:t>
      </w:r>
      <w:r w:rsidRPr="00F7510C">
        <w:rPr>
          <w:rFonts w:eastAsia="Times New Roman" w:cs="Times New Roman"/>
          <w:sz w:val="22"/>
          <w:szCs w:val="22"/>
        </w:rPr>
        <w:br w:type="page"/>
      </w:r>
    </w:p>
    <w:p w14:paraId="48973012" w14:textId="77777777" w:rsidR="00F7510C" w:rsidRPr="008B720F" w:rsidRDefault="00F7510C" w:rsidP="00F7510C">
      <w:pPr>
        <w:pStyle w:val="Heading1"/>
        <w:spacing w:line="276" w:lineRule="auto"/>
        <w:rPr>
          <w:lang w:eastAsia="en-US"/>
        </w:rPr>
      </w:pPr>
      <w:r w:rsidRPr="008B720F">
        <w:lastRenderedPageBreak/>
        <w:t>Tipos de financiamiento (resumen rápido) (cont.)</w:t>
      </w:r>
    </w:p>
    <w:p w14:paraId="6B1C0930" w14:textId="77777777" w:rsidR="00F7510C" w:rsidRPr="002B7CB4" w:rsidRDefault="00F7510C" w:rsidP="00F7510C">
      <w:pPr>
        <w:spacing w:after="0" w:line="276" w:lineRule="auto"/>
        <w:rPr>
          <w:rFonts w:eastAsia="Times New Roman" w:cs="Times New Roman"/>
          <w:sz w:val="24"/>
          <w:szCs w:val="24"/>
          <w:lang w:eastAsia="en-US"/>
        </w:rPr>
      </w:pPr>
      <w:r w:rsidRPr="002B7CB4">
        <w:rPr>
          <w:rFonts w:eastAsia="Times New Roman" w:cs="Times New Roman"/>
          <w:b/>
          <w:sz w:val="24"/>
          <w:szCs w:val="24"/>
          <w:lang w:bidi="es-ES"/>
        </w:rPr>
        <w:t>Eventos especiales</w:t>
      </w:r>
    </w:p>
    <w:p w14:paraId="2D9970CC" w14:textId="77777777" w:rsidR="00F7510C" w:rsidRPr="000870F1" w:rsidRDefault="00F7510C" w:rsidP="00F7510C">
      <w:pPr>
        <w:pStyle w:val="BulletedList"/>
      </w:pPr>
      <w:r w:rsidRPr="000870F1">
        <w:t xml:space="preserve">Eventos de recaudación de fondos (carreras, cenas, etc.) </w:t>
      </w:r>
    </w:p>
    <w:p w14:paraId="72890D69" w14:textId="77777777" w:rsidR="00F7510C" w:rsidRPr="000870F1" w:rsidRDefault="00F7510C" w:rsidP="00F7510C">
      <w:pPr>
        <w:pStyle w:val="BulletedList"/>
      </w:pPr>
      <w:r w:rsidRPr="000870F1">
        <w:t xml:space="preserve">También genera conciencia </w:t>
      </w:r>
    </w:p>
    <w:p w14:paraId="0ED4640B" w14:textId="77777777" w:rsidR="00F7510C" w:rsidRPr="002B7CB4" w:rsidRDefault="00F7510C" w:rsidP="00F7510C">
      <w:pPr>
        <w:spacing w:after="0" w:line="276" w:lineRule="auto"/>
        <w:rPr>
          <w:rFonts w:eastAsia="Times New Roman" w:cs="Times New Roman"/>
          <w:sz w:val="24"/>
          <w:szCs w:val="24"/>
          <w:lang w:eastAsia="en-US"/>
        </w:rPr>
      </w:pPr>
      <w:r w:rsidRPr="002B7CB4">
        <w:rPr>
          <w:rFonts w:eastAsia="Times New Roman" w:cs="Times New Roman"/>
          <w:b/>
          <w:sz w:val="24"/>
          <w:szCs w:val="24"/>
          <w:lang w:bidi="es-ES"/>
        </w:rPr>
        <w:t>Ingresos generados</w:t>
      </w:r>
    </w:p>
    <w:p w14:paraId="050EA6E2" w14:textId="77777777" w:rsidR="00F7510C" w:rsidRPr="002B7CB4" w:rsidRDefault="00F7510C" w:rsidP="00F7510C">
      <w:pPr>
        <w:pStyle w:val="BulletedList"/>
        <w:rPr>
          <w:lang w:eastAsia="en-US"/>
        </w:rPr>
      </w:pPr>
      <w:r w:rsidRPr="002B7CB4">
        <w:t xml:space="preserve">Honorarios por servicios (capacitación, consultoría) </w:t>
      </w:r>
    </w:p>
    <w:p w14:paraId="1E24D803" w14:textId="77777777" w:rsidR="00F7510C" w:rsidRPr="00533334" w:rsidRDefault="00F7510C" w:rsidP="00F7510C">
      <w:pPr>
        <w:pStyle w:val="BulletedList"/>
        <w:rPr>
          <w:b/>
          <w:bCs/>
          <w:lang w:eastAsia="en-US"/>
        </w:rPr>
      </w:pPr>
      <w:r w:rsidRPr="002B7CB4">
        <w:t xml:space="preserve">Oportunidad en crecimiento para que los CIL establezcan </w:t>
      </w:r>
      <w:r w:rsidRPr="002B7CB4">
        <w:rPr>
          <w:b/>
        </w:rPr>
        <w:t>más alianzas</w:t>
      </w:r>
    </w:p>
    <w:p w14:paraId="067FAF81" w14:textId="77777777" w:rsidR="00F7510C" w:rsidRDefault="00F7510C" w:rsidP="00F7510C">
      <w:pPr>
        <w:pStyle w:val="BulletedList"/>
        <w:rPr>
          <w:lang w:eastAsia="en-US"/>
        </w:rPr>
      </w:pPr>
      <w:r w:rsidRPr="002D3220">
        <w:rPr>
          <w:b/>
        </w:rPr>
        <w:t>Brinda flexibilidad para responder</w:t>
      </w:r>
      <w:r w:rsidRPr="002D3220">
        <w:t xml:space="preserve"> a necesidades que el financiamiento tradicional puede no cubrir</w:t>
      </w:r>
    </w:p>
    <w:p w14:paraId="25719503" w14:textId="04019728" w:rsidR="00F7510C" w:rsidRPr="00F7510C" w:rsidRDefault="0037064A" w:rsidP="00F7510C">
      <w:pPr>
        <w:rPr>
          <w:b/>
          <w:bCs/>
          <w:i/>
          <w:iCs/>
          <w:sz w:val="24"/>
          <w:szCs w:val="24"/>
          <w:lang w:eastAsia="en-US"/>
        </w:rPr>
      </w:pPr>
      <w:hyperlink r:id="rId14" w:history="1">
        <w:r w:rsidR="00F7510C" w:rsidRPr="0037064A">
          <w:rPr>
            <w:rStyle w:val="Hyperlink"/>
            <w:b/>
            <w:bCs/>
            <w:i/>
            <w:iCs/>
            <w:sz w:val="24"/>
            <w:szCs w:val="24"/>
          </w:rPr>
          <w:t>Consulte Orientación clave sobre ingresos de programas del Centro ILT&amp;TA</w:t>
        </w:r>
      </w:hyperlink>
      <w:r w:rsidR="00F7510C" w:rsidRPr="00F7510C">
        <w:rPr>
          <w:b/>
          <w:bCs/>
          <w:i/>
          <w:iCs/>
          <w:sz w:val="24"/>
          <w:szCs w:val="24"/>
        </w:rPr>
        <w:t xml:space="preserve"> </w:t>
      </w:r>
    </w:p>
    <w:p w14:paraId="116E6A56" w14:textId="77777777" w:rsidR="00F7510C" w:rsidRPr="000870F1" w:rsidRDefault="00F7510C" w:rsidP="00F7510C">
      <w:pPr>
        <w:spacing w:line="276" w:lineRule="auto"/>
        <w:rPr>
          <w:rStyle w:val="IntenseReference"/>
        </w:rPr>
      </w:pPr>
      <w:r w:rsidRPr="000870F1">
        <w:rPr>
          <w:rStyle w:val="IntenseReference"/>
          <w:lang w:bidi="es-ES"/>
        </w:rPr>
        <w:t>¿En qué fuentes confía más hoy?</w:t>
      </w:r>
    </w:p>
    <w:p w14:paraId="7682BEF3" w14:textId="012E67DE" w:rsidR="00F7510C" w:rsidRPr="00F7510C" w:rsidRDefault="00F7510C" w:rsidP="00F7510C">
      <w:pPr>
        <w:spacing w:line="276" w:lineRule="auto"/>
        <w:rPr>
          <w:b/>
          <w:bCs/>
          <w:smallCaps/>
          <w:color w:val="0F4761" w:themeColor="accent1" w:themeShade="BF"/>
          <w:spacing w:val="5"/>
          <w:lang w:bidi="es-ES"/>
        </w:rPr>
      </w:pPr>
      <w:r w:rsidRPr="000870F1">
        <w:rPr>
          <w:rStyle w:val="IntenseReference"/>
          <w:lang w:bidi="es-ES"/>
        </w:rPr>
        <w:t>¿Cuáles no está utilizando actualmente?</w:t>
      </w:r>
      <w:r>
        <w:rPr>
          <w:rStyle w:val="IntenseReference"/>
          <w:lang w:bidi="es-ES"/>
        </w:rPr>
        <w:br w:type="page"/>
      </w:r>
    </w:p>
    <w:p w14:paraId="6F250165" w14:textId="77777777" w:rsidR="00DF7219" w:rsidRPr="00DF7219" w:rsidRDefault="00DF7219" w:rsidP="00F7510C">
      <w:pPr>
        <w:pStyle w:val="Heading1"/>
        <w:spacing w:line="276" w:lineRule="auto"/>
      </w:pPr>
      <w:r w:rsidRPr="00DF7219">
        <w:lastRenderedPageBreak/>
        <w:t>Desarrollo de recursos = más que recaudación de fondos</w:t>
      </w:r>
    </w:p>
    <w:p w14:paraId="79B38463" w14:textId="0A82570F" w:rsidR="00DF7219" w:rsidRPr="000870F1" w:rsidRDefault="00DF7219" w:rsidP="00F7510C">
      <w:pPr>
        <w:spacing w:line="276" w:lineRule="auto"/>
        <w:rPr>
          <w:b/>
          <w:bCs/>
        </w:rPr>
      </w:pPr>
      <w:r w:rsidRPr="00C11B23">
        <w:rPr>
          <w:lang w:bidi="es-ES"/>
        </w:rPr>
        <w:t xml:space="preserve">El desarrollo de recursos es cómo </w:t>
      </w:r>
      <w:r w:rsidRPr="00C11B23">
        <w:rPr>
          <w:b/>
          <w:lang w:bidi="es-ES"/>
        </w:rPr>
        <w:t>sostenemos y hacemos crecer nuestra misión.</w:t>
      </w:r>
    </w:p>
    <w:p w14:paraId="76EABE2D" w14:textId="77777777" w:rsidR="00DF7219" w:rsidRPr="000870F1" w:rsidRDefault="00DF7219" w:rsidP="00F7510C">
      <w:pPr>
        <w:spacing w:line="276" w:lineRule="auto"/>
        <w:rPr>
          <w:b/>
          <w:bCs/>
        </w:rPr>
      </w:pPr>
      <w:r w:rsidRPr="000870F1">
        <w:rPr>
          <w:b/>
          <w:lang w:bidi="es-ES"/>
        </w:rPr>
        <w:t>Incluye:</w:t>
      </w:r>
    </w:p>
    <w:p w14:paraId="268EBA10" w14:textId="77777777" w:rsidR="00DF7219" w:rsidRPr="00C11B23" w:rsidRDefault="00DF7219" w:rsidP="00F7510C">
      <w:pPr>
        <w:pStyle w:val="BulletedList"/>
      </w:pPr>
      <w:r w:rsidRPr="00C11B23">
        <w:t xml:space="preserve">Financiamiento </w:t>
      </w:r>
    </w:p>
    <w:p w14:paraId="4C84B913" w14:textId="77777777" w:rsidR="00DF7219" w:rsidRPr="00C11B23" w:rsidRDefault="00DF7219" w:rsidP="00F7510C">
      <w:pPr>
        <w:pStyle w:val="BulletedList"/>
      </w:pPr>
      <w:r w:rsidRPr="00C11B23">
        <w:t xml:space="preserve">Alianzas </w:t>
      </w:r>
    </w:p>
    <w:p w14:paraId="1ABCEFC3" w14:textId="77777777" w:rsidR="00DF7219" w:rsidRPr="00C11B23" w:rsidRDefault="00DF7219" w:rsidP="00F7510C">
      <w:pPr>
        <w:pStyle w:val="BulletedList"/>
      </w:pPr>
      <w:r w:rsidRPr="00C11B23">
        <w:t xml:space="preserve">Experiencia organizacional </w:t>
      </w:r>
    </w:p>
    <w:p w14:paraId="5D46C7DB" w14:textId="001B7B4B" w:rsidR="00FD1D42" w:rsidRDefault="00DF7219" w:rsidP="00F7510C">
      <w:pPr>
        <w:pStyle w:val="BulletedList"/>
      </w:pPr>
      <w:r w:rsidRPr="00C11B23">
        <w:t xml:space="preserve">Relaciones comunitarias </w:t>
      </w:r>
    </w:p>
    <w:p w14:paraId="3955A5F1" w14:textId="77777777" w:rsidR="00FD1D42" w:rsidRDefault="00FD1D42" w:rsidP="00F7510C">
      <w:pPr>
        <w:spacing w:line="276" w:lineRule="auto"/>
        <w:rPr>
          <w:sz w:val="25"/>
          <w:szCs w:val="25"/>
        </w:rPr>
      </w:pPr>
      <w:r>
        <w:rPr>
          <w:lang w:bidi="es-ES"/>
        </w:rPr>
        <w:br w:type="page"/>
      </w:r>
    </w:p>
    <w:p w14:paraId="3F8C97E5" w14:textId="77777777" w:rsidR="00FD1D42" w:rsidRDefault="00FD1D42" w:rsidP="00F7510C">
      <w:pPr>
        <w:pStyle w:val="Heading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Style w:val="Strong"/>
          <w:b/>
        </w:rPr>
        <w:lastRenderedPageBreak/>
        <w:t>Aprovechar lo que ya tiene</w:t>
      </w:r>
    </w:p>
    <w:p w14:paraId="0FAC14F2" w14:textId="77777777" w:rsidR="00FD1D42" w:rsidRPr="00F76D53" w:rsidRDefault="00FD1D42" w:rsidP="00B31963">
      <w:pPr>
        <w:spacing w:after="0" w:line="276" w:lineRule="auto"/>
        <w:rPr>
          <w:b/>
          <w:bCs/>
          <w:i/>
          <w:iCs/>
          <w:sz w:val="24"/>
          <w:szCs w:val="24"/>
        </w:rPr>
      </w:pPr>
      <w:r w:rsidRPr="00F76D53">
        <w:rPr>
          <w:b/>
          <w:i/>
          <w:sz w:val="24"/>
          <w:szCs w:val="24"/>
          <w:lang w:bidi="es-ES"/>
        </w:rPr>
        <w:t>Comience con lo que ya existe dentro de su organización.</w:t>
      </w:r>
    </w:p>
    <w:p w14:paraId="07F997E9" w14:textId="481D8F1E" w:rsidR="00B31963" w:rsidRDefault="00B31963" w:rsidP="00F7510C">
      <w:pPr>
        <w:pStyle w:val="BulletedList"/>
      </w:pPr>
      <w:r w:rsidRPr="00B31963">
        <w:t>Alineación con la Filosofía de Vida Independiente</w:t>
      </w:r>
    </w:p>
    <w:p w14:paraId="57AC38D7" w14:textId="25D21843" w:rsidR="00FD1D42" w:rsidRPr="00F76D53" w:rsidRDefault="00FD1D42" w:rsidP="00F7510C">
      <w:pPr>
        <w:pStyle w:val="BulletedList"/>
      </w:pPr>
      <w:r w:rsidRPr="00F76D53">
        <w:t xml:space="preserve">¿Qué habilidades tiene su equipo? </w:t>
      </w:r>
    </w:p>
    <w:p w14:paraId="050D8167" w14:textId="77777777" w:rsidR="00FD1D42" w:rsidRPr="00F76D53" w:rsidRDefault="00FD1D42" w:rsidP="00F7510C">
      <w:pPr>
        <w:pStyle w:val="BulletedList"/>
      </w:pPr>
      <w:r w:rsidRPr="00F76D53">
        <w:t xml:space="preserve">¿En qué programas o servicios ya son sólidos? </w:t>
      </w:r>
    </w:p>
    <w:p w14:paraId="7229F21B" w14:textId="77777777" w:rsidR="00FD1D42" w:rsidRPr="00F76D53" w:rsidRDefault="00FD1D42" w:rsidP="00F7510C">
      <w:pPr>
        <w:pStyle w:val="BulletedList"/>
      </w:pPr>
      <w:r w:rsidRPr="00F76D53">
        <w:t xml:space="preserve">¿Qué activos o recursos tiene disponibles? </w:t>
      </w:r>
    </w:p>
    <w:p w14:paraId="4E39DDA9" w14:textId="77777777" w:rsidR="00FD1D42" w:rsidRPr="00F76D53" w:rsidRDefault="00FD1D42" w:rsidP="00F7510C">
      <w:pPr>
        <w:spacing w:before="240" w:after="0" w:line="276" w:lineRule="auto"/>
        <w:rPr>
          <w:i/>
          <w:iCs/>
          <w:sz w:val="24"/>
          <w:szCs w:val="24"/>
        </w:rPr>
      </w:pPr>
      <w:r w:rsidRPr="00F76D53">
        <w:rPr>
          <w:rStyle w:val="Strong"/>
          <w:i/>
          <w:sz w:val="24"/>
          <w:szCs w:val="24"/>
          <w:lang w:bidi="es-ES"/>
        </w:rPr>
        <w:t>Ejemplos:</w:t>
      </w:r>
    </w:p>
    <w:p w14:paraId="47A71CAD" w14:textId="74438A7A" w:rsidR="00533334" w:rsidRPr="00533334" w:rsidRDefault="00533334" w:rsidP="00F7510C">
      <w:pPr>
        <w:pStyle w:val="BulletedList"/>
      </w:pPr>
      <w:r w:rsidRPr="00533334">
        <w:rPr>
          <w:b/>
        </w:rPr>
        <w:t xml:space="preserve">Programas existentes </w:t>
      </w:r>
      <w:r w:rsidRPr="00533334">
        <w:rPr>
          <w:b/>
        </w:rPr>
        <w:sym w:font="Wingdings" w:char="F0E0"/>
      </w:r>
      <w:r w:rsidRPr="00533334">
        <w:t xml:space="preserve"> ampliar o adaptar para alcanzar nuevas audiencias</w:t>
      </w:r>
    </w:p>
    <w:p w14:paraId="1CF96CF2" w14:textId="4F92A3EA" w:rsidR="00FD1D42" w:rsidRPr="00F76D53" w:rsidRDefault="00FD1D42" w:rsidP="00F7510C">
      <w:pPr>
        <w:pStyle w:val="BulletedList"/>
      </w:pPr>
      <w:r w:rsidRPr="00F76D53">
        <w:rPr>
          <w:b/>
        </w:rPr>
        <w:t xml:space="preserve">Programas de capacitación </w:t>
      </w:r>
      <w:r w:rsidR="00F76D53">
        <w:sym w:font="Wingdings" w:char="F0E0"/>
      </w:r>
      <w:r w:rsidRPr="00F76D53">
        <w:t xml:space="preserve"> honorarios por servicios</w:t>
      </w:r>
    </w:p>
    <w:p w14:paraId="5894C63C" w14:textId="313EAFBE" w:rsidR="00F76D53" w:rsidRPr="00F76D53" w:rsidRDefault="00F76D53" w:rsidP="00F7510C">
      <w:pPr>
        <w:pStyle w:val="BulletedList"/>
      </w:pPr>
      <w:r w:rsidRPr="00F76D53">
        <w:rPr>
          <w:b/>
        </w:rPr>
        <w:t xml:space="preserve">Alianzas </w:t>
      </w:r>
      <w:r>
        <w:sym w:font="Wingdings" w:char="F0E0"/>
      </w:r>
      <w:r w:rsidRPr="00F76D53">
        <w:t xml:space="preserve"> mayor alcance</w:t>
      </w:r>
    </w:p>
    <w:p w14:paraId="27D53D82" w14:textId="7D1CE547" w:rsidR="00FD1D42" w:rsidRPr="00F76D53" w:rsidRDefault="00F76D53" w:rsidP="00F7510C">
      <w:pPr>
        <w:pStyle w:val="BulletedList"/>
      </w:pPr>
      <w:r w:rsidRPr="00F76D53">
        <w:t xml:space="preserve">Experiencia del personal </w:t>
      </w:r>
      <w:r w:rsidRPr="00F76D53">
        <w:sym w:font="Wingdings" w:char="F0E0"/>
      </w:r>
      <w:r w:rsidRPr="00F76D53">
        <w:t xml:space="preserve"> consultoría o alianzas</w:t>
      </w:r>
    </w:p>
    <w:p w14:paraId="242EF1DC" w14:textId="2143BF77" w:rsidR="002B7CB4" w:rsidRPr="00F7510C" w:rsidRDefault="00FD1D42" w:rsidP="00F7510C">
      <w:pPr>
        <w:pStyle w:val="BulletedList"/>
      </w:pPr>
      <w:r w:rsidRPr="00F76D53">
        <w:rPr>
          <w:b/>
        </w:rPr>
        <w:t xml:space="preserve">Espacio o activos </w:t>
      </w:r>
      <w:r w:rsidR="00F76D53">
        <w:sym w:font="Wingdings" w:char="F0E0"/>
      </w:r>
      <w:r w:rsidRPr="00F76D53">
        <w:t xml:space="preserve"> generar pequeñas fuentes de ingresos</w:t>
      </w:r>
      <w:r w:rsidR="00F72C34">
        <w:rPr>
          <w:rStyle w:val="IntenseReference"/>
        </w:rPr>
        <w:br w:type="page"/>
      </w:r>
    </w:p>
    <w:p w14:paraId="6D6C22FB" w14:textId="04F4D02F" w:rsidR="00DF7219" w:rsidRPr="00C11B23" w:rsidRDefault="00DF7219" w:rsidP="00F7510C">
      <w:pPr>
        <w:pStyle w:val="Heading1"/>
        <w:spacing w:line="276" w:lineRule="auto"/>
      </w:pPr>
      <w:r w:rsidRPr="00C11B23">
        <w:lastRenderedPageBreak/>
        <w:t>Plan de desarrollo de recursos</w:t>
      </w:r>
      <w:r w:rsidRPr="00C11B23">
        <w:br/>
        <w:t>¿Qué hace que un plan sea sólido?</w:t>
      </w:r>
    </w:p>
    <w:p w14:paraId="6886F3F0" w14:textId="101408CB" w:rsidR="00DF7219" w:rsidRPr="00C11B23" w:rsidRDefault="00DF7219" w:rsidP="00F7510C">
      <w:pPr>
        <w:pStyle w:val="Heading2"/>
        <w:spacing w:line="276" w:lineRule="auto"/>
      </w:pPr>
      <w:r w:rsidRPr="00C11B23">
        <w:rPr>
          <w:lang w:bidi="es-ES"/>
        </w:rPr>
        <w:br/>
        <w:t>Un plan de desarrollo de recursos incluye:</w:t>
      </w:r>
    </w:p>
    <w:p w14:paraId="7328B231" w14:textId="53C20870" w:rsidR="009209F0" w:rsidRDefault="009209F0" w:rsidP="00F7510C">
      <w:pPr>
        <w:pStyle w:val="BulletedList"/>
      </w:pPr>
      <w:r>
        <w:t>Alineación con la Filosofía IL</w:t>
      </w:r>
    </w:p>
    <w:p w14:paraId="1C4928AA" w14:textId="1637BBB4" w:rsidR="00DF7219" w:rsidRPr="00C11B23" w:rsidRDefault="00DF7219" w:rsidP="00F7510C">
      <w:pPr>
        <w:pStyle w:val="BulletedList"/>
      </w:pPr>
      <w:r w:rsidRPr="00C11B23">
        <w:t xml:space="preserve">Metas y prioridades claras </w:t>
      </w:r>
    </w:p>
    <w:p w14:paraId="3DA9B981" w14:textId="77777777" w:rsidR="00DF7219" w:rsidRPr="00C11B23" w:rsidRDefault="00DF7219" w:rsidP="00F7510C">
      <w:pPr>
        <w:pStyle w:val="BulletedList"/>
      </w:pPr>
      <w:r w:rsidRPr="00C11B23">
        <w:t xml:space="preserve">Estrategia de ingresos </w:t>
      </w:r>
    </w:p>
    <w:p w14:paraId="333E6919" w14:textId="77777777" w:rsidR="00DF7219" w:rsidRPr="00C11B23" w:rsidRDefault="00DF7219" w:rsidP="00F7510C">
      <w:pPr>
        <w:pStyle w:val="BulletedList"/>
      </w:pPr>
      <w:r w:rsidRPr="00C11B23">
        <w:t xml:space="preserve">Alineación del presupuesto </w:t>
      </w:r>
    </w:p>
    <w:p w14:paraId="7C52B8BF" w14:textId="77777777" w:rsidR="00DF7219" w:rsidRPr="00C11B23" w:rsidRDefault="00DF7219" w:rsidP="00F7510C">
      <w:pPr>
        <w:pStyle w:val="BulletedList"/>
      </w:pPr>
      <w:r w:rsidRPr="00C11B23">
        <w:t xml:space="preserve">Roles y cronograma </w:t>
      </w:r>
    </w:p>
    <w:p w14:paraId="0C868155" w14:textId="77777777" w:rsidR="00DF7219" w:rsidRPr="00C11B23" w:rsidRDefault="00DF7219" w:rsidP="00F7510C">
      <w:pPr>
        <w:pStyle w:val="BulletedList"/>
      </w:pPr>
      <w:r w:rsidRPr="00C11B23">
        <w:t xml:space="preserve">Construcción de relaciones </w:t>
      </w:r>
    </w:p>
    <w:p w14:paraId="1F1C5CCB" w14:textId="77777777" w:rsidR="00DF7219" w:rsidRPr="00C11B23" w:rsidRDefault="00DF7219" w:rsidP="00F7510C">
      <w:pPr>
        <w:pStyle w:val="BulletedList"/>
      </w:pPr>
      <w:r w:rsidRPr="00C11B23">
        <w:t xml:space="preserve">Evaluación y seguimiento </w:t>
      </w:r>
    </w:p>
    <w:p w14:paraId="6EB6464D" w14:textId="77777777" w:rsidR="00EC1109" w:rsidRPr="00F97C25" w:rsidRDefault="00EC1109" w:rsidP="00F7510C">
      <w:pPr>
        <w:spacing w:line="276" w:lineRule="auto"/>
      </w:pPr>
      <w:r w:rsidRPr="00F97C25">
        <w:rPr>
          <w:lang w:bidi="es-ES"/>
        </w:rPr>
        <w:br w:type="page"/>
      </w:r>
    </w:p>
    <w:p w14:paraId="405D6266" w14:textId="7218365B" w:rsidR="00DF7219" w:rsidRPr="000870F1" w:rsidRDefault="00947502" w:rsidP="00F7510C">
      <w:pPr>
        <w:spacing w:line="276" w:lineRule="auto"/>
        <w:rPr>
          <w:b/>
          <w:bCs/>
        </w:rPr>
      </w:pPr>
      <w:r>
        <w:rPr>
          <w:rStyle w:val="Heading1Char"/>
        </w:rPr>
        <w:lastRenderedPageBreak/>
        <w:t>Determinar qué recursos buscar</w:t>
      </w:r>
    </w:p>
    <w:p w14:paraId="5994AF41" w14:textId="547B1008" w:rsidR="00DF7219" w:rsidRPr="00C11B23" w:rsidRDefault="00774ECC" w:rsidP="00F7510C">
      <w:pPr>
        <w:pStyle w:val="Heading2"/>
        <w:spacing w:line="276" w:lineRule="auto"/>
      </w:pPr>
      <w:r>
        <w:rPr>
          <w:lang w:bidi="es-ES"/>
        </w:rPr>
        <w:t>Construya a partir de sus programas y servicios existentes: no persiga el dinero</w:t>
      </w:r>
    </w:p>
    <w:p w14:paraId="38144667" w14:textId="18D589F0" w:rsidR="00DF7219" w:rsidRPr="000870F1" w:rsidRDefault="00DF7219" w:rsidP="00F7510C">
      <w:pPr>
        <w:spacing w:before="240" w:after="0" w:line="276" w:lineRule="auto"/>
        <w:rPr>
          <w:i/>
          <w:iCs/>
        </w:rPr>
      </w:pPr>
      <w:r w:rsidRPr="000870F1">
        <w:rPr>
          <w:i/>
          <w:lang w:bidi="es-ES"/>
        </w:rPr>
        <w:t>Enfóquese en comprender con claridad:</w:t>
      </w:r>
    </w:p>
    <w:p w14:paraId="7CDDA592" w14:textId="77777777" w:rsidR="00DF7219" w:rsidRPr="00C11B23" w:rsidRDefault="00DF7219" w:rsidP="00F7510C">
      <w:pPr>
        <w:pStyle w:val="BulletedList"/>
      </w:pPr>
      <w:r w:rsidRPr="00C11B23">
        <w:t xml:space="preserve">Lo que ya hace bien </w:t>
      </w:r>
    </w:p>
    <w:p w14:paraId="5E25CF2B" w14:textId="77777777" w:rsidR="00DF7219" w:rsidRPr="00C11B23" w:rsidRDefault="00DF7219" w:rsidP="00F7510C">
      <w:pPr>
        <w:pStyle w:val="BulletedList"/>
      </w:pPr>
      <w:r w:rsidRPr="00C11B23">
        <w:t xml:space="preserve">Lo que su comunidad necesita </w:t>
      </w:r>
    </w:p>
    <w:p w14:paraId="6B898BA5" w14:textId="77777777" w:rsidR="00DF7219" w:rsidRPr="00C11B23" w:rsidRDefault="00DF7219" w:rsidP="00F7510C">
      <w:pPr>
        <w:pStyle w:val="BulletedList"/>
      </w:pPr>
      <w:r w:rsidRPr="00C11B23">
        <w:t xml:space="preserve">Lo que desea sostener </w:t>
      </w:r>
    </w:p>
    <w:p w14:paraId="16BF2FC8" w14:textId="5B0E4E57" w:rsidR="00DF7219" w:rsidRPr="00C11B23" w:rsidRDefault="00DF7219" w:rsidP="00B76C8A">
      <w:pPr>
        <w:pStyle w:val="IntenseQuote"/>
        <w:spacing w:line="276" w:lineRule="auto"/>
        <w:ind w:left="360" w:right="540"/>
      </w:pPr>
      <w:r w:rsidRPr="00C11B23">
        <w:rPr>
          <w:lang w:bidi="es-ES"/>
        </w:rPr>
        <w:t xml:space="preserve">Construya su plan en torno a su trabajo y misión </w:t>
      </w:r>
      <w:r w:rsidR="00B76C8A">
        <w:rPr>
          <w:lang w:bidi="es-ES"/>
        </w:rPr>
        <w:t xml:space="preserve"> - </w:t>
      </w:r>
      <w:r w:rsidRPr="00C11B23">
        <w:rPr>
          <w:lang w:bidi="es-ES"/>
        </w:rPr>
        <w:t>no en torno a las oportunidades de financiamiento.</w:t>
      </w:r>
    </w:p>
    <w:p w14:paraId="630EF5A6" w14:textId="77777777" w:rsidR="00EC1109" w:rsidRPr="00F97C25" w:rsidRDefault="00EC1109" w:rsidP="00F7510C">
      <w:pPr>
        <w:spacing w:line="276" w:lineRule="auto"/>
      </w:pPr>
      <w:r w:rsidRPr="00F97C25">
        <w:rPr>
          <w:lang w:bidi="es-ES"/>
        </w:rPr>
        <w:br w:type="page"/>
      </w:r>
    </w:p>
    <w:p w14:paraId="369AF8A0" w14:textId="77777777" w:rsidR="00B76C8A" w:rsidRDefault="00DF7219" w:rsidP="00B76C8A">
      <w:pPr>
        <w:pStyle w:val="Heading1"/>
      </w:pPr>
      <w:r w:rsidRPr="00C11B23">
        <w:lastRenderedPageBreak/>
        <w:t>Alineación del presupuesto: el presupuesto impulsa el plan</w:t>
      </w:r>
    </w:p>
    <w:p w14:paraId="7C91673F" w14:textId="3E21ED57" w:rsidR="00DF7219" w:rsidRPr="00C11B23" w:rsidRDefault="00DF7219" w:rsidP="00B76C8A">
      <w:pPr>
        <w:pStyle w:val="Heading2"/>
      </w:pPr>
      <w:r w:rsidRPr="00C11B23">
        <w:br/>
      </w:r>
      <w:r w:rsidRPr="00B76C8A">
        <w:t>Su presupuesto ayuda a identificar:</w:t>
      </w:r>
    </w:p>
    <w:p w14:paraId="7132DB1D" w14:textId="77777777" w:rsidR="00DF7219" w:rsidRPr="00C11B23" w:rsidRDefault="00DF7219" w:rsidP="00F7510C">
      <w:pPr>
        <w:pStyle w:val="BulletedList"/>
      </w:pPr>
      <w:r w:rsidRPr="00C11B23">
        <w:t xml:space="preserve">Programas completamente financiados </w:t>
      </w:r>
    </w:p>
    <w:p w14:paraId="470CD1DC" w14:textId="77777777" w:rsidR="00DF7219" w:rsidRPr="00C11B23" w:rsidRDefault="00DF7219" w:rsidP="00F7510C">
      <w:pPr>
        <w:pStyle w:val="BulletedList"/>
      </w:pPr>
      <w:r w:rsidRPr="00C11B23">
        <w:t xml:space="preserve">Programas parcialmente financiados </w:t>
      </w:r>
    </w:p>
    <w:p w14:paraId="51DBB52B" w14:textId="77777777" w:rsidR="00DF7219" w:rsidRPr="00C11B23" w:rsidRDefault="00DF7219" w:rsidP="00F7510C">
      <w:pPr>
        <w:pStyle w:val="BulletedList"/>
      </w:pPr>
      <w:r w:rsidRPr="00C11B23">
        <w:t xml:space="preserve">Necesidades sin financiamiento </w:t>
      </w:r>
    </w:p>
    <w:p w14:paraId="022B6441" w14:textId="26BB02F9" w:rsidR="00F34989" w:rsidRDefault="00DF7219" w:rsidP="00F7510C">
      <w:pPr>
        <w:spacing w:before="240" w:line="276" w:lineRule="auto"/>
      </w:pPr>
      <w:r w:rsidRPr="00C11B23">
        <w:rPr>
          <w:lang w:bidi="es-ES"/>
        </w:rPr>
        <w:t>Utilice las brechas de financiamiento para orientar sus esfuerzos de desarrollo de recursos.</w:t>
      </w:r>
    </w:p>
    <w:p w14:paraId="710BCC2A" w14:textId="60920210" w:rsidR="00EC1109" w:rsidRPr="00F97C25" w:rsidRDefault="00F34989" w:rsidP="00F7510C">
      <w:pPr>
        <w:pStyle w:val="IntenseQuote"/>
        <w:spacing w:line="276" w:lineRule="auto"/>
        <w:ind w:left="450" w:right="540"/>
      </w:pPr>
      <w:r w:rsidRPr="000870F1">
        <w:rPr>
          <w:lang w:bidi="es-ES"/>
        </w:rPr>
        <w:t>Reflexión: tómese un minuto y piense en su organización: ¿qué programa no está completamente financiado?</w:t>
      </w:r>
    </w:p>
    <w:p w14:paraId="6CA46C67" w14:textId="77777777" w:rsidR="00EC1109" w:rsidRPr="00F97C25" w:rsidRDefault="00EC1109" w:rsidP="00F7510C">
      <w:pPr>
        <w:spacing w:line="276" w:lineRule="auto"/>
      </w:pPr>
      <w:r w:rsidRPr="00F97C25">
        <w:rPr>
          <w:lang w:bidi="es-ES"/>
        </w:rPr>
        <w:br w:type="page"/>
      </w:r>
    </w:p>
    <w:p w14:paraId="16C2E678" w14:textId="23A06341" w:rsidR="00B76C8A" w:rsidRPr="00697A29" w:rsidRDefault="00B76C8A" w:rsidP="00B76C8A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9F75692" wp14:editId="287170B2">
            <wp:simplePos x="0" y="0"/>
            <wp:positionH relativeFrom="column">
              <wp:posOffset>2852632</wp:posOffset>
            </wp:positionH>
            <wp:positionV relativeFrom="paragraph">
              <wp:posOffset>332740</wp:posOffset>
            </wp:positionV>
            <wp:extent cx="1014095" cy="1014095"/>
            <wp:effectExtent l="0" t="0" r="0" b="0"/>
            <wp:wrapSquare wrapText="bothSides"/>
            <wp:docPr id="150578770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78770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Hagamos una pausa y reflexionemos: </w:t>
      </w:r>
    </w:p>
    <w:p w14:paraId="4E103D12" w14:textId="77777777" w:rsidR="00B76C8A" w:rsidRDefault="00B76C8A" w:rsidP="00B76C8A">
      <w:pPr>
        <w:rPr>
          <w:sz w:val="24"/>
          <w:szCs w:val="24"/>
        </w:rPr>
      </w:pPr>
      <w:r w:rsidRPr="007C1A41">
        <w:rPr>
          <w:sz w:val="24"/>
          <w:szCs w:val="24"/>
          <w:lang w:bidi="es-ES"/>
        </w:rPr>
        <w:t>La grabación se ha detenido.</w:t>
      </w:r>
    </w:p>
    <w:p w14:paraId="5F84D57D" w14:textId="4CD3CE06" w:rsidR="004D7D05" w:rsidRPr="004D7D05" w:rsidRDefault="004D7D05" w:rsidP="004D7D05">
      <w:pPr>
        <w:pStyle w:val="BulletedList"/>
        <w:spacing w:line="278" w:lineRule="auto"/>
        <w:ind w:right="-270"/>
        <w:rPr>
          <w:lang w:val="en-US"/>
        </w:rPr>
      </w:pPr>
      <w:r w:rsidRPr="004D7D05">
        <w:rPr>
          <w:lang w:val="en-US"/>
        </w:rPr>
        <w:t xml:space="preserve">¿Cuál es un programa o servicio que se destaca como una prioridad? </w:t>
      </w:r>
    </w:p>
    <w:p w14:paraId="05FF0012" w14:textId="7F0FA3A7" w:rsidR="004D7D05" w:rsidRPr="004D7D05" w:rsidRDefault="004D7D05" w:rsidP="004D7D05">
      <w:pPr>
        <w:pStyle w:val="BulletedList"/>
        <w:spacing w:line="278" w:lineRule="auto"/>
        <w:ind w:right="-270"/>
        <w:rPr>
          <w:lang w:val="en-US"/>
        </w:rPr>
      </w:pPr>
      <w:r w:rsidRPr="004D7D05">
        <w:rPr>
          <w:lang w:val="en-US"/>
        </w:rPr>
        <w:t xml:space="preserve">¿Dónde no cuentan actualmente con financiamiento completo o están en riesgo? </w:t>
      </w:r>
    </w:p>
    <w:p w14:paraId="62CA2A90" w14:textId="0E0619DF" w:rsidR="004D7D05" w:rsidRPr="007708C6" w:rsidRDefault="004D7D05" w:rsidP="004D7D05">
      <w:pPr>
        <w:pStyle w:val="BulletedList"/>
        <w:spacing w:line="278" w:lineRule="auto"/>
        <w:ind w:right="-270"/>
      </w:pPr>
      <w:r w:rsidRPr="004D7D05">
        <w:rPr>
          <w:lang w:val="en-US"/>
        </w:rPr>
        <w:t>¿Qué se siente más urgente de abordar en este momento?</w:t>
      </w:r>
    </w:p>
    <w:p w14:paraId="335CC5C5" w14:textId="77777777" w:rsidR="004D7D05" w:rsidRDefault="004D7D05" w:rsidP="004D7D05">
      <w:pPr>
        <w:pStyle w:val="BulletedList"/>
        <w:numPr>
          <w:ilvl w:val="0"/>
          <w:numId w:val="0"/>
        </w:numPr>
      </w:pPr>
    </w:p>
    <w:p w14:paraId="2379B6AC" w14:textId="48E0D15A" w:rsidR="00B76C8A" w:rsidRPr="00C71438" w:rsidRDefault="00B76C8A" w:rsidP="00B76C8A">
      <w:pPr>
        <w:spacing w:after="0"/>
        <w:rPr>
          <w:b/>
          <w:bCs/>
        </w:rPr>
      </w:pPr>
      <w:r w:rsidRPr="00C71438">
        <w:rPr>
          <w:b/>
          <w:lang w:bidi="es-ES"/>
        </w:rPr>
        <w:t>Formas de participar:</w:t>
      </w:r>
    </w:p>
    <w:p w14:paraId="0F619F02" w14:textId="77777777" w:rsidR="00B76C8A" w:rsidRPr="003547F3" w:rsidRDefault="00B76C8A" w:rsidP="00B76C8A">
      <w:pPr>
        <w:pStyle w:val="BulletedList"/>
        <w:spacing w:line="278" w:lineRule="auto"/>
        <w:ind w:right="-270"/>
        <w:rPr>
          <w:rFonts w:eastAsia="Aptos" w:cs="Aptos"/>
        </w:rPr>
      </w:pPr>
      <w:r w:rsidRPr="003547F3">
        <w:t>Levante la mano para que se le dé la palabra</w:t>
      </w:r>
    </w:p>
    <w:p w14:paraId="2F1DBDE2" w14:textId="77777777" w:rsidR="00B76C8A" w:rsidRPr="003547F3" w:rsidRDefault="00B76C8A" w:rsidP="00B76C8A">
      <w:pPr>
        <w:pStyle w:val="BulletedList"/>
        <w:spacing w:line="278" w:lineRule="auto"/>
        <w:ind w:right="-270"/>
        <w:rPr>
          <w:rFonts w:eastAsia="Aptos" w:cs="Aptos"/>
        </w:rPr>
      </w:pPr>
      <w:r w:rsidRPr="003547F3">
        <w:t>Encienda la cámara si se siente cómodo</w:t>
      </w:r>
    </w:p>
    <w:p w14:paraId="51C31855" w14:textId="77777777" w:rsidR="00B828C8" w:rsidRPr="00B828C8" w:rsidRDefault="00B76C8A" w:rsidP="00B828C8">
      <w:pPr>
        <w:pStyle w:val="BulletedList"/>
        <w:spacing w:line="278" w:lineRule="auto"/>
        <w:ind w:right="-270"/>
        <w:rPr>
          <w:rFonts w:eastAsia="Aptos" w:cs="Aptos"/>
        </w:rPr>
      </w:pPr>
      <w:r w:rsidRPr="003547F3">
        <w:t>Use el chat para compartir ideas, preguntas, recursos o herramientas</w:t>
      </w:r>
    </w:p>
    <w:p w14:paraId="3AD55490" w14:textId="2C86FDCB" w:rsidR="00B76C8A" w:rsidRPr="00B828C8" w:rsidRDefault="00B76C8A" w:rsidP="00B828C8">
      <w:pPr>
        <w:pStyle w:val="BulletedList"/>
        <w:spacing w:line="278" w:lineRule="auto"/>
        <w:ind w:right="-270"/>
        <w:rPr>
          <w:rFonts w:eastAsia="Aptos" w:cs="Aptos"/>
        </w:rPr>
      </w:pPr>
      <w:r w:rsidRPr="003547F3">
        <w:t>Reaccione, reflexione o aporte sobre lo que otras personas digan</w:t>
      </w:r>
      <w:r>
        <w:br w:type="page"/>
      </w:r>
    </w:p>
    <w:p w14:paraId="15605FDB" w14:textId="39A645EC" w:rsidR="000105B0" w:rsidRPr="00C11B23" w:rsidRDefault="000105B0" w:rsidP="00F7510C">
      <w:pPr>
        <w:pStyle w:val="Heading1"/>
        <w:spacing w:line="276" w:lineRule="auto"/>
      </w:pPr>
      <w:r w:rsidRPr="00C11B23">
        <w:lastRenderedPageBreak/>
        <w:t>Estrategia de ingresos</w:t>
      </w:r>
    </w:p>
    <w:p w14:paraId="2D4A1D51" w14:textId="6D10CAF2" w:rsidR="000105B0" w:rsidRPr="00F218B2" w:rsidRDefault="000105B0" w:rsidP="00F7510C">
      <w:pPr>
        <w:pStyle w:val="BulletedList"/>
        <w:rPr>
          <w:b/>
          <w:bCs/>
        </w:rPr>
      </w:pPr>
      <w:r w:rsidRPr="00C11B23">
        <w:t xml:space="preserve">Identifique fuentes de financiamiento que </w:t>
      </w:r>
      <w:r w:rsidRPr="00C11B23">
        <w:rPr>
          <w:b/>
        </w:rPr>
        <w:t>se alineen con sus necesidades.</w:t>
      </w:r>
    </w:p>
    <w:p w14:paraId="0F536E37" w14:textId="561E1AD7" w:rsidR="000105B0" w:rsidRDefault="000105B0" w:rsidP="00F7510C">
      <w:pPr>
        <w:pStyle w:val="BulletedList"/>
      </w:pPr>
      <w:r w:rsidRPr="00C11B23">
        <w:t xml:space="preserve">Utilice una </w:t>
      </w:r>
      <w:r w:rsidRPr="00C11B23">
        <w:rPr>
          <w:b/>
        </w:rPr>
        <w:t>combinación de financiamiento</w:t>
      </w:r>
      <w:r w:rsidRPr="00C11B23">
        <w:t xml:space="preserve"> para apoyar programas.</w:t>
      </w:r>
    </w:p>
    <w:p w14:paraId="7868A832" w14:textId="25C75028" w:rsidR="000105B0" w:rsidRDefault="000105B0" w:rsidP="00F7510C">
      <w:pPr>
        <w:pStyle w:val="BulletedList"/>
      </w:pPr>
      <w:r>
        <w:t>Evite depender de una única fuente de financiamiento.</w:t>
      </w:r>
    </w:p>
    <w:p w14:paraId="3D6C5675" w14:textId="60B5B483" w:rsidR="000105B0" w:rsidRPr="00F218B2" w:rsidRDefault="007C3BBE" w:rsidP="00F7510C">
      <w:pPr>
        <w:pStyle w:val="BulletedList"/>
        <w:rPr>
          <w:sz w:val="28"/>
          <w:szCs w:val="28"/>
        </w:rPr>
      </w:pPr>
      <w:r w:rsidRPr="007C3BBE">
        <w:t xml:space="preserve">Evite la duplicación de financiamiento. </w:t>
      </w:r>
    </w:p>
    <w:p w14:paraId="49063267" w14:textId="77777777" w:rsidR="002D3220" w:rsidRDefault="002D3220" w:rsidP="00F7510C">
      <w:pPr>
        <w:pStyle w:val="2ndLevelBullet"/>
        <w:spacing w:after="0" w:line="276" w:lineRule="auto"/>
      </w:pPr>
      <w:r>
        <w:rPr>
          <w:lang w:bidi="es-ES"/>
        </w:rPr>
        <w:t>Cargar el mismo costo a múltiples fuentes más allá de la necesidad real.</w:t>
      </w:r>
    </w:p>
    <w:p w14:paraId="29B672EF" w14:textId="0C6F152D" w:rsidR="000105B0" w:rsidRDefault="002D3220" w:rsidP="00F7510C">
      <w:pPr>
        <w:pStyle w:val="BulletedList"/>
      </w:pPr>
      <w:r w:rsidRPr="002D3220">
        <w:t xml:space="preserve">Establezca </w:t>
      </w:r>
      <w:r w:rsidRPr="002D3220">
        <w:rPr>
          <w:b/>
        </w:rPr>
        <w:t>objetivos internos para la diversificación</w:t>
      </w:r>
      <w:r w:rsidRPr="002D3220">
        <w:t xml:space="preserve"> (por ejemplo, una parte de los ingresos de la recaudación de fondos o ingresos obtenidos)</w:t>
      </w:r>
    </w:p>
    <w:p w14:paraId="30F043AE" w14:textId="77777777" w:rsidR="000105B0" w:rsidRDefault="000105B0" w:rsidP="00F7510C">
      <w:pPr>
        <w:spacing w:line="276" w:lineRule="auto"/>
      </w:pPr>
    </w:p>
    <w:p w14:paraId="06F5E102" w14:textId="77777777" w:rsidR="000105B0" w:rsidRDefault="000105B0" w:rsidP="00F7510C">
      <w:pPr>
        <w:spacing w:line="276" w:lineRule="auto"/>
      </w:pPr>
    </w:p>
    <w:p w14:paraId="5A614636" w14:textId="77777777" w:rsidR="002619A8" w:rsidRDefault="002619A8" w:rsidP="00F7510C">
      <w:pPr>
        <w:spacing w:line="276" w:lineRule="auto"/>
        <w:rPr>
          <w:b/>
          <w:bCs/>
        </w:rPr>
      </w:pPr>
      <w:r>
        <w:rPr>
          <w:b/>
          <w:lang w:bidi="es-ES"/>
        </w:rPr>
        <w:br w:type="page"/>
      </w:r>
    </w:p>
    <w:p w14:paraId="6ADCF712" w14:textId="243D2FD8" w:rsidR="000105B0" w:rsidRPr="000105B0" w:rsidRDefault="000105B0" w:rsidP="00F7510C">
      <w:pPr>
        <w:pStyle w:val="Heading1"/>
        <w:spacing w:line="276" w:lineRule="auto"/>
      </w:pPr>
      <w:r w:rsidRPr="000105B0">
        <w:lastRenderedPageBreak/>
        <w:t>La diversificación reduce el riesgo</w:t>
      </w:r>
    </w:p>
    <w:p w14:paraId="39FF4DD3" w14:textId="7AC0E996" w:rsidR="000105B0" w:rsidRPr="00C11B23" w:rsidRDefault="000105B0" w:rsidP="00F7510C">
      <w:pPr>
        <w:spacing w:line="276" w:lineRule="auto"/>
      </w:pPr>
      <w:r w:rsidRPr="00C11B23">
        <w:rPr>
          <w:lang w:bidi="es-ES"/>
        </w:rPr>
        <w:t>El financiamiento diversificado significa utilizar múltiples fuentes de financiamiento.</w:t>
      </w:r>
    </w:p>
    <w:p w14:paraId="12595ADE" w14:textId="77777777" w:rsidR="000105B0" w:rsidRPr="000870F1" w:rsidRDefault="000105B0" w:rsidP="00F7510C">
      <w:pPr>
        <w:spacing w:line="276" w:lineRule="auto"/>
        <w:rPr>
          <w:b/>
          <w:bCs/>
        </w:rPr>
      </w:pPr>
      <w:r w:rsidRPr="000870F1">
        <w:rPr>
          <w:b/>
          <w:lang w:bidi="es-ES"/>
        </w:rPr>
        <w:t>Esto ayuda a:</w:t>
      </w:r>
    </w:p>
    <w:p w14:paraId="08FFA781" w14:textId="77777777" w:rsidR="000105B0" w:rsidRPr="00C11B23" w:rsidRDefault="000105B0" w:rsidP="00F7510C">
      <w:pPr>
        <w:pStyle w:val="BulletedList"/>
      </w:pPr>
      <w:r w:rsidRPr="00C11B23">
        <w:t xml:space="preserve">Reducir el riesgo financiero </w:t>
      </w:r>
    </w:p>
    <w:p w14:paraId="52C9C3D3" w14:textId="77777777" w:rsidR="000105B0" w:rsidRPr="00C11B23" w:rsidRDefault="000105B0" w:rsidP="00F7510C">
      <w:pPr>
        <w:pStyle w:val="BulletedList"/>
      </w:pPr>
      <w:r w:rsidRPr="00C11B23">
        <w:t xml:space="preserve">Aumentar la estabilidad </w:t>
      </w:r>
    </w:p>
    <w:p w14:paraId="2213F217" w14:textId="67FC77E6" w:rsidR="00F218B2" w:rsidRDefault="000105B0" w:rsidP="00F7510C">
      <w:pPr>
        <w:pStyle w:val="BulletedList"/>
      </w:pPr>
      <w:r w:rsidRPr="00C11B23">
        <w:t>Apoyar la sostenibilidad a largo plazo y la continuidad de los servicios</w:t>
      </w:r>
    </w:p>
    <w:p w14:paraId="2E1417C8" w14:textId="1C8C06C3" w:rsidR="00B80F14" w:rsidRDefault="00767DAF" w:rsidP="00F7510C">
      <w:pPr>
        <w:pStyle w:val="IntenseQuote"/>
        <w:spacing w:line="276" w:lineRule="auto"/>
        <w:ind w:left="1260" w:right="1260"/>
      </w:pPr>
      <w:r>
        <w:rPr>
          <w:lang w:bidi="es-ES"/>
        </w:rPr>
        <w:t xml:space="preserve">¿Qué sucede si una fuente de financiamiento se termina? </w:t>
      </w:r>
    </w:p>
    <w:p w14:paraId="20A6F3DC" w14:textId="77777777" w:rsidR="000870F1" w:rsidRDefault="000870F1" w:rsidP="00F7510C">
      <w:pPr>
        <w:spacing w:line="276" w:lineRule="auto"/>
        <w:rPr>
          <w:b/>
          <w:bCs/>
        </w:rPr>
      </w:pPr>
      <w:r>
        <w:rPr>
          <w:b/>
          <w:lang w:bidi="es-ES"/>
        </w:rPr>
        <w:br w:type="page"/>
      </w:r>
    </w:p>
    <w:p w14:paraId="51E7C064" w14:textId="5059D0AA" w:rsidR="00B80F14" w:rsidRPr="000105B0" w:rsidRDefault="00500D3F" w:rsidP="00F7510C">
      <w:pPr>
        <w:pStyle w:val="Heading1"/>
        <w:spacing w:line="276" w:lineRule="auto"/>
      </w:pPr>
      <w:r>
        <w:lastRenderedPageBreak/>
        <w:t>Comprender el riesgo financiero</w:t>
      </w:r>
    </w:p>
    <w:p w14:paraId="72A0C699" w14:textId="1CF11FE4" w:rsidR="00500D3F" w:rsidRPr="006D727F" w:rsidRDefault="00500D3F" w:rsidP="00F7510C">
      <w:pPr>
        <w:spacing w:line="276" w:lineRule="auto"/>
        <w:rPr>
          <w:b/>
          <w:bCs/>
        </w:rPr>
      </w:pPr>
      <w:r w:rsidRPr="00C11B23">
        <w:rPr>
          <w:lang w:bidi="es-ES"/>
        </w:rPr>
        <w:t xml:space="preserve">El riesgo aumenta cuando se depende de </w:t>
      </w:r>
      <w:r w:rsidRPr="00C11B23">
        <w:rPr>
          <w:b/>
          <w:lang w:bidi="es-ES"/>
        </w:rPr>
        <w:t>fuentes de financiamiento limitadas.</w:t>
      </w:r>
    </w:p>
    <w:p w14:paraId="30C22755" w14:textId="28EBD468" w:rsidR="00500D3F" w:rsidRDefault="006D727F" w:rsidP="00F7510C">
      <w:pPr>
        <w:spacing w:line="276" w:lineRule="auto"/>
      </w:pPr>
      <w:r w:rsidRPr="005B37B0">
        <w:rPr>
          <w:noProof/>
        </w:rPr>
        <w:drawing>
          <wp:inline distT="0" distB="0" distL="0" distR="0" wp14:anchorId="7A406262" wp14:editId="788B8EC5">
            <wp:extent cx="3556000" cy="2184400"/>
            <wp:effectExtent l="0" t="0" r="12700" b="12700"/>
            <wp:docPr id="1229129314" name="Chart 1" descr="Pie chart illustrating funding distribution with Federal funding making up 70%, State funding 20%, and Local funding 10%">
              <a:extLst xmlns:a="http://schemas.openxmlformats.org/drawingml/2006/main">
                <a:ext uri="{FF2B5EF4-FFF2-40B4-BE49-F238E27FC236}">
                  <a16:creationId xmlns:a16="http://schemas.microsoft.com/office/drawing/2014/main" id="{657B1DBF-D4AE-5B72-44A7-F2C4885A01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F321ABE" w14:textId="03F38857" w:rsidR="00500D3F" w:rsidRPr="000870F1" w:rsidRDefault="00500D3F" w:rsidP="006D727F">
      <w:pPr>
        <w:spacing w:after="0" w:line="276" w:lineRule="auto"/>
        <w:rPr>
          <w:b/>
          <w:bCs/>
        </w:rPr>
      </w:pPr>
      <w:r w:rsidRPr="000870F1">
        <w:rPr>
          <w:b/>
          <w:lang w:bidi="es-ES"/>
        </w:rPr>
        <w:t>Considere:</w:t>
      </w:r>
    </w:p>
    <w:p w14:paraId="3038B3DB" w14:textId="77777777" w:rsidR="00500D3F" w:rsidRPr="00C11B23" w:rsidRDefault="00500D3F" w:rsidP="00F7510C">
      <w:pPr>
        <w:pStyle w:val="BulletedList"/>
      </w:pPr>
      <w:r w:rsidRPr="00C11B23">
        <w:t xml:space="preserve">¿Qué pasaría si el financiamiento cambia o se termina? </w:t>
      </w:r>
    </w:p>
    <w:p w14:paraId="5122766B" w14:textId="00BA77DF" w:rsidR="00500D3F" w:rsidRPr="00C11B23" w:rsidRDefault="00500D3F" w:rsidP="00F7510C">
      <w:pPr>
        <w:pStyle w:val="BulletedList"/>
      </w:pPr>
      <w:r w:rsidRPr="00C11B23">
        <w:t>¿Cómo impactaría esto en sus programas?</w:t>
      </w:r>
      <w:r w:rsidR="000870F1">
        <w:br w:type="page"/>
      </w:r>
    </w:p>
    <w:p w14:paraId="17B43143" w14:textId="43FFAC60" w:rsidR="00500D3F" w:rsidRDefault="00500D3F" w:rsidP="00F7510C">
      <w:pPr>
        <w:pStyle w:val="Heading1"/>
        <w:spacing w:line="276" w:lineRule="auto"/>
      </w:pPr>
      <w:r w:rsidRPr="00500D3F">
        <w:lastRenderedPageBreak/>
        <w:t>Planificación para la sostenibilidad</w:t>
      </w:r>
    </w:p>
    <w:p w14:paraId="73827C42" w14:textId="23C82D5B" w:rsidR="00500D3F" w:rsidRPr="00C11B23" w:rsidRDefault="006D727F" w:rsidP="00F7510C">
      <w:pPr>
        <w:spacing w:line="276" w:lineRule="auto"/>
      </w:pPr>
      <w:r w:rsidRPr="005B37B0"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8296468" wp14:editId="5134E263">
            <wp:simplePos x="0" y="0"/>
            <wp:positionH relativeFrom="column">
              <wp:posOffset>448734</wp:posOffset>
            </wp:positionH>
            <wp:positionV relativeFrom="paragraph">
              <wp:posOffset>437727</wp:posOffset>
            </wp:positionV>
            <wp:extent cx="2792095" cy="1905000"/>
            <wp:effectExtent l="0" t="0" r="14605" b="12700"/>
            <wp:wrapSquare wrapText="bothSides"/>
            <wp:docPr id="1784956881" name="Chart 1" descr="Pie chart showing funding sources: Federal 50%, State 20%, Local 10%, Fundraising 15%, and Earned Income 5%">
              <a:extLst xmlns:a="http://schemas.openxmlformats.org/drawingml/2006/main">
                <a:ext uri="{FF2B5EF4-FFF2-40B4-BE49-F238E27FC236}">
                  <a16:creationId xmlns:a16="http://schemas.microsoft.com/office/drawing/2014/main" id="{CEC6211B-A062-24DD-129A-89C25C4152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D3F" w:rsidRPr="000870F1">
        <w:rPr>
          <w:b/>
          <w:lang w:bidi="es-ES"/>
        </w:rPr>
        <w:t>Enfóquese en la estabilidad a largo plazo</w:t>
      </w:r>
      <w:r w:rsidR="00500D3F" w:rsidRPr="000870F1">
        <w:rPr>
          <w:lang w:bidi="es-ES"/>
        </w:rPr>
        <w:t>, no en soluciones a corto plazo.</w:t>
      </w:r>
    </w:p>
    <w:p w14:paraId="35008853" w14:textId="298D10BF" w:rsidR="001816D2" w:rsidRDefault="001816D2" w:rsidP="00F7510C">
      <w:pPr>
        <w:pStyle w:val="Heading2"/>
        <w:spacing w:line="276" w:lineRule="auto"/>
        <w:rPr>
          <w:lang w:bidi="es-ES"/>
        </w:rPr>
      </w:pPr>
    </w:p>
    <w:p w14:paraId="2DEE703D" w14:textId="77777777" w:rsidR="001816D2" w:rsidRDefault="001816D2" w:rsidP="00F7510C">
      <w:pPr>
        <w:pStyle w:val="Heading2"/>
        <w:spacing w:line="276" w:lineRule="auto"/>
        <w:rPr>
          <w:lang w:bidi="es-ES"/>
        </w:rPr>
      </w:pPr>
    </w:p>
    <w:p w14:paraId="521AC5A9" w14:textId="77777777" w:rsidR="006D727F" w:rsidRDefault="006D727F" w:rsidP="00F7510C">
      <w:pPr>
        <w:pStyle w:val="Heading2"/>
        <w:spacing w:line="276" w:lineRule="auto"/>
        <w:rPr>
          <w:lang w:bidi="es-ES"/>
        </w:rPr>
      </w:pPr>
    </w:p>
    <w:p w14:paraId="57DE580E" w14:textId="77777777" w:rsidR="006D727F" w:rsidRDefault="006D727F" w:rsidP="00F7510C">
      <w:pPr>
        <w:pStyle w:val="Heading2"/>
        <w:spacing w:line="276" w:lineRule="auto"/>
        <w:rPr>
          <w:lang w:bidi="es-ES"/>
        </w:rPr>
      </w:pPr>
    </w:p>
    <w:p w14:paraId="7DA4059A" w14:textId="77777777" w:rsidR="006D727F" w:rsidRDefault="006D727F" w:rsidP="00F7510C">
      <w:pPr>
        <w:pStyle w:val="Heading2"/>
        <w:spacing w:line="276" w:lineRule="auto"/>
        <w:rPr>
          <w:lang w:bidi="es-ES"/>
        </w:rPr>
      </w:pPr>
    </w:p>
    <w:p w14:paraId="47CD34F0" w14:textId="77777777" w:rsidR="006D727F" w:rsidRDefault="006D727F" w:rsidP="00F7510C">
      <w:pPr>
        <w:pStyle w:val="Heading2"/>
        <w:spacing w:line="276" w:lineRule="auto"/>
        <w:rPr>
          <w:lang w:bidi="es-ES"/>
        </w:rPr>
      </w:pPr>
    </w:p>
    <w:p w14:paraId="6609C272" w14:textId="77777777" w:rsidR="006D727F" w:rsidRDefault="006D727F" w:rsidP="00F7510C">
      <w:pPr>
        <w:pStyle w:val="Heading2"/>
        <w:spacing w:line="276" w:lineRule="auto"/>
        <w:rPr>
          <w:lang w:bidi="es-ES"/>
        </w:rPr>
      </w:pPr>
    </w:p>
    <w:p w14:paraId="7A3367AA" w14:textId="77777777" w:rsidR="006D727F" w:rsidRDefault="006D727F" w:rsidP="00F7510C">
      <w:pPr>
        <w:pStyle w:val="Heading2"/>
        <w:spacing w:line="276" w:lineRule="auto"/>
        <w:rPr>
          <w:lang w:bidi="es-ES"/>
        </w:rPr>
      </w:pPr>
    </w:p>
    <w:p w14:paraId="76D28C3C" w14:textId="1F75831B" w:rsidR="00500D3F" w:rsidRPr="000870F1" w:rsidRDefault="00500D3F" w:rsidP="00F7510C">
      <w:pPr>
        <w:pStyle w:val="Heading2"/>
        <w:spacing w:line="276" w:lineRule="auto"/>
      </w:pPr>
      <w:r w:rsidRPr="000870F1">
        <w:rPr>
          <w:lang w:bidi="es-ES"/>
        </w:rPr>
        <w:t>La sostenibilidad proviene de:</w:t>
      </w:r>
    </w:p>
    <w:p w14:paraId="065AE325" w14:textId="722035F2" w:rsidR="00500D3F" w:rsidRPr="00C11B23" w:rsidRDefault="00500D3F" w:rsidP="00F7510C">
      <w:pPr>
        <w:pStyle w:val="BulletedList"/>
      </w:pPr>
      <w:r w:rsidRPr="00C11B23">
        <w:t xml:space="preserve">Financiamiento diversificado </w:t>
      </w:r>
    </w:p>
    <w:p w14:paraId="67C8B3F8" w14:textId="77777777" w:rsidR="00500D3F" w:rsidRPr="00C11B23" w:rsidRDefault="00500D3F" w:rsidP="00F7510C">
      <w:pPr>
        <w:pStyle w:val="BulletedList"/>
      </w:pPr>
      <w:r w:rsidRPr="00C11B23">
        <w:t xml:space="preserve">Relaciones sólidas </w:t>
      </w:r>
    </w:p>
    <w:p w14:paraId="19AD0D68" w14:textId="77777777" w:rsidR="00500D3F" w:rsidRDefault="00500D3F" w:rsidP="00F7510C">
      <w:pPr>
        <w:pStyle w:val="BulletedList"/>
      </w:pPr>
      <w:r w:rsidRPr="00C11B23">
        <w:t xml:space="preserve">Alineación con su misión </w:t>
      </w:r>
    </w:p>
    <w:p w14:paraId="3ECBC970" w14:textId="0539F0B9" w:rsidR="00F218B2" w:rsidRPr="00C11B23" w:rsidRDefault="00F218B2" w:rsidP="00F7510C">
      <w:pPr>
        <w:pStyle w:val="BulletedList"/>
      </w:pPr>
      <w:commentRangeStart w:id="0"/>
      <w:r>
        <w:t xml:space="preserve">Priorización </w:t>
      </w:r>
      <w:commentRangeEnd w:id="0"/>
      <w:r>
        <w:rPr>
          <w:rStyle w:val="CommentReference"/>
          <w:sz w:val="24"/>
          <w:szCs w:val="24"/>
        </w:rPr>
        <w:commentReference w:id="0"/>
      </w:r>
      <w:r>
        <w:t>vs. expansión</w:t>
      </w:r>
    </w:p>
    <w:p w14:paraId="19572C24" w14:textId="77777777" w:rsidR="000870F1" w:rsidRDefault="000870F1" w:rsidP="00F7510C">
      <w:pPr>
        <w:spacing w:line="276" w:lineRule="auto"/>
        <w:rPr>
          <w:b/>
          <w:bCs/>
        </w:rPr>
      </w:pPr>
      <w:r>
        <w:rPr>
          <w:b/>
          <w:lang w:bidi="es-ES"/>
        </w:rPr>
        <w:br w:type="page"/>
      </w:r>
    </w:p>
    <w:p w14:paraId="09621253" w14:textId="40DDD592" w:rsidR="00736DC2" w:rsidRPr="00C11B23" w:rsidRDefault="00736DC2" w:rsidP="00F7510C">
      <w:pPr>
        <w:pStyle w:val="Heading1"/>
        <w:spacing w:line="276" w:lineRule="auto"/>
      </w:pPr>
      <w:r w:rsidRPr="00C11B23">
        <w:lastRenderedPageBreak/>
        <w:t>Revisión de presupuestos</w:t>
      </w:r>
    </w:p>
    <w:p w14:paraId="1265A803" w14:textId="77777777" w:rsidR="00736DC2" w:rsidRPr="00C11B23" w:rsidRDefault="00736DC2" w:rsidP="00F7510C">
      <w:pPr>
        <w:spacing w:line="276" w:lineRule="auto"/>
      </w:pPr>
      <w:r w:rsidRPr="00C11B23">
        <w:rPr>
          <w:lang w:bidi="es-ES"/>
        </w:rPr>
        <w:t>Los presupuestos pueden necesitar cambios a medida que cambian los fondos.</w:t>
      </w:r>
    </w:p>
    <w:p w14:paraId="60EB34DC" w14:textId="77777777" w:rsidR="00736DC2" w:rsidRPr="000870F1" w:rsidRDefault="00736DC2" w:rsidP="00F7510C">
      <w:pPr>
        <w:spacing w:line="276" w:lineRule="auto"/>
        <w:rPr>
          <w:b/>
          <w:bCs/>
        </w:rPr>
      </w:pPr>
      <w:r w:rsidRPr="000870F1">
        <w:rPr>
          <w:b/>
          <w:lang w:bidi="es-ES"/>
        </w:rPr>
        <w:t>Es posible que necesite:</w:t>
      </w:r>
    </w:p>
    <w:p w14:paraId="3A57B77C" w14:textId="77777777" w:rsidR="00736DC2" w:rsidRPr="000870F1" w:rsidRDefault="00736DC2" w:rsidP="00F7510C">
      <w:pPr>
        <w:pStyle w:val="BulletedList"/>
      </w:pPr>
      <w:r w:rsidRPr="000870F1">
        <w:t xml:space="preserve">Ajustar programas </w:t>
      </w:r>
    </w:p>
    <w:p w14:paraId="5226E889" w14:textId="77777777" w:rsidR="00736DC2" w:rsidRPr="000870F1" w:rsidRDefault="00736DC2" w:rsidP="00F7510C">
      <w:pPr>
        <w:pStyle w:val="BulletedList"/>
      </w:pPr>
      <w:r w:rsidRPr="000870F1">
        <w:t xml:space="preserve">Reasignar recursos </w:t>
      </w:r>
    </w:p>
    <w:p w14:paraId="39B3BD77" w14:textId="77777777" w:rsidR="00736DC2" w:rsidRPr="000870F1" w:rsidRDefault="00736DC2" w:rsidP="00F7510C">
      <w:pPr>
        <w:pStyle w:val="BulletedList"/>
      </w:pPr>
      <w:r w:rsidRPr="000870F1">
        <w:t xml:space="preserve">Cambiar prioridades </w:t>
      </w:r>
    </w:p>
    <w:p w14:paraId="3F785513" w14:textId="77777777" w:rsidR="00736DC2" w:rsidRDefault="00736DC2" w:rsidP="00F7510C">
      <w:pPr>
        <w:spacing w:line="276" w:lineRule="auto"/>
      </w:pPr>
    </w:p>
    <w:p w14:paraId="06648163" w14:textId="77777777" w:rsidR="00736DC2" w:rsidRDefault="00736DC2" w:rsidP="006D727F">
      <w:pPr>
        <w:pStyle w:val="IntenseQuote"/>
        <w:spacing w:line="276" w:lineRule="auto"/>
        <w:ind w:left="720" w:right="720"/>
      </w:pPr>
      <w:r w:rsidRPr="00C11B23">
        <w:rPr>
          <w:lang w:bidi="es-ES"/>
        </w:rPr>
        <w:t>Mantenga las decisiones alineadas con su misión.</w:t>
      </w:r>
    </w:p>
    <w:p w14:paraId="65FC6841" w14:textId="77777777" w:rsidR="00736DC2" w:rsidRDefault="00736DC2" w:rsidP="00F7510C">
      <w:pPr>
        <w:spacing w:line="276" w:lineRule="auto"/>
      </w:pPr>
    </w:p>
    <w:p w14:paraId="529E40B2" w14:textId="77777777" w:rsidR="00736DC2" w:rsidRDefault="00736DC2" w:rsidP="00F7510C">
      <w:pPr>
        <w:spacing w:line="276" w:lineRule="auto"/>
      </w:pPr>
    </w:p>
    <w:p w14:paraId="77CD1424" w14:textId="77777777" w:rsidR="000870F1" w:rsidRDefault="000870F1" w:rsidP="00F7510C">
      <w:pPr>
        <w:spacing w:line="276" w:lineRule="auto"/>
        <w:rPr>
          <w:b/>
          <w:bCs/>
        </w:rPr>
      </w:pPr>
      <w:r>
        <w:rPr>
          <w:b/>
          <w:lang w:bidi="es-ES"/>
        </w:rPr>
        <w:br w:type="page"/>
      </w:r>
    </w:p>
    <w:p w14:paraId="3654511C" w14:textId="1FD98B98" w:rsidR="0001494D" w:rsidRPr="00500D3F" w:rsidRDefault="0001494D" w:rsidP="00F7510C">
      <w:pPr>
        <w:pStyle w:val="Heading1"/>
        <w:spacing w:line="276" w:lineRule="auto"/>
      </w:pPr>
      <w:r w:rsidRPr="00500D3F">
        <w:lastRenderedPageBreak/>
        <w:t>Roles y responsabilidades</w:t>
      </w:r>
    </w:p>
    <w:p w14:paraId="5BB86647" w14:textId="77777777" w:rsidR="0001494D" w:rsidRDefault="0001494D" w:rsidP="00F7510C">
      <w:pPr>
        <w:spacing w:line="276" w:lineRule="auto"/>
      </w:pPr>
      <w:r w:rsidRPr="00C11B23">
        <w:rPr>
          <w:lang w:bidi="es-ES"/>
        </w:rPr>
        <w:t>No necesita un equipo grande para desarrollar recursos.</w:t>
      </w:r>
    </w:p>
    <w:p w14:paraId="042451BE" w14:textId="05BD7087" w:rsidR="00533334" w:rsidRPr="00533334" w:rsidRDefault="00533334" w:rsidP="00F7510C">
      <w:pPr>
        <w:spacing w:line="276" w:lineRule="auto"/>
        <w:rPr>
          <w:b/>
          <w:bCs/>
        </w:rPr>
      </w:pPr>
      <w:r>
        <w:rPr>
          <w:lang w:bidi="es-ES"/>
        </w:rPr>
        <w:t xml:space="preserve">Comience de a poco: </w:t>
      </w:r>
      <w:r>
        <w:rPr>
          <w:b/>
          <w:lang w:bidi="es-ES"/>
        </w:rPr>
        <w:t xml:space="preserve">desarrolle capacidad con el tiempo. </w:t>
      </w:r>
    </w:p>
    <w:p w14:paraId="4C389A18" w14:textId="78DB33C3" w:rsidR="0001494D" w:rsidRPr="000870F1" w:rsidRDefault="00533334" w:rsidP="00F7510C">
      <w:pPr>
        <w:spacing w:line="276" w:lineRule="auto"/>
        <w:rPr>
          <w:b/>
          <w:bCs/>
        </w:rPr>
      </w:pPr>
      <w:r>
        <w:rPr>
          <w:b/>
          <w:lang w:bidi="es-ES"/>
        </w:rPr>
        <w:t>Asigne roles simples:</w:t>
      </w:r>
    </w:p>
    <w:p w14:paraId="327C5E91" w14:textId="77777777" w:rsidR="0001494D" w:rsidRPr="00C11B23" w:rsidRDefault="0001494D" w:rsidP="00F7510C">
      <w:pPr>
        <w:pStyle w:val="BulletedList"/>
      </w:pPr>
      <w:r w:rsidRPr="00C11B23">
        <w:t xml:space="preserve">Redacción de subvenciones </w:t>
      </w:r>
    </w:p>
    <w:p w14:paraId="68449DF7" w14:textId="77777777" w:rsidR="0001494D" w:rsidRPr="00C11B23" w:rsidRDefault="0001494D" w:rsidP="00F7510C">
      <w:pPr>
        <w:pStyle w:val="BulletedList"/>
      </w:pPr>
      <w:r w:rsidRPr="00C11B23">
        <w:t xml:space="preserve">Construcción de relaciones </w:t>
      </w:r>
    </w:p>
    <w:p w14:paraId="2B6CFCE6" w14:textId="77777777" w:rsidR="0001494D" w:rsidRPr="00C11B23" w:rsidRDefault="0001494D" w:rsidP="00F7510C">
      <w:pPr>
        <w:pStyle w:val="BulletedList"/>
      </w:pPr>
      <w:r w:rsidRPr="00C11B23">
        <w:t xml:space="preserve">Seguimiento de plazos </w:t>
      </w:r>
    </w:p>
    <w:p w14:paraId="0F2EDA2D" w14:textId="77777777" w:rsidR="0001494D" w:rsidRDefault="0001494D" w:rsidP="00F7510C">
      <w:pPr>
        <w:pStyle w:val="IntenseQuote"/>
        <w:spacing w:line="276" w:lineRule="auto"/>
        <w:ind w:left="1350"/>
      </w:pPr>
      <w:r w:rsidRPr="00C11B23">
        <w:rPr>
          <w:lang w:bidi="es-ES"/>
        </w:rPr>
        <w:t>Esfuerzos pequeños y consistentes generan un gran impacto.</w:t>
      </w:r>
    </w:p>
    <w:p w14:paraId="284C8AD5" w14:textId="77777777" w:rsidR="000870F1" w:rsidRDefault="000870F1" w:rsidP="00F7510C">
      <w:pPr>
        <w:spacing w:line="276" w:lineRule="auto"/>
      </w:pPr>
      <w:r>
        <w:rPr>
          <w:lang w:bidi="es-ES"/>
        </w:rPr>
        <w:br w:type="page"/>
      </w:r>
    </w:p>
    <w:p w14:paraId="5FD016FA" w14:textId="442A5D5D" w:rsidR="0001494D" w:rsidRPr="00C11B23" w:rsidRDefault="0001494D" w:rsidP="00F7510C">
      <w:pPr>
        <w:pStyle w:val="Heading1"/>
        <w:spacing w:line="276" w:lineRule="auto"/>
      </w:pPr>
      <w:r w:rsidRPr="00C11B23">
        <w:lastRenderedPageBreak/>
        <w:t>Construcción de relaciones: el desarrollo se basa en las relaciones</w:t>
      </w:r>
    </w:p>
    <w:p w14:paraId="3987B415" w14:textId="732E7798" w:rsidR="0001494D" w:rsidRPr="00C11B23" w:rsidRDefault="0001494D" w:rsidP="00F7510C">
      <w:pPr>
        <w:spacing w:line="276" w:lineRule="auto"/>
      </w:pPr>
      <w:r w:rsidRPr="00C11B23">
        <w:rPr>
          <w:lang w:bidi="es-ES"/>
        </w:rPr>
        <w:t>Las relaciones sólidas conducen a un apoyo sostenible.</w:t>
      </w:r>
    </w:p>
    <w:p w14:paraId="26146AAA" w14:textId="77777777" w:rsidR="0001494D" w:rsidRPr="000870F1" w:rsidRDefault="0001494D" w:rsidP="00F7510C">
      <w:pPr>
        <w:spacing w:line="276" w:lineRule="auto"/>
        <w:rPr>
          <w:b/>
          <w:bCs/>
        </w:rPr>
      </w:pPr>
      <w:r w:rsidRPr="000870F1">
        <w:rPr>
          <w:b/>
          <w:lang w:bidi="es-ES"/>
        </w:rPr>
        <w:t>Enfóquese en:</w:t>
      </w:r>
    </w:p>
    <w:p w14:paraId="784CB7D9" w14:textId="77777777" w:rsidR="0001494D" w:rsidRPr="00C11B23" w:rsidRDefault="0001494D" w:rsidP="00F7510C">
      <w:pPr>
        <w:pStyle w:val="BulletedList"/>
      </w:pPr>
      <w:r w:rsidRPr="00C11B23">
        <w:t xml:space="preserve">Construir conciencia </w:t>
      </w:r>
    </w:p>
    <w:p w14:paraId="3235F399" w14:textId="77777777" w:rsidR="0001494D" w:rsidRPr="00C11B23" w:rsidRDefault="0001494D" w:rsidP="00F7510C">
      <w:pPr>
        <w:pStyle w:val="BulletedList"/>
      </w:pPr>
      <w:r w:rsidRPr="00C11B23">
        <w:t xml:space="preserve">Crear conexiones </w:t>
      </w:r>
    </w:p>
    <w:p w14:paraId="5ACF007C" w14:textId="77777777" w:rsidR="0001494D" w:rsidRPr="00C11B23" w:rsidRDefault="0001494D" w:rsidP="00F7510C">
      <w:pPr>
        <w:pStyle w:val="BulletedList"/>
      </w:pPr>
      <w:r w:rsidRPr="00C11B23">
        <w:t xml:space="preserve">Mantener la comunicación </w:t>
      </w:r>
    </w:p>
    <w:p w14:paraId="52526EF6" w14:textId="66F07CEF" w:rsidR="0001494D" w:rsidRDefault="00A0199F" w:rsidP="00F7510C">
      <w:pPr>
        <w:pStyle w:val="BulletedList"/>
      </w:pPr>
      <w:r>
        <w:t>Demostrar el impacto</w:t>
      </w:r>
    </w:p>
    <w:p w14:paraId="0FA104B3" w14:textId="77777777" w:rsidR="00FD1D42" w:rsidRDefault="00FD1D42" w:rsidP="00F7510C">
      <w:pPr>
        <w:pStyle w:val="BulletedList"/>
        <w:numPr>
          <w:ilvl w:val="0"/>
          <w:numId w:val="0"/>
        </w:numPr>
        <w:ind w:left="360"/>
      </w:pPr>
    </w:p>
    <w:p w14:paraId="769AC5B9" w14:textId="3A326EEA" w:rsidR="00FD1D42" w:rsidRPr="00C11B23" w:rsidRDefault="00FD1D42" w:rsidP="00F7510C">
      <w:pPr>
        <w:pStyle w:val="IntenseQuote"/>
        <w:spacing w:line="276" w:lineRule="auto"/>
        <w:ind w:left="540"/>
      </w:pPr>
      <w:r>
        <w:rPr>
          <w:lang w:bidi="es-ES"/>
        </w:rPr>
        <w:t>El financiamiento suele seguir a las relaciones, no al revés.</w:t>
      </w:r>
    </w:p>
    <w:p w14:paraId="591ED4D1" w14:textId="77777777" w:rsidR="000870F1" w:rsidRDefault="000870F1" w:rsidP="00F7510C">
      <w:pPr>
        <w:spacing w:line="276" w:lineRule="auto"/>
        <w:rPr>
          <w:b/>
          <w:bCs/>
        </w:rPr>
      </w:pPr>
      <w:r>
        <w:rPr>
          <w:b/>
          <w:lang w:bidi="es-ES"/>
        </w:rPr>
        <w:br w:type="page"/>
      </w:r>
    </w:p>
    <w:p w14:paraId="527934D4" w14:textId="45A80043" w:rsidR="00500D3F" w:rsidRPr="00C11B23" w:rsidRDefault="00500D3F" w:rsidP="00F7510C">
      <w:pPr>
        <w:pStyle w:val="Heading1"/>
        <w:spacing w:line="276" w:lineRule="auto"/>
      </w:pPr>
      <w:r>
        <w:lastRenderedPageBreak/>
        <w:t>Por dónde empezar: su plan</w:t>
      </w:r>
    </w:p>
    <w:p w14:paraId="0EEC9B36" w14:textId="36E036A3" w:rsidR="00500D3F" w:rsidRPr="000870F1" w:rsidRDefault="00500D3F" w:rsidP="00F7510C">
      <w:pPr>
        <w:spacing w:line="276" w:lineRule="auto"/>
        <w:rPr>
          <w:b/>
          <w:bCs/>
        </w:rPr>
      </w:pPr>
      <w:r w:rsidRPr="000870F1">
        <w:rPr>
          <w:b/>
          <w:lang w:bidi="es-ES"/>
        </w:rPr>
        <w:t>Su plan debe responder</w:t>
      </w:r>
    </w:p>
    <w:p w14:paraId="11EC684B" w14:textId="77777777" w:rsidR="00500D3F" w:rsidRPr="00C11B23" w:rsidRDefault="00500D3F" w:rsidP="00F7510C">
      <w:pPr>
        <w:pStyle w:val="BulletedList"/>
      </w:pPr>
      <w:r w:rsidRPr="00C11B23">
        <w:t xml:space="preserve">¿Qué programas necesitan financiamiento? </w:t>
      </w:r>
    </w:p>
    <w:p w14:paraId="3569B3C7" w14:textId="77777777" w:rsidR="00500D3F" w:rsidRPr="00C11B23" w:rsidRDefault="00500D3F" w:rsidP="00F7510C">
      <w:pPr>
        <w:pStyle w:val="BulletedList"/>
      </w:pPr>
      <w:r w:rsidRPr="00C11B23">
        <w:t xml:space="preserve">¿De dónde provendrá el financiamiento? </w:t>
      </w:r>
    </w:p>
    <w:p w14:paraId="3322AB6A" w14:textId="77777777" w:rsidR="00500D3F" w:rsidRPr="00C11B23" w:rsidRDefault="00500D3F" w:rsidP="00F7510C">
      <w:pPr>
        <w:pStyle w:val="BulletedList"/>
      </w:pPr>
      <w:r w:rsidRPr="00C11B23">
        <w:t xml:space="preserve">¿Quién es el responsable? </w:t>
      </w:r>
    </w:p>
    <w:p w14:paraId="5416DE58" w14:textId="77777777" w:rsidR="00500D3F" w:rsidRPr="00C11B23" w:rsidRDefault="00500D3F" w:rsidP="00F7510C">
      <w:pPr>
        <w:pStyle w:val="BulletedList"/>
      </w:pPr>
      <w:r w:rsidRPr="00C11B23">
        <w:t xml:space="preserve">¿Cuál es el cronograma? </w:t>
      </w:r>
    </w:p>
    <w:p w14:paraId="693BFF69" w14:textId="77777777" w:rsidR="00500D3F" w:rsidRDefault="00500D3F" w:rsidP="00F7510C">
      <w:pPr>
        <w:spacing w:line="276" w:lineRule="auto"/>
      </w:pPr>
    </w:p>
    <w:p w14:paraId="68C6CB4E" w14:textId="02C11E5C" w:rsidR="002619A8" w:rsidRDefault="00500D3F" w:rsidP="00F7510C">
      <w:pPr>
        <w:pStyle w:val="IntenseQuote"/>
        <w:spacing w:line="276" w:lineRule="auto"/>
        <w:ind w:left="270" w:right="180"/>
      </w:pPr>
      <w:r w:rsidRPr="00C11B23">
        <w:rPr>
          <w:lang w:bidi="es-ES"/>
        </w:rPr>
        <w:t>Mantenga su plan simple y accionable.</w:t>
      </w:r>
    </w:p>
    <w:p w14:paraId="45B65E1A" w14:textId="77777777" w:rsidR="002619A8" w:rsidRDefault="002619A8" w:rsidP="00F7510C">
      <w:pPr>
        <w:spacing w:line="276" w:lineRule="auto"/>
      </w:pPr>
      <w:r>
        <w:rPr>
          <w:lang w:bidi="es-ES"/>
        </w:rPr>
        <w:br w:type="page"/>
      </w:r>
    </w:p>
    <w:p w14:paraId="0CFB8381" w14:textId="77777777" w:rsidR="002619A8" w:rsidRDefault="002619A8" w:rsidP="00F7510C">
      <w:pPr>
        <w:pStyle w:val="Heading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Style w:val="Strong"/>
          <w:b/>
        </w:rPr>
        <w:lastRenderedPageBreak/>
        <w:t>Cómo construir su plan de desarrollo de recursos</w:t>
      </w:r>
    </w:p>
    <w:p w14:paraId="27F0B30C" w14:textId="146A2441" w:rsidR="002619A8" w:rsidRDefault="002619A8" w:rsidP="00F7510C">
      <w:pPr>
        <w:spacing w:line="276" w:lineRule="auto"/>
      </w:pPr>
      <w:r w:rsidRPr="00022E7B">
        <w:rPr>
          <w:b/>
          <w:lang w:bidi="es-ES"/>
        </w:rPr>
        <w:t xml:space="preserve">Comience con este marco simple: </w:t>
      </w:r>
      <w:r w:rsidRPr="00022E7B">
        <w:rPr>
          <w:lang w:bidi="es-ES"/>
        </w:rPr>
        <w:t>no se trata de un documento de 50 páginas.</w:t>
      </w:r>
    </w:p>
    <w:p w14:paraId="720D4CDF" w14:textId="77777777" w:rsidR="00924060" w:rsidRPr="006D727F" w:rsidRDefault="00924060" w:rsidP="00F7510C">
      <w:pPr>
        <w:pStyle w:val="BulletedList"/>
        <w:numPr>
          <w:ilvl w:val="0"/>
          <w:numId w:val="40"/>
        </w:numPr>
        <w:rPr>
          <w:b/>
          <w:bCs/>
        </w:rPr>
      </w:pPr>
      <w:r w:rsidRPr="006D727F">
        <w:rPr>
          <w:b/>
          <w:bCs/>
        </w:rPr>
        <w:t xml:space="preserve">Identifique programas o servicios prioritarios </w:t>
      </w:r>
    </w:p>
    <w:p w14:paraId="034AFC5A" w14:textId="77777777" w:rsidR="00924060" w:rsidRDefault="00924060" w:rsidP="006D727F">
      <w:pPr>
        <w:pStyle w:val="2ndLevelBullet"/>
        <w:spacing w:line="276" w:lineRule="auto"/>
      </w:pPr>
      <w:r>
        <w:rPr>
          <w:lang w:bidi="es-ES"/>
        </w:rPr>
        <w:t xml:space="preserve">¿Qué necesita sostenerse o ampliarse? </w:t>
      </w:r>
    </w:p>
    <w:p w14:paraId="6EBFCD8D" w14:textId="77777777" w:rsidR="00924060" w:rsidRPr="006D727F" w:rsidRDefault="00924060" w:rsidP="00F7510C">
      <w:pPr>
        <w:pStyle w:val="BulletedList"/>
        <w:numPr>
          <w:ilvl w:val="0"/>
          <w:numId w:val="40"/>
        </w:numPr>
        <w:rPr>
          <w:b/>
          <w:bCs/>
        </w:rPr>
      </w:pPr>
      <w:r w:rsidRPr="006D727F">
        <w:rPr>
          <w:b/>
          <w:bCs/>
        </w:rPr>
        <w:t xml:space="preserve">Determine el estado del financiamiento </w:t>
      </w:r>
    </w:p>
    <w:p w14:paraId="4F3D97A8" w14:textId="77777777" w:rsidR="00924060" w:rsidRDefault="00924060" w:rsidP="00F7510C">
      <w:pPr>
        <w:pStyle w:val="2ndLevelBullet"/>
        <w:spacing w:line="276" w:lineRule="auto"/>
      </w:pPr>
      <w:r>
        <w:rPr>
          <w:lang w:bidi="es-ES"/>
        </w:rPr>
        <w:t xml:space="preserve">¿Está totalmente financiado, parcialmente financiado o sin financiamiento? </w:t>
      </w:r>
    </w:p>
    <w:p w14:paraId="08EFD523" w14:textId="77777777" w:rsidR="00924060" w:rsidRPr="006D727F" w:rsidRDefault="00924060" w:rsidP="00F7510C">
      <w:pPr>
        <w:pStyle w:val="BulletedList"/>
        <w:numPr>
          <w:ilvl w:val="0"/>
          <w:numId w:val="40"/>
        </w:numPr>
        <w:rPr>
          <w:b/>
          <w:bCs/>
        </w:rPr>
      </w:pPr>
      <w:r w:rsidRPr="006D727F">
        <w:rPr>
          <w:b/>
          <w:bCs/>
        </w:rPr>
        <w:t xml:space="preserve">Defina la brecha </w:t>
      </w:r>
    </w:p>
    <w:p w14:paraId="73D04FAB" w14:textId="77777777" w:rsidR="00924060" w:rsidRDefault="00924060" w:rsidP="00F7510C">
      <w:pPr>
        <w:pStyle w:val="2ndLevelBullet"/>
        <w:spacing w:line="276" w:lineRule="auto"/>
      </w:pPr>
      <w:r>
        <w:rPr>
          <w:lang w:bidi="es-ES"/>
        </w:rPr>
        <w:t xml:space="preserve">¿Qué falta o está en riesgo? </w:t>
      </w:r>
    </w:p>
    <w:p w14:paraId="198D368E" w14:textId="26F4365F" w:rsidR="00924060" w:rsidRPr="006D727F" w:rsidRDefault="00924060" w:rsidP="00F7510C">
      <w:pPr>
        <w:pStyle w:val="BulletedList"/>
        <w:numPr>
          <w:ilvl w:val="0"/>
          <w:numId w:val="40"/>
        </w:numPr>
        <w:rPr>
          <w:b/>
          <w:bCs/>
        </w:rPr>
      </w:pPr>
      <w:r w:rsidRPr="006D727F">
        <w:rPr>
          <w:b/>
          <w:bCs/>
        </w:rPr>
        <w:t xml:space="preserve">Identifique estrategias de financiamiento alineadas. </w:t>
      </w:r>
    </w:p>
    <w:p w14:paraId="242EFBED" w14:textId="3D7E348E" w:rsidR="0044372A" w:rsidRPr="006D727F" w:rsidRDefault="00924060" w:rsidP="00F7510C">
      <w:pPr>
        <w:pStyle w:val="2ndLevelBullet"/>
        <w:spacing w:line="276" w:lineRule="auto"/>
      </w:pPr>
      <w:r>
        <w:rPr>
          <w:lang w:bidi="es-ES"/>
        </w:rPr>
        <w:t xml:space="preserve">Subvenciones, contratos, donaciones, ingresos obtenidos </w:t>
      </w:r>
      <w:r w:rsidR="0044372A">
        <w:rPr>
          <w:lang w:bidi="es-ES"/>
        </w:rPr>
        <w:br w:type="page"/>
      </w:r>
    </w:p>
    <w:p w14:paraId="0FC6DBA6" w14:textId="14141AF4" w:rsidR="00924060" w:rsidRPr="0044372A" w:rsidRDefault="0044372A" w:rsidP="00F7510C">
      <w:pPr>
        <w:pStyle w:val="Heading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Style w:val="Strong"/>
          <w:b/>
        </w:rPr>
        <w:lastRenderedPageBreak/>
        <w:t>Cómo construir su plan de desarrollo de recursos (cont.)</w:t>
      </w:r>
    </w:p>
    <w:p w14:paraId="1CA049E6" w14:textId="6ECAD2CD" w:rsidR="00924060" w:rsidRPr="006D727F" w:rsidRDefault="00924060" w:rsidP="00F7510C">
      <w:pPr>
        <w:pStyle w:val="BulletedList"/>
        <w:numPr>
          <w:ilvl w:val="0"/>
          <w:numId w:val="40"/>
        </w:numPr>
        <w:rPr>
          <w:b/>
          <w:bCs/>
        </w:rPr>
      </w:pPr>
      <w:r w:rsidRPr="006D727F">
        <w:rPr>
          <w:b/>
          <w:bCs/>
        </w:rPr>
        <w:t>Asigne roles y responsabilidades.</w:t>
      </w:r>
    </w:p>
    <w:p w14:paraId="4C3FD040" w14:textId="77777777" w:rsidR="00924060" w:rsidRDefault="00924060" w:rsidP="00F7510C">
      <w:pPr>
        <w:pStyle w:val="2ndLevelBullet"/>
        <w:spacing w:line="276" w:lineRule="auto"/>
      </w:pPr>
      <w:r>
        <w:rPr>
          <w:lang w:bidi="es-ES"/>
        </w:rPr>
        <w:t xml:space="preserve">¿Quién es responsable de cada parte? </w:t>
      </w:r>
    </w:p>
    <w:p w14:paraId="4724FCF8" w14:textId="72E05B7F" w:rsidR="00924060" w:rsidRPr="006D727F" w:rsidRDefault="00924060" w:rsidP="00F7510C">
      <w:pPr>
        <w:pStyle w:val="BulletedList"/>
        <w:numPr>
          <w:ilvl w:val="0"/>
          <w:numId w:val="40"/>
        </w:numPr>
        <w:rPr>
          <w:b/>
          <w:bCs/>
        </w:rPr>
      </w:pPr>
      <w:r w:rsidRPr="006D727F">
        <w:rPr>
          <w:b/>
          <w:bCs/>
        </w:rPr>
        <w:t>Establezca un cronograma realista.</w:t>
      </w:r>
    </w:p>
    <w:p w14:paraId="71098823" w14:textId="77777777" w:rsidR="00924060" w:rsidRDefault="00924060" w:rsidP="00F7510C">
      <w:pPr>
        <w:pStyle w:val="2ndLevelBullet"/>
        <w:spacing w:line="276" w:lineRule="auto"/>
      </w:pPr>
      <w:r>
        <w:rPr>
          <w:lang w:bidi="es-ES"/>
        </w:rPr>
        <w:t xml:space="preserve">¿Qué sucede en los próximos 30, 60, 90 días? </w:t>
      </w:r>
    </w:p>
    <w:p w14:paraId="15B8A2F3" w14:textId="48093E9A" w:rsidR="00924060" w:rsidRPr="006D727F" w:rsidRDefault="00924060" w:rsidP="00F7510C">
      <w:pPr>
        <w:pStyle w:val="BulletedList"/>
        <w:numPr>
          <w:ilvl w:val="0"/>
          <w:numId w:val="40"/>
        </w:numPr>
        <w:rPr>
          <w:b/>
          <w:bCs/>
        </w:rPr>
      </w:pPr>
      <w:r w:rsidRPr="006D727F">
        <w:rPr>
          <w:b/>
          <w:bCs/>
        </w:rPr>
        <w:t xml:space="preserve">Defina cómo hará el seguimiento del progreso. </w:t>
      </w:r>
    </w:p>
    <w:p w14:paraId="3ABFFB02" w14:textId="3F1814AD" w:rsidR="00924060" w:rsidRDefault="00924060" w:rsidP="00F7510C">
      <w:pPr>
        <w:pStyle w:val="2ndLevelBullet"/>
        <w:spacing w:line="276" w:lineRule="auto"/>
      </w:pPr>
      <w:r>
        <w:rPr>
          <w:lang w:bidi="es-ES"/>
        </w:rPr>
        <w:t>¿Cómo se ve el éxito?</w:t>
      </w:r>
    </w:p>
    <w:p w14:paraId="322A2DED" w14:textId="77777777" w:rsidR="00022E7B" w:rsidRDefault="00022E7B" w:rsidP="00F7510C">
      <w:pPr>
        <w:pStyle w:val="BulletedList"/>
        <w:numPr>
          <w:ilvl w:val="0"/>
          <w:numId w:val="0"/>
        </w:numPr>
        <w:ind w:left="360"/>
      </w:pPr>
    </w:p>
    <w:p w14:paraId="110EE057" w14:textId="5B8C446A" w:rsidR="002619A8" w:rsidRDefault="002619A8" w:rsidP="00F7510C">
      <w:pPr>
        <w:spacing w:line="276" w:lineRule="auto"/>
      </w:pPr>
      <w:r>
        <w:rPr>
          <w:lang w:bidi="es-ES"/>
        </w:rPr>
        <w:br w:type="page"/>
      </w:r>
    </w:p>
    <w:p w14:paraId="5AE79A15" w14:textId="77777777" w:rsidR="002619A8" w:rsidRDefault="002619A8" w:rsidP="00F7510C">
      <w:pPr>
        <w:pStyle w:val="Heading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Style w:val="Strong"/>
          <w:b/>
        </w:rPr>
        <w:lastRenderedPageBreak/>
        <w:t>Cómo se ve esto en la práctica</w:t>
      </w:r>
    </w:p>
    <w:p w14:paraId="3E11E436" w14:textId="77777777" w:rsidR="00F218B2" w:rsidRPr="006D727F" w:rsidRDefault="002619A8" w:rsidP="006D727F">
      <w:pPr>
        <w:pStyle w:val="BulletedList"/>
        <w:numPr>
          <w:ilvl w:val="0"/>
          <w:numId w:val="0"/>
        </w:numPr>
        <w:ind w:left="270" w:hanging="270"/>
        <w:rPr>
          <w:i/>
        </w:rPr>
      </w:pPr>
      <w:r w:rsidRPr="006D727F">
        <w:rPr>
          <w:rStyle w:val="Strong"/>
          <w:i/>
        </w:rPr>
        <w:t>Programa:</w:t>
      </w:r>
      <w:r w:rsidRPr="006D727F">
        <w:rPr>
          <w:i/>
        </w:rPr>
        <w:t xml:space="preserve"> servicios de apoyo al transporte</w:t>
      </w:r>
    </w:p>
    <w:p w14:paraId="020EF1B2" w14:textId="292CFDD0" w:rsidR="002619A8" w:rsidRPr="006D727F" w:rsidRDefault="002619A8" w:rsidP="006D727F">
      <w:pPr>
        <w:pStyle w:val="BulletedList"/>
        <w:numPr>
          <w:ilvl w:val="0"/>
          <w:numId w:val="0"/>
        </w:numPr>
        <w:rPr>
          <w:i/>
        </w:rPr>
      </w:pPr>
      <w:r w:rsidRPr="006D727F">
        <w:rPr>
          <w:rStyle w:val="Strong"/>
          <w:i/>
        </w:rPr>
        <w:t>Estado de financiamiento:</w:t>
      </w:r>
      <w:r w:rsidRPr="006D727F">
        <w:rPr>
          <w:i/>
        </w:rPr>
        <w:t xml:space="preserve"> parcialmente financiado</w:t>
      </w:r>
    </w:p>
    <w:p w14:paraId="125AF9E1" w14:textId="63026943" w:rsidR="002619A8" w:rsidRPr="006D727F" w:rsidRDefault="002619A8" w:rsidP="00F7510C">
      <w:pPr>
        <w:pStyle w:val="BulletedList"/>
        <w:numPr>
          <w:ilvl w:val="0"/>
          <w:numId w:val="0"/>
        </w:numPr>
        <w:rPr>
          <w:i/>
        </w:rPr>
      </w:pPr>
      <w:r w:rsidRPr="006D727F">
        <w:rPr>
          <w:rStyle w:val="Strong"/>
          <w:i/>
        </w:rPr>
        <w:t xml:space="preserve">Brecha: </w:t>
      </w:r>
      <w:r w:rsidRPr="006D727F">
        <w:rPr>
          <w:i/>
        </w:rPr>
        <w:t>financiamiento limitado para satisfacer la creciente demanda de transporte accesible</w:t>
      </w:r>
    </w:p>
    <w:p w14:paraId="4730F9C4" w14:textId="77777777" w:rsidR="002619A8" w:rsidRDefault="002619A8" w:rsidP="00E64F32">
      <w:pPr>
        <w:spacing w:after="0" w:line="276" w:lineRule="auto"/>
      </w:pPr>
      <w:r>
        <w:rPr>
          <w:rStyle w:val="Strong"/>
          <w:lang w:bidi="es-ES"/>
        </w:rPr>
        <w:t>Estrategia:</w:t>
      </w:r>
    </w:p>
    <w:p w14:paraId="3CEABA8E" w14:textId="77777777" w:rsidR="002619A8" w:rsidRDefault="002619A8" w:rsidP="00F7510C">
      <w:pPr>
        <w:pStyle w:val="BulletedList"/>
      </w:pPr>
      <w:r>
        <w:t xml:space="preserve">Solicitar subvención de una fundación local </w:t>
      </w:r>
    </w:p>
    <w:p w14:paraId="1403B813" w14:textId="77777777" w:rsidR="002619A8" w:rsidRDefault="002619A8" w:rsidP="00F7510C">
      <w:pPr>
        <w:pStyle w:val="BulletedList"/>
      </w:pPr>
      <w:r>
        <w:t xml:space="preserve">Explorar un contrato con un socio de transporte regional </w:t>
      </w:r>
    </w:p>
    <w:p w14:paraId="6DB96640" w14:textId="77777777" w:rsidR="002619A8" w:rsidRDefault="002619A8" w:rsidP="00F7510C">
      <w:pPr>
        <w:spacing w:before="240" w:after="0" w:line="276" w:lineRule="auto"/>
      </w:pPr>
      <w:r>
        <w:rPr>
          <w:rStyle w:val="Strong"/>
          <w:lang w:bidi="es-ES"/>
        </w:rPr>
        <w:t>Roles:</w:t>
      </w:r>
    </w:p>
    <w:p w14:paraId="7C948BAC" w14:textId="77777777" w:rsidR="002619A8" w:rsidRDefault="002619A8" w:rsidP="00F7510C">
      <w:pPr>
        <w:pStyle w:val="BulletedList"/>
      </w:pPr>
      <w:r>
        <w:t xml:space="preserve">Director Ejecutivo → alianzas </w:t>
      </w:r>
    </w:p>
    <w:p w14:paraId="69BF5160" w14:textId="77777777" w:rsidR="002619A8" w:rsidRDefault="002619A8" w:rsidP="00F7510C">
      <w:pPr>
        <w:pStyle w:val="BulletedList"/>
      </w:pPr>
      <w:r>
        <w:t xml:space="preserve">Gerente de Programa → implementación </w:t>
      </w:r>
    </w:p>
    <w:p w14:paraId="6BA1AE82" w14:textId="77777777" w:rsidR="002619A8" w:rsidRDefault="002619A8" w:rsidP="00F7510C">
      <w:pPr>
        <w:spacing w:before="240" w:after="0" w:line="276" w:lineRule="auto"/>
      </w:pPr>
      <w:r>
        <w:rPr>
          <w:rStyle w:val="Strong"/>
          <w:lang w:bidi="es-ES"/>
        </w:rPr>
        <w:t>Cronograma:</w:t>
      </w:r>
    </w:p>
    <w:p w14:paraId="34B09AE0" w14:textId="77777777" w:rsidR="002619A8" w:rsidRPr="0044372A" w:rsidRDefault="002619A8" w:rsidP="00F7510C">
      <w:pPr>
        <w:pStyle w:val="BulletedList"/>
      </w:pPr>
      <w:r w:rsidRPr="0044372A">
        <w:t xml:space="preserve">Identificar financiadores (30 días) </w:t>
      </w:r>
    </w:p>
    <w:p w14:paraId="22F2B46C" w14:textId="1483C530" w:rsidR="0044372A" w:rsidRPr="00F630B0" w:rsidRDefault="002619A8" w:rsidP="00F7510C">
      <w:pPr>
        <w:pStyle w:val="BulletedList"/>
      </w:pPr>
      <w:r w:rsidRPr="0044372A">
        <w:t xml:space="preserve">Presentar la solicitud (60–90 días) </w:t>
      </w:r>
      <w:r w:rsidR="0044372A">
        <w:br w:type="page"/>
      </w:r>
    </w:p>
    <w:p w14:paraId="0C7BB297" w14:textId="79350001" w:rsidR="002619A8" w:rsidRPr="0044372A" w:rsidRDefault="0044372A" w:rsidP="00F7510C">
      <w:pPr>
        <w:pStyle w:val="Heading1"/>
        <w:spacing w:line="276" w:lineRule="auto"/>
        <w:rPr>
          <w:rFonts w:ascii="Times New Roman" w:hAnsi="Times New Roman"/>
          <w:sz w:val="36"/>
          <w:szCs w:val="36"/>
        </w:rPr>
      </w:pPr>
      <w:r>
        <w:rPr>
          <w:rStyle w:val="Strong"/>
          <w:b/>
        </w:rPr>
        <w:lastRenderedPageBreak/>
        <w:t>Cómo se ve esto en la práctica (cont.)</w:t>
      </w:r>
    </w:p>
    <w:p w14:paraId="05DB50E6" w14:textId="77777777" w:rsidR="002619A8" w:rsidRDefault="002619A8" w:rsidP="00F7510C">
      <w:pPr>
        <w:spacing w:before="240" w:after="0" w:line="276" w:lineRule="auto"/>
      </w:pPr>
      <w:r>
        <w:rPr>
          <w:rStyle w:val="Strong"/>
          <w:lang w:bidi="es-ES"/>
        </w:rPr>
        <w:t>Evaluación:</w:t>
      </w:r>
    </w:p>
    <w:p w14:paraId="49BB29A6" w14:textId="77777777" w:rsidR="002619A8" w:rsidRDefault="002619A8" w:rsidP="00F7510C">
      <w:pPr>
        <w:pStyle w:val="BulletedList"/>
      </w:pPr>
      <w:r>
        <w:t xml:space="preserve">Aumentar el número de consumidores atendidos </w:t>
      </w:r>
    </w:p>
    <w:p w14:paraId="2C399195" w14:textId="77777777" w:rsidR="002619A8" w:rsidRDefault="002619A8" w:rsidP="00F7510C">
      <w:pPr>
        <w:pStyle w:val="BulletedList"/>
      </w:pPr>
      <w:r>
        <w:t xml:space="preserve">Rastrear las solicitudes de transporte no satisfechas </w:t>
      </w:r>
    </w:p>
    <w:p w14:paraId="2F297119" w14:textId="77777777" w:rsidR="00B80F14" w:rsidRDefault="00B80F14" w:rsidP="00F7510C">
      <w:pPr>
        <w:spacing w:line="276" w:lineRule="auto"/>
      </w:pPr>
    </w:p>
    <w:p w14:paraId="195EDC1E" w14:textId="77777777" w:rsidR="00B80F14" w:rsidRDefault="00B80F14" w:rsidP="00F7510C">
      <w:pPr>
        <w:spacing w:line="276" w:lineRule="auto"/>
      </w:pPr>
    </w:p>
    <w:p w14:paraId="19D4AAB3" w14:textId="77777777" w:rsidR="00B80F14" w:rsidRDefault="00B80F14" w:rsidP="00F7510C">
      <w:pPr>
        <w:spacing w:line="276" w:lineRule="auto"/>
      </w:pPr>
    </w:p>
    <w:p w14:paraId="0C1FF2E2" w14:textId="3F8D87F0" w:rsidR="0001494D" w:rsidRDefault="0001494D" w:rsidP="00F7510C">
      <w:pPr>
        <w:spacing w:line="276" w:lineRule="auto"/>
      </w:pPr>
    </w:p>
    <w:p w14:paraId="2D61237A" w14:textId="77777777" w:rsidR="0044372A" w:rsidRDefault="0044372A" w:rsidP="00F7510C">
      <w:pPr>
        <w:spacing w:line="276" w:lineRule="auto"/>
        <w:rPr>
          <w:b/>
          <w:bCs/>
        </w:rPr>
      </w:pPr>
      <w:r>
        <w:rPr>
          <w:b/>
          <w:lang w:bidi="es-ES"/>
        </w:rPr>
        <w:br w:type="page"/>
      </w:r>
    </w:p>
    <w:p w14:paraId="4A670C5E" w14:textId="014E2153" w:rsidR="00736DC2" w:rsidRPr="00500D3F" w:rsidRDefault="00736DC2" w:rsidP="00F7510C">
      <w:pPr>
        <w:pStyle w:val="Heading1"/>
        <w:spacing w:line="276" w:lineRule="auto"/>
      </w:pPr>
      <w:r w:rsidRPr="00500D3F">
        <w:lastRenderedPageBreak/>
        <w:t>Evaluación y seguimiento</w:t>
      </w:r>
    </w:p>
    <w:p w14:paraId="6E525FC4" w14:textId="0024EB95" w:rsidR="00736DC2" w:rsidRDefault="00736DC2" w:rsidP="00F7510C">
      <w:pPr>
        <w:spacing w:line="276" w:lineRule="auto"/>
      </w:pPr>
      <w:r w:rsidRPr="00C11B23">
        <w:rPr>
          <w:lang w:bidi="es-ES"/>
        </w:rPr>
        <w:t>Seguimiento de los esfuerzos a lo largo del tiempo.</w:t>
      </w:r>
    </w:p>
    <w:p w14:paraId="483DF981" w14:textId="5707B5C6" w:rsidR="002D3220" w:rsidRPr="00C11B23" w:rsidRDefault="002D3220" w:rsidP="00F7510C">
      <w:pPr>
        <w:spacing w:line="276" w:lineRule="auto"/>
      </w:pPr>
      <w:r>
        <w:rPr>
          <w:lang w:bidi="es-ES"/>
        </w:rPr>
        <w:t>Los planes deben revisarse y ajustarse periódicamente a medida que cambian las necesidades y el financiamiento.</w:t>
      </w:r>
    </w:p>
    <w:p w14:paraId="6930D870" w14:textId="77777777" w:rsidR="00736DC2" w:rsidRPr="0044372A" w:rsidRDefault="00736DC2" w:rsidP="00F7510C">
      <w:pPr>
        <w:spacing w:line="276" w:lineRule="auto"/>
        <w:rPr>
          <w:b/>
          <w:bCs/>
        </w:rPr>
      </w:pPr>
      <w:r w:rsidRPr="0044372A">
        <w:rPr>
          <w:b/>
          <w:lang w:bidi="es-ES"/>
        </w:rPr>
        <w:t>Preguntar:</w:t>
      </w:r>
    </w:p>
    <w:p w14:paraId="11EC32CE" w14:textId="77777777" w:rsidR="00736DC2" w:rsidRPr="00C11B23" w:rsidRDefault="00736DC2" w:rsidP="00F7510C">
      <w:pPr>
        <w:pStyle w:val="BulletedList"/>
      </w:pPr>
      <w:r w:rsidRPr="00C11B23">
        <w:t xml:space="preserve">¿Qué está funcionando? </w:t>
      </w:r>
    </w:p>
    <w:p w14:paraId="2D65D4D1" w14:textId="77777777" w:rsidR="00736DC2" w:rsidRPr="00C11B23" w:rsidRDefault="00736DC2" w:rsidP="00F7510C">
      <w:pPr>
        <w:pStyle w:val="BulletedList"/>
      </w:pPr>
      <w:r w:rsidRPr="00C11B23">
        <w:t xml:space="preserve">¿Qué no está funcionando? </w:t>
      </w:r>
    </w:p>
    <w:p w14:paraId="36A21072" w14:textId="77777777" w:rsidR="00736DC2" w:rsidRPr="00C11B23" w:rsidRDefault="00736DC2" w:rsidP="00F7510C">
      <w:pPr>
        <w:pStyle w:val="BulletedList"/>
      </w:pPr>
      <w:r w:rsidRPr="00C11B23">
        <w:t xml:space="preserve">¿Qué deberíamos ajustar? </w:t>
      </w:r>
    </w:p>
    <w:p w14:paraId="025DB9F0" w14:textId="77777777" w:rsidR="00736DC2" w:rsidRPr="00C11B23" w:rsidRDefault="00736DC2" w:rsidP="00F7510C">
      <w:pPr>
        <w:pStyle w:val="IntenseQuote"/>
        <w:spacing w:line="276" w:lineRule="auto"/>
        <w:ind w:left="1080"/>
      </w:pPr>
      <w:r w:rsidRPr="00C11B23">
        <w:rPr>
          <w:lang w:bidi="es-ES"/>
        </w:rPr>
        <w:t>Utilice esta información para mejorar su estrategia.</w:t>
      </w:r>
    </w:p>
    <w:p w14:paraId="6AA7DB26" w14:textId="77777777" w:rsidR="0044372A" w:rsidRDefault="0044372A" w:rsidP="00F7510C">
      <w:pPr>
        <w:spacing w:line="276" w:lineRule="auto"/>
        <w:rPr>
          <w:b/>
          <w:bCs/>
        </w:rPr>
      </w:pPr>
      <w:r>
        <w:rPr>
          <w:b/>
          <w:lang w:bidi="es-ES"/>
        </w:rPr>
        <w:br w:type="page"/>
      </w:r>
    </w:p>
    <w:p w14:paraId="68B6B66E" w14:textId="49520573" w:rsidR="00500D3F" w:rsidRPr="00500D3F" w:rsidRDefault="00500D3F" w:rsidP="00F7510C">
      <w:pPr>
        <w:pStyle w:val="Heading1"/>
        <w:spacing w:line="276" w:lineRule="auto"/>
      </w:pPr>
      <w:r w:rsidRPr="00500D3F">
        <w:lastRenderedPageBreak/>
        <w:t>Conclusiones clave:</w:t>
      </w:r>
    </w:p>
    <w:p w14:paraId="37245B8C" w14:textId="77777777" w:rsidR="00500D3F" w:rsidRPr="00C11B23" w:rsidRDefault="00500D3F" w:rsidP="00F7510C">
      <w:pPr>
        <w:pStyle w:val="BulletedList"/>
      </w:pPr>
      <w:r w:rsidRPr="00C11B23">
        <w:t xml:space="preserve">El desarrollo de recursos es más que recaudar fondos </w:t>
      </w:r>
    </w:p>
    <w:p w14:paraId="08B99D8A" w14:textId="309104D2" w:rsidR="001F51CF" w:rsidRDefault="00500D3F" w:rsidP="00F7510C">
      <w:pPr>
        <w:pStyle w:val="BulletedList"/>
      </w:pPr>
      <w:r w:rsidRPr="00C11B23">
        <w:t>Comience con sus programas y presupuesto</w:t>
      </w:r>
    </w:p>
    <w:p w14:paraId="03EBF878" w14:textId="66DE3270" w:rsidR="00500D3F" w:rsidRPr="00C11B23" w:rsidRDefault="001F51CF" w:rsidP="00F7510C">
      <w:pPr>
        <w:pStyle w:val="BulletedList"/>
      </w:pPr>
      <w:r>
        <w:t>El financiamiento debe apoyar su trabajo, no definirlo (evite perseguir el financiamiento)</w:t>
      </w:r>
    </w:p>
    <w:p w14:paraId="0EA7D2B0" w14:textId="4FB225F6" w:rsidR="00500D3F" w:rsidRPr="00C11B23" w:rsidRDefault="00500D3F" w:rsidP="00F7510C">
      <w:pPr>
        <w:pStyle w:val="BulletedList"/>
      </w:pPr>
      <w:r w:rsidRPr="00C11B23">
        <w:t>Diversifique para reducir riesgos y aumentar flexibilidad</w:t>
      </w:r>
    </w:p>
    <w:p w14:paraId="574A5B2A" w14:textId="7541E1CE" w:rsidR="00500D3F" w:rsidRDefault="00500D3F" w:rsidP="00F7510C">
      <w:pPr>
        <w:pStyle w:val="BulletedList"/>
      </w:pPr>
      <w:r w:rsidRPr="00C11B23">
        <w:t>Mantenga su enfoque simple y consistente: se desarrollará con el tiempo</w:t>
      </w:r>
    </w:p>
    <w:p w14:paraId="23C77A0D" w14:textId="62378627" w:rsidR="00B80F14" w:rsidRDefault="001F51CF" w:rsidP="00F7510C">
      <w:pPr>
        <w:pStyle w:val="BulletedList"/>
      </w:pPr>
      <w:r>
        <w:t>El desarrollo de recursos es continuo: debe evolucionar a medida que cambien sus necesidades</w:t>
      </w:r>
    </w:p>
    <w:p w14:paraId="05059722" w14:textId="007AEF3A" w:rsidR="000105B0" w:rsidRPr="00C11B23" w:rsidRDefault="000105B0" w:rsidP="00F7510C">
      <w:pPr>
        <w:spacing w:line="276" w:lineRule="auto"/>
      </w:pPr>
    </w:p>
    <w:p w14:paraId="45AAE5C9" w14:textId="77777777" w:rsidR="00F218B2" w:rsidRDefault="00F218B2" w:rsidP="00F7510C">
      <w:pPr>
        <w:spacing w:line="276" w:lineRule="auto"/>
        <w:rPr>
          <w:rStyle w:val="Heading1Char"/>
        </w:rPr>
      </w:pPr>
      <w:r>
        <w:rPr>
          <w:rStyle w:val="Heading1Char"/>
        </w:rPr>
        <w:br w:type="page"/>
      </w:r>
    </w:p>
    <w:p w14:paraId="5C22D01D" w14:textId="77777777" w:rsidR="00250A07" w:rsidRPr="007C1A41" w:rsidRDefault="00250A07" w:rsidP="00250A07">
      <w:pPr>
        <w:rPr>
          <w:rStyle w:val="Heading1Char"/>
        </w:rPr>
      </w:pPr>
      <w:r w:rsidRPr="007C1A41">
        <w:rPr>
          <w:rStyle w:val="Heading1Char"/>
        </w:rPr>
        <w:lastRenderedPageBreak/>
        <w:t xml:space="preserve">Recursos para orientación adicional: </w:t>
      </w:r>
    </w:p>
    <w:p w14:paraId="6F21764E" w14:textId="77777777" w:rsidR="00250A07" w:rsidRPr="002C5F9E" w:rsidRDefault="00250A07" w:rsidP="00250A07">
      <w:pPr>
        <w:pStyle w:val="BulletedList"/>
        <w:spacing w:line="278" w:lineRule="auto"/>
        <w:ind w:right="-270"/>
        <w:rPr>
          <w:sz w:val="23"/>
          <w:szCs w:val="23"/>
        </w:rPr>
      </w:pPr>
      <w:hyperlink r:id="rId23" w:history="1">
        <w:r w:rsidRPr="002C5F9E">
          <w:rPr>
            <w:rStyle w:val="Hyperlink"/>
            <w:sz w:val="23"/>
            <w:szCs w:val="23"/>
          </w:rPr>
          <w:t>La Ley de Rehabilitación</w:t>
        </w:r>
      </w:hyperlink>
    </w:p>
    <w:p w14:paraId="00BF91ED" w14:textId="77777777" w:rsidR="00250A07" w:rsidRPr="00232E4D" w:rsidRDefault="00250A07" w:rsidP="00250A07">
      <w:pPr>
        <w:pStyle w:val="BulletedList"/>
        <w:spacing w:line="278" w:lineRule="auto"/>
        <w:ind w:right="-270"/>
        <w:rPr>
          <w:sz w:val="23"/>
          <w:szCs w:val="23"/>
        </w:rPr>
      </w:pPr>
      <w:r w:rsidRPr="002C5F9E">
        <w:rPr>
          <w:rStyle w:val="Heading1Char"/>
          <w:rFonts w:cstheme="minorBidi"/>
          <w:b w:val="0"/>
          <w:color w:val="auto"/>
          <w:sz w:val="23"/>
          <w:szCs w:val="23"/>
        </w:rPr>
        <w:t xml:space="preserve">Curso en línea de IL T&amp;TA: </w:t>
      </w:r>
      <w:hyperlink r:id="rId24" w:history="1">
        <w:r w:rsidRPr="002C5F9E">
          <w:rPr>
            <w:rStyle w:val="Hyperlink"/>
            <w:sz w:val="23"/>
            <w:szCs w:val="23"/>
          </w:rPr>
          <w:t>Título VII (7) de la Ley de Rehabilitación y Explicación de Financiamiento</w:t>
        </w:r>
      </w:hyperlink>
    </w:p>
    <w:p w14:paraId="7294C18B" w14:textId="4F4586EB" w:rsidR="00232E4D" w:rsidRDefault="00232E4D" w:rsidP="00232E4D">
      <w:pPr>
        <w:pStyle w:val="BulletedList"/>
      </w:pPr>
      <w:hyperlink r:id="rId25" w:history="1">
        <w:r>
          <w:rPr>
            <w:rStyle w:val="Hyperlink"/>
            <w:lang w:eastAsia="en-US"/>
          </w:rPr>
          <w:t>Guía clave de ILT&amp;TA sobre ingresos del programa</w:t>
        </w:r>
      </w:hyperlink>
    </w:p>
    <w:p w14:paraId="791CE768" w14:textId="10DD3AA1" w:rsidR="00020396" w:rsidRPr="00052DCC" w:rsidRDefault="00020396" w:rsidP="00020396">
      <w:pPr>
        <w:pStyle w:val="BulletedList"/>
      </w:pPr>
      <w:hyperlink r:id="rId26" w:history="1">
        <w:r>
          <w:rPr>
            <w:rStyle w:val="Hyperlink"/>
            <w:lang w:eastAsia="en-US"/>
          </w:rPr>
          <w:t>Hoja de planificación para el desarrollo de recursos – plantilla rellenable</w:t>
        </w:r>
      </w:hyperlink>
    </w:p>
    <w:p w14:paraId="1355C2E7" w14:textId="77777777" w:rsidR="00250A07" w:rsidRDefault="00250A07" w:rsidP="00232E4D">
      <w:pPr>
        <w:pStyle w:val="BulletedList"/>
        <w:numPr>
          <w:ilvl w:val="0"/>
          <w:numId w:val="0"/>
        </w:numPr>
        <w:spacing w:line="278" w:lineRule="auto"/>
        <w:ind w:right="-270"/>
        <w:rPr>
          <w:sz w:val="23"/>
          <w:szCs w:val="23"/>
        </w:rPr>
      </w:pPr>
    </w:p>
    <w:p w14:paraId="323DF7CE" w14:textId="77777777" w:rsidR="00232E4D" w:rsidRDefault="00232E4D" w:rsidP="00232E4D">
      <w:pPr>
        <w:pStyle w:val="BulletedList"/>
        <w:numPr>
          <w:ilvl w:val="0"/>
          <w:numId w:val="0"/>
        </w:numPr>
        <w:spacing w:line="278" w:lineRule="auto"/>
        <w:ind w:right="-270"/>
        <w:rPr>
          <w:sz w:val="23"/>
          <w:szCs w:val="23"/>
        </w:rPr>
      </w:pPr>
    </w:p>
    <w:p w14:paraId="71CDABDB" w14:textId="77777777" w:rsidR="00232E4D" w:rsidRPr="00232E4D" w:rsidRDefault="00232E4D" w:rsidP="00232E4D">
      <w:pPr>
        <w:pStyle w:val="BulletedList"/>
        <w:numPr>
          <w:ilvl w:val="0"/>
          <w:numId w:val="0"/>
        </w:numPr>
        <w:spacing w:line="278" w:lineRule="auto"/>
        <w:ind w:right="-270"/>
        <w:rPr>
          <w:rStyle w:val="Heading1Char"/>
          <w:rFonts w:cstheme="minorBidi"/>
          <w:b w:val="0"/>
          <w:bCs w:val="0"/>
          <w:color w:val="auto"/>
          <w:sz w:val="23"/>
          <w:szCs w:val="23"/>
        </w:rPr>
      </w:pPr>
    </w:p>
    <w:p w14:paraId="1A9F2B7E" w14:textId="69E52C03" w:rsidR="00232E4D" w:rsidRDefault="00232E4D" w:rsidP="00F7510C">
      <w:pPr>
        <w:spacing w:line="276" w:lineRule="auto"/>
        <w:rPr>
          <w:rStyle w:val="Heading1Char"/>
        </w:rPr>
      </w:pPr>
      <w:r w:rsidRPr="002C5F9E">
        <w:rPr>
          <w:i/>
          <w:iCs/>
          <w:sz w:val="24"/>
          <w:szCs w:val="24"/>
        </w:rPr>
        <w:t>Próximamente</w:t>
      </w:r>
      <w:r w:rsidRPr="002C5F9E">
        <w:rPr>
          <w:sz w:val="24"/>
          <w:szCs w:val="24"/>
        </w:rPr>
        <w:t xml:space="preserve"> – </w:t>
      </w:r>
      <w:hyperlink r:id="rId27" w:history="1">
        <w:r>
          <w:rPr>
            <w:rStyle w:val="Hyperlink"/>
            <w:sz w:val="24"/>
            <w:szCs w:val="24"/>
          </w:rPr>
          <w:t>Semana 3: Cohorte de Desarrollo de Recursos: Creando una Cultura de Búsqueda de Recursos – Activando su plan de desarrollo de recursos</w:t>
        </w:r>
      </w:hyperlink>
      <w:r w:rsidRPr="002C5F9E">
        <w:rPr>
          <w:sz w:val="24"/>
          <w:szCs w:val="24"/>
        </w:rPr>
        <w:t xml:space="preserve"> el </w:t>
      </w:r>
      <w:r>
        <w:rPr>
          <w:b/>
          <w:bCs/>
          <w:sz w:val="24"/>
          <w:szCs w:val="24"/>
        </w:rPr>
        <w:t>12</w:t>
      </w:r>
      <w:r w:rsidRPr="002C5F9E">
        <w:rPr>
          <w:b/>
          <w:bCs/>
          <w:sz w:val="24"/>
          <w:szCs w:val="24"/>
        </w:rPr>
        <w:t xml:space="preserve"> de mayo de 2026.</w:t>
      </w:r>
    </w:p>
    <w:p w14:paraId="387107CC" w14:textId="77777777" w:rsidR="00232E4D" w:rsidRDefault="00232E4D">
      <w:pPr>
        <w:rPr>
          <w:rStyle w:val="Heading1Char"/>
        </w:rPr>
      </w:pPr>
      <w:r>
        <w:rPr>
          <w:rStyle w:val="Heading1Char"/>
        </w:rPr>
        <w:br w:type="page"/>
      </w:r>
    </w:p>
    <w:p w14:paraId="58B7BA04" w14:textId="03ADAA75" w:rsidR="000105B0" w:rsidRDefault="00736DC2" w:rsidP="00F7510C">
      <w:pPr>
        <w:spacing w:line="276" w:lineRule="auto"/>
      </w:pPr>
      <w:r>
        <w:rPr>
          <w:rStyle w:val="Heading1Char"/>
        </w:rPr>
        <w:lastRenderedPageBreak/>
        <w:t>Su experiencia importa</w:t>
      </w:r>
    </w:p>
    <w:p w14:paraId="2195DFF8" w14:textId="77777777" w:rsidR="001F7DED" w:rsidRPr="00EC1109" w:rsidRDefault="001F7DED" w:rsidP="00F7510C">
      <w:pPr>
        <w:spacing w:afterLines="80" w:after="192" w:line="276" w:lineRule="auto"/>
        <w:rPr>
          <w:sz w:val="24"/>
          <w:szCs w:val="24"/>
        </w:rPr>
      </w:pPr>
      <w:r w:rsidRPr="00EC1109">
        <w:rPr>
          <w:sz w:val="24"/>
          <w:szCs w:val="24"/>
          <w:lang w:bidi="es-ES"/>
        </w:rPr>
        <w:t>La grabación se ha detenido: ahora es el momento de compartir.</w:t>
      </w:r>
    </w:p>
    <w:p w14:paraId="0DBDF5A1" w14:textId="77777777" w:rsidR="001F7DED" w:rsidRPr="00F218B2" w:rsidRDefault="001F7DED" w:rsidP="00F7510C">
      <w:pPr>
        <w:spacing w:afterLines="80" w:after="192" w:line="276" w:lineRule="auto"/>
        <w:rPr>
          <w:b/>
          <w:bCs/>
        </w:rPr>
      </w:pPr>
      <w:r w:rsidRPr="00F218B2">
        <w:rPr>
          <w:b/>
          <w:lang w:bidi="es-ES"/>
        </w:rPr>
        <w:t>Formas de participar:</w:t>
      </w:r>
    </w:p>
    <w:p w14:paraId="4B84CE5F" w14:textId="77777777" w:rsidR="001F7DED" w:rsidRPr="003547F3" w:rsidRDefault="001F7DED" w:rsidP="00232E4D">
      <w:pPr>
        <w:pStyle w:val="BulletedList"/>
        <w:spacing w:line="360" w:lineRule="auto"/>
        <w:rPr>
          <w:rFonts w:eastAsia="Aptos" w:cs="Aptos"/>
        </w:rPr>
      </w:pPr>
      <w:r w:rsidRPr="003547F3">
        <w:t>Levante la mano para que se le dé la palabra</w:t>
      </w:r>
    </w:p>
    <w:p w14:paraId="40EDE4C9" w14:textId="77777777" w:rsidR="001F7DED" w:rsidRPr="003547F3" w:rsidRDefault="001F7DED" w:rsidP="00232E4D">
      <w:pPr>
        <w:pStyle w:val="BulletedList"/>
        <w:spacing w:line="360" w:lineRule="auto"/>
        <w:rPr>
          <w:rFonts w:eastAsia="Aptos" w:cs="Aptos"/>
        </w:rPr>
      </w:pPr>
      <w:r w:rsidRPr="003547F3">
        <w:t>Encienda la cámara si se siente cómodo</w:t>
      </w:r>
    </w:p>
    <w:p w14:paraId="016EB76F" w14:textId="77777777" w:rsidR="001F7DED" w:rsidRPr="003547F3" w:rsidRDefault="001F7DED" w:rsidP="00232E4D">
      <w:pPr>
        <w:pStyle w:val="BulletedList"/>
        <w:spacing w:line="360" w:lineRule="auto"/>
        <w:rPr>
          <w:rFonts w:eastAsia="Aptos" w:cs="Aptos"/>
        </w:rPr>
      </w:pPr>
      <w:r w:rsidRPr="003547F3">
        <w:t>Use el chat para compartir ideas, preguntas, recursos o herramientas</w:t>
      </w:r>
    </w:p>
    <w:p w14:paraId="0F7FCA96" w14:textId="77777777" w:rsidR="001F7DED" w:rsidRPr="003547F3" w:rsidRDefault="001F7DED" w:rsidP="00232E4D">
      <w:pPr>
        <w:pStyle w:val="BulletedList"/>
        <w:spacing w:line="360" w:lineRule="auto"/>
        <w:rPr>
          <w:rFonts w:eastAsia="Aptos" w:cs="Aptos"/>
        </w:rPr>
      </w:pPr>
      <w:r w:rsidRPr="003547F3">
        <w:t>Reaccione, reflexione o aporte sobre lo que otras personas digan</w:t>
      </w:r>
    </w:p>
    <w:p w14:paraId="348B84E1" w14:textId="77777777" w:rsidR="001F7DED" w:rsidRPr="003547F3" w:rsidRDefault="001F7DED" w:rsidP="00232E4D">
      <w:pPr>
        <w:pStyle w:val="BulletedList"/>
        <w:spacing w:line="360" w:lineRule="auto"/>
        <w:rPr>
          <w:rFonts w:eastAsia="Aptos" w:cs="Aptos"/>
          <w:b/>
          <w:bCs/>
        </w:rPr>
      </w:pPr>
      <w:r w:rsidRPr="003547F3">
        <w:t>Comparta desafíos o éxitos reales de su CIL</w:t>
      </w:r>
    </w:p>
    <w:p w14:paraId="49601B85" w14:textId="295F3C14" w:rsidR="001F7DED" w:rsidRPr="00232E4D" w:rsidRDefault="001F7DED" w:rsidP="00232E4D">
      <w:pPr>
        <w:pStyle w:val="BulletedList"/>
        <w:numPr>
          <w:ilvl w:val="0"/>
          <w:numId w:val="0"/>
        </w:numPr>
        <w:spacing w:before="240"/>
        <w:jc w:val="center"/>
        <w:rPr>
          <w:b/>
          <w:bCs/>
        </w:rPr>
      </w:pPr>
      <w:r w:rsidRPr="00232E4D">
        <w:rPr>
          <w:b/>
          <w:bCs/>
        </w:rPr>
        <w:t>Convirtamos ideas en acción: su voz es la parte más valiosa de esta sesión.</w:t>
      </w:r>
      <w:r w:rsidR="00F218B2" w:rsidRPr="00232E4D">
        <w:rPr>
          <w:b/>
          <w:bCs/>
        </w:rPr>
        <w:br w:type="page"/>
      </w:r>
    </w:p>
    <w:p w14:paraId="70601392" w14:textId="238E4872" w:rsidR="0020685A" w:rsidRPr="007C1A41" w:rsidRDefault="7E5D7A56" w:rsidP="00F7510C">
      <w:pPr>
        <w:spacing w:line="276" w:lineRule="auto"/>
      </w:pPr>
      <w:r w:rsidRPr="007C1A41">
        <w:rPr>
          <w:rStyle w:val="Heading1Char"/>
        </w:rPr>
        <w:lastRenderedPageBreak/>
        <w:t>Evaluación</w:t>
      </w:r>
    </w:p>
    <w:p w14:paraId="586BE4FA" w14:textId="17A91C09" w:rsidR="7BF69556" w:rsidRPr="007C1A41" w:rsidRDefault="7E5D7A56" w:rsidP="00F7510C">
      <w:pPr>
        <w:spacing w:line="276" w:lineRule="auto"/>
        <w:rPr>
          <w:rFonts w:eastAsia="Aptos" w:cs="Aptos"/>
          <w:color w:val="000000" w:themeColor="text1"/>
        </w:rPr>
      </w:pPr>
      <w:r w:rsidRPr="007C1A41">
        <w:rPr>
          <w:lang w:bidi="es-ES"/>
        </w:rPr>
        <w:t>Gracias por participar en la actividad de Aprender y compartir del día de hoy.</w:t>
      </w:r>
    </w:p>
    <w:p w14:paraId="171FB9B1" w14:textId="3D6467CA" w:rsidR="0020685A" w:rsidRPr="007C1A41" w:rsidRDefault="7E5D7A56" w:rsidP="00F7510C">
      <w:pPr>
        <w:spacing w:line="276" w:lineRule="auto"/>
        <w:rPr>
          <w:rFonts w:eastAsia="Aptos" w:cs="Aptos"/>
          <w:color w:val="000000" w:themeColor="text1"/>
        </w:rPr>
      </w:pPr>
      <w:r w:rsidRPr="007C1A41">
        <w:rPr>
          <w:lang w:bidi="es-ES"/>
        </w:rPr>
        <w:t>Sus comentarios son importantes y nos ayudan a planificar futuras capacitaciones.</w:t>
      </w:r>
    </w:p>
    <w:p w14:paraId="313C8562" w14:textId="050B7C81" w:rsidR="0020685A" w:rsidRPr="007C1A41" w:rsidRDefault="7E5D7A56" w:rsidP="00F7510C">
      <w:pPr>
        <w:spacing w:line="276" w:lineRule="auto"/>
        <w:rPr>
          <w:rFonts w:eastAsia="Aptos" w:cs="Aptos"/>
          <w:color w:val="000000" w:themeColor="text1"/>
        </w:rPr>
      </w:pPr>
      <w:r w:rsidRPr="007C1A41">
        <w:rPr>
          <w:lang w:bidi="es-ES"/>
        </w:rPr>
        <w:t>Utilice el enlace en el chat para compartir sus comentarios.</w:t>
      </w:r>
    </w:p>
    <w:p w14:paraId="6F92AA79" w14:textId="228183F2" w:rsidR="00C82CC6" w:rsidRDefault="00232E4D" w:rsidP="00F7510C">
      <w:pPr>
        <w:spacing w:line="276" w:lineRule="auto"/>
        <w:rPr>
          <w:lang w:bidi="es-ES"/>
        </w:rPr>
      </w:pPr>
      <w:hyperlink r:id="rId28" w:history="1">
        <w:r w:rsidR="5F272759" w:rsidRPr="00232E4D">
          <w:rPr>
            <w:rStyle w:val="Hyperlink"/>
            <w:lang w:bidi="es-ES"/>
          </w:rPr>
          <w:t>Enlace d</w:t>
        </w:r>
        <w:r w:rsidR="5F272759" w:rsidRPr="00232E4D">
          <w:rPr>
            <w:rStyle w:val="Hyperlink"/>
            <w:lang w:bidi="es-ES"/>
          </w:rPr>
          <w:t>e</w:t>
        </w:r>
        <w:r w:rsidR="5F272759" w:rsidRPr="00232E4D">
          <w:rPr>
            <w:rStyle w:val="Hyperlink"/>
            <w:lang w:bidi="es-ES"/>
          </w:rPr>
          <w:t xml:space="preserve"> evaluación</w:t>
        </w:r>
      </w:hyperlink>
      <w:r w:rsidR="5F272759" w:rsidRPr="00232E4D">
        <w:rPr>
          <w:lang w:bidi="es-ES"/>
        </w:rPr>
        <w:t xml:space="preserve">: </w:t>
      </w:r>
    </w:p>
    <w:p w14:paraId="4FD39C6B" w14:textId="0424820D" w:rsidR="00232E4D" w:rsidRPr="007C1A41" w:rsidRDefault="00232E4D" w:rsidP="00F7510C">
      <w:pPr>
        <w:spacing w:line="276" w:lineRule="auto"/>
        <w:rPr>
          <w:color w:val="000000" w:themeColor="text1"/>
        </w:rPr>
      </w:pPr>
      <w:r w:rsidRPr="005B37B0">
        <w:fldChar w:fldCharType="begin"/>
      </w:r>
      <w:r w:rsidRPr="005B37B0">
        <w:instrText xml:space="preserve"> INCLUDEPICTURE "/Users/bethany.ncil/Library/Group Containers/UBF8T346G9.ms/WebArchiveCopyPasteTempFiles/com.microsoft.Word/large-CS-Resource%20Develpment%20W2-5.5.26--qrcode.png" \* MERGEFORMATINET </w:instrText>
      </w:r>
      <w:r w:rsidRPr="005B37B0">
        <w:fldChar w:fldCharType="separate"/>
      </w:r>
      <w:r w:rsidRPr="005B37B0">
        <w:rPr>
          <w:noProof/>
        </w:rPr>
        <w:drawing>
          <wp:inline distT="0" distB="0" distL="0" distR="0" wp14:anchorId="079DE3A6" wp14:editId="4F331040">
            <wp:extent cx="1413933" cy="1413933"/>
            <wp:effectExtent l="0" t="0" r="0" b="0"/>
            <wp:docPr id="1528831424" name="Picture 1" descr="QR Code: https://umt.co1.qualtrics.com/jfe/form/SV_7aN4frhUYtffsy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831424" name="Picture 1" descr="QR Code: https://umt.co1.qualtrics.com/jfe/form/SV_7aN4frhUYtffsy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161" cy="141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7B0">
        <w:fldChar w:fldCharType="end"/>
      </w:r>
    </w:p>
    <w:p w14:paraId="29DB8B70" w14:textId="12119C02" w:rsidR="00C82CC6" w:rsidRPr="007C1A41" w:rsidRDefault="00C82CC6" w:rsidP="00F7510C">
      <w:pPr>
        <w:spacing w:line="276" w:lineRule="auto"/>
      </w:pPr>
    </w:p>
    <w:p w14:paraId="659605C6" w14:textId="5D6C96A1" w:rsidR="084D63BB" w:rsidRPr="007C1A41" w:rsidRDefault="084D63BB" w:rsidP="00F7510C">
      <w:pPr>
        <w:spacing w:line="276" w:lineRule="auto"/>
      </w:pPr>
      <w:r w:rsidRPr="007C1A41">
        <w:rPr>
          <w:lang w:bidi="es-ES"/>
        </w:rPr>
        <w:br w:type="page"/>
      </w:r>
    </w:p>
    <w:p w14:paraId="711FEA26" w14:textId="140D88AA" w:rsidR="0020685A" w:rsidRPr="007C1A41" w:rsidRDefault="1D2F7608" w:rsidP="00F7510C">
      <w:pPr>
        <w:pStyle w:val="Heading1"/>
        <w:spacing w:line="276" w:lineRule="auto"/>
        <w:rPr>
          <w:rFonts w:eastAsia="Aptos"/>
        </w:rPr>
      </w:pPr>
      <w:r w:rsidRPr="007C1A41">
        <w:lastRenderedPageBreak/>
        <w:t>¡Cómo contactarnos!</w:t>
      </w:r>
    </w:p>
    <w:p w14:paraId="71D0FF49" w14:textId="74928883" w:rsidR="0020685A" w:rsidRPr="007C1A41" w:rsidRDefault="4AC69094" w:rsidP="00F7510C">
      <w:pPr>
        <w:pStyle w:val="Heading2"/>
        <w:spacing w:line="276" w:lineRule="auto"/>
        <w:rPr>
          <w:rFonts w:eastAsia="Aptos"/>
          <w:sz w:val="26"/>
          <w:szCs w:val="26"/>
        </w:rPr>
      </w:pPr>
      <w:r w:rsidRPr="007C1A41">
        <w:rPr>
          <w:i/>
          <w:sz w:val="26"/>
          <w:szCs w:val="26"/>
          <w:lang w:bidi="es-ES"/>
        </w:rPr>
        <w:t>Sitio web:</w:t>
      </w:r>
      <w:r w:rsidRPr="007C1A41">
        <w:rPr>
          <w:sz w:val="26"/>
          <w:szCs w:val="26"/>
          <w:lang w:bidi="es-ES"/>
        </w:rPr>
        <w:t xml:space="preserve"> </w:t>
      </w:r>
      <w:hyperlink r:id="rId30" w:history="1">
        <w:r w:rsidR="003E40B3" w:rsidRPr="007C1A41">
          <w:rPr>
            <w:rStyle w:val="Hyperlink"/>
            <w:sz w:val="26"/>
            <w:szCs w:val="26"/>
            <w:lang w:bidi="es-ES"/>
          </w:rPr>
          <w:t>www.ILTTACenter.org</w:t>
        </w:r>
      </w:hyperlink>
      <w:r w:rsidRPr="007C1A41">
        <w:rPr>
          <w:sz w:val="26"/>
          <w:szCs w:val="26"/>
          <w:lang w:bidi="es-ES"/>
        </w:rPr>
        <w:t xml:space="preserve"> </w:t>
      </w:r>
    </w:p>
    <w:p w14:paraId="66D3CB96" w14:textId="66A6F4A0" w:rsidR="0020685A" w:rsidRPr="007C1A41" w:rsidRDefault="0020685A" w:rsidP="00F7510C">
      <w:pPr>
        <w:spacing w:line="276" w:lineRule="auto"/>
      </w:pPr>
      <w:r w:rsidRPr="00EC1109">
        <w:rPr>
          <w:i/>
          <w:lang w:bidi="es-ES"/>
        </w:rPr>
        <w:t>Solicite capacitación y/o asistencia técnica (ayuda experta para su organización):</w:t>
      </w:r>
      <w:r w:rsidRPr="00EC1109">
        <w:rPr>
          <w:lang w:bidi="es-ES"/>
        </w:rPr>
        <w:t xml:space="preserve"> complete un formulario en nuestro sitio web para hacernos saber cómo podemos ayudarlo.</w:t>
      </w:r>
    </w:p>
    <w:p w14:paraId="455C60DC" w14:textId="39935AB8" w:rsidR="0020685A" w:rsidRPr="007C1A41" w:rsidRDefault="4AC69094" w:rsidP="00F7510C">
      <w:pPr>
        <w:spacing w:line="276" w:lineRule="auto"/>
      </w:pPr>
      <w:r w:rsidRPr="007C1A41">
        <w:rPr>
          <w:rStyle w:val="Heading2Char"/>
          <w:i/>
          <w:sz w:val="26"/>
          <w:szCs w:val="26"/>
          <w:lang w:bidi="es-ES"/>
        </w:rPr>
        <w:t>Llame al</w:t>
      </w:r>
      <w:r w:rsidRPr="007C1A41">
        <w:rPr>
          <w:b/>
          <w:i/>
          <w:lang w:bidi="es-ES"/>
        </w:rPr>
        <w:t>:</w:t>
      </w:r>
      <w:r w:rsidRPr="007C1A41">
        <w:rPr>
          <w:lang w:bidi="es-ES"/>
        </w:rPr>
        <w:t> 406-243-5300 y alguien se comunicará con usted lo antes posible.</w:t>
      </w:r>
    </w:p>
    <w:p w14:paraId="296D9D27" w14:textId="46181C46" w:rsidR="000D1689" w:rsidRPr="007C1A41" w:rsidRDefault="00525C40" w:rsidP="00F7510C">
      <w:pPr>
        <w:spacing w:line="276" w:lineRule="auto"/>
      </w:pPr>
      <w:r w:rsidRPr="007C1A41">
        <w:rPr>
          <w:lang w:bidi="es-ES"/>
        </w:rPr>
        <w:t>Inscríbase a eventos y para recibir anuncios: </w:t>
      </w:r>
    </w:p>
    <w:p w14:paraId="0DD82C6F" w14:textId="4590815D" w:rsidR="00ED65E4" w:rsidRPr="007C1A41" w:rsidRDefault="001F7DED" w:rsidP="00F7510C">
      <w:pPr>
        <w:spacing w:line="276" w:lineRule="auto"/>
      </w:pPr>
      <w:r w:rsidRPr="007C1A41">
        <w:rPr>
          <w:b/>
          <w:i/>
          <w:noProof/>
          <w:lang w:bidi="es-ES"/>
        </w:rPr>
        <w:drawing>
          <wp:anchor distT="0" distB="0" distL="114300" distR="114300" simplePos="0" relativeHeight="251658240" behindDoc="0" locked="0" layoutInCell="1" allowOverlap="1" wp14:anchorId="77EC5C07" wp14:editId="77CC23FD">
            <wp:simplePos x="0" y="0"/>
            <wp:positionH relativeFrom="margin">
              <wp:posOffset>2738804</wp:posOffset>
            </wp:positionH>
            <wp:positionV relativeFrom="margin">
              <wp:posOffset>2731135</wp:posOffset>
            </wp:positionV>
            <wp:extent cx="1052830" cy="1052830"/>
            <wp:effectExtent l="0" t="0" r="1270" b="127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a16="http://schemas.microsoft.com/office/drawing/2014/main"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7C1A41">
        <w:rPr>
          <w:lang w:bidi="es-ES"/>
        </w:rPr>
        <w:t xml:space="preserve">Visite nuestro sitio web para inscribirse a las actualizaciones sobre capacitaciones en vivo, asistencia técnica grupal, nuevas publicaciones y otros eventos en el Centro. </w:t>
      </w:r>
      <w:r w:rsidR="00ED65E4" w:rsidRPr="007C1A41">
        <w:rPr>
          <w:lang w:bidi="es-ES"/>
        </w:rPr>
        <w:br w:type="page"/>
      </w:r>
    </w:p>
    <w:p w14:paraId="07F3ACCB" w14:textId="6478EAE5" w:rsidR="00E60A05" w:rsidRPr="007C1A41" w:rsidRDefault="5A342086" w:rsidP="00F7510C">
      <w:pPr>
        <w:pStyle w:val="Heading1"/>
        <w:spacing w:line="276" w:lineRule="auto"/>
      </w:pPr>
      <w:r w:rsidRPr="007C1A41">
        <w:lastRenderedPageBreak/>
        <w:t>Atribución del Centro IL T&amp;TA</w:t>
      </w:r>
    </w:p>
    <w:p w14:paraId="43BA3300" w14:textId="77777777" w:rsidR="002F3ACD" w:rsidRPr="007C1A41" w:rsidRDefault="002F3ACD" w:rsidP="00F7510C">
      <w:pPr>
        <w:spacing w:line="276" w:lineRule="auto"/>
      </w:pPr>
    </w:p>
    <w:p w14:paraId="08EF8965" w14:textId="67CF803D" w:rsidR="002F3ACD" w:rsidRPr="007C1A41" w:rsidRDefault="000D1689" w:rsidP="00F7510C">
      <w:pPr>
        <w:spacing w:line="276" w:lineRule="auto"/>
      </w:pPr>
      <w:r w:rsidRPr="007C1A41">
        <w:rPr>
          <w:noProof/>
          <w:lang w:bidi="es-ES"/>
        </w:rPr>
        <w:drawing>
          <wp:inline distT="0" distB="0" distL="0" distR="0" wp14:anchorId="3AAF0404" wp14:editId="2CFB9F2C">
            <wp:extent cx="3448050" cy="1529520"/>
            <wp:effectExtent l="0" t="0" r="0" b="0"/>
            <wp:docPr id="372368201" name="Picture 372368201" descr="Logotipo de IL T&amp;TA: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 IL T&amp;TA: Centro de Capacitación y Asistencia Técnica para la Vida Independiente.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84F1" w14:textId="77777777" w:rsidR="00C82CC6" w:rsidRPr="007C1A41" w:rsidRDefault="00E60A05" w:rsidP="00F7510C">
      <w:pPr>
        <w:spacing w:line="276" w:lineRule="auto"/>
      </w:pPr>
      <w:r w:rsidRPr="007C1A41">
        <w:rPr>
          <w:lang w:bidi="es-ES"/>
        </w:rPr>
        <w:t>Este proyecto se realiza mediante un contrato con la Administración de Discapacidades, Administración para la Vida Comunitaria, del Departamento de Salud y Servicios Humanos.</w:t>
      </w:r>
    </w:p>
    <w:p w14:paraId="7E9A173D" w14:textId="6680FF35" w:rsidR="00207BE9" w:rsidRPr="007C1A41" w:rsidRDefault="00207BE9" w:rsidP="00F7510C">
      <w:pPr>
        <w:spacing w:line="276" w:lineRule="auto"/>
      </w:pPr>
      <w:r w:rsidRPr="007C1A41">
        <w:rPr>
          <w:lang w:bidi="es-ES"/>
        </w:rPr>
        <w:br w:type="page"/>
      </w:r>
    </w:p>
    <w:p w14:paraId="31352A8D" w14:textId="3E8BF9D5" w:rsidR="2BEEAFE4" w:rsidRPr="001816D2" w:rsidRDefault="2BEEAFE4" w:rsidP="00F7510C">
      <w:pPr>
        <w:pStyle w:val="Heading1"/>
        <w:spacing w:line="276" w:lineRule="auto"/>
        <w:rPr>
          <w:lang w:val="it-IT"/>
        </w:rPr>
      </w:pPr>
      <w:r w:rsidRPr="001816D2">
        <w:rPr>
          <w:lang w:val="it-IT"/>
        </w:rPr>
        <w:lastRenderedPageBreak/>
        <w:t>Acerca del Centro IL T&amp; TA</w:t>
      </w:r>
    </w:p>
    <w:p w14:paraId="158DFC0B" w14:textId="77777777" w:rsidR="2BEEAFE4" w:rsidRPr="007C1A41" w:rsidRDefault="2BEEAFE4" w:rsidP="00F7510C">
      <w:pPr>
        <w:spacing w:line="276" w:lineRule="auto"/>
      </w:pPr>
      <w:r w:rsidRPr="007C1A41">
        <w:rPr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7274A7D2" w14:textId="399A5936" w:rsidR="2BEEAFE4" w:rsidRPr="007C1A41" w:rsidRDefault="2BEEAFE4" w:rsidP="00F7510C">
      <w:pPr>
        <w:spacing w:line="276" w:lineRule="auto"/>
      </w:pPr>
      <w:r w:rsidRPr="007C1A41">
        <w:rPr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0C5C38C8" w14:textId="53BFAC2B" w:rsidR="63AF824F" w:rsidRPr="009746A1" w:rsidRDefault="2BEEAFE4" w:rsidP="00F7510C">
      <w:pPr>
        <w:spacing w:line="276" w:lineRule="auto"/>
        <w:rPr>
          <w:rFonts w:eastAsia="Aptos" w:cs="Aptos"/>
        </w:rPr>
      </w:pPr>
      <w:r w:rsidRPr="007C1A41">
        <w:rPr>
          <w:lang w:bidi="es-ES"/>
        </w:rPr>
        <w:t>El Centro es administrado por el Instituto Rural para Comunidades Inclusivas de la Universidad de Montana.</w:t>
      </w:r>
      <w:r w:rsidRPr="007C1A41">
        <w:rPr>
          <w:lang w:bidi="es-ES"/>
        </w:rPr>
        <w:br/>
      </w:r>
      <w:r w:rsidR="000D1689" w:rsidRPr="007C1A41">
        <w:rPr>
          <w:noProof/>
          <w:lang w:bidi="es-ES"/>
        </w:rPr>
        <w:drawing>
          <wp:inline distT="0" distB="0" distL="0" distR="0" wp14:anchorId="11E1A432" wp14:editId="401DAB4B">
            <wp:extent cx="2401556" cy="474980"/>
            <wp:effectExtent l="0" t="0" r="0" b="0"/>
            <wp:docPr id="1924688773" name="Picture 2" descr="Logotipo de la Universidad de Mo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D1689" w:rsidRPr="007C1A41">
        <w:rPr>
          <w:noProof/>
          <w:lang w:bidi="es-ES"/>
        </w:rPr>
        <w:drawing>
          <wp:inline distT="0" distB="0" distL="0" distR="0" wp14:anchorId="0503D87A" wp14:editId="5262C5D2">
            <wp:extent cx="996704" cy="442128"/>
            <wp:effectExtent l="0" t="0" r="0" b="2540"/>
            <wp:docPr id="423571512" name="Picture 423571512" descr="Logotipo de IL T&amp;TA: Centro de Capacitación y Asistencia Técnica para la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 IL T&amp;TA: Centro de Capacitación y Asistencia Técnica para la Vida Independiente.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35"/>
      <w:footerReference w:type="default" r:id="rId36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thany" w:date="2026-04-23T18:06:00Z" w:initials="B">
    <w:p w14:paraId="1AD49438" w14:textId="77777777" w:rsidR="00F218B2" w:rsidRDefault="00F218B2" w:rsidP="00F218B2">
      <w:r>
        <w:rPr>
          <w:rStyle w:val="CommentReference"/>
        </w:rPr>
        <w:annotationRef/>
      </w:r>
      <w:r>
        <w:rPr>
          <w:sz w:val="20"/>
          <w:szCs w:val="20"/>
        </w:rPr>
        <w:t>Speaker Note: Prioritize what must be sustained vs. what can be expanded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D494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504836" w16cex:dateUtc="2026-04-23T2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D49438" w16cid:durableId="2C5048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6BED5" w14:textId="77777777" w:rsidR="00E92F48" w:rsidRDefault="00E92F48" w:rsidP="00EC1109">
      <w:r>
        <w:separator/>
      </w:r>
    </w:p>
  </w:endnote>
  <w:endnote w:type="continuationSeparator" w:id="0">
    <w:p w14:paraId="596772A2" w14:textId="77777777" w:rsidR="00E92F48" w:rsidRDefault="00E92F48" w:rsidP="00EC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Thin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F7510C" w:rsidRDefault="007E67B2" w:rsidP="00F7510C">
    <w:pPr>
      <w:pStyle w:val="Footer"/>
      <w:spacing w:before="80" w:after="0"/>
      <w:rPr>
        <w:sz w:val="16"/>
        <w:szCs w:val="16"/>
      </w:rPr>
    </w:pPr>
    <w:r w:rsidRPr="00F7510C">
      <w:rPr>
        <w:sz w:val="16"/>
        <w:szCs w:val="16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054D" w14:textId="77777777" w:rsidR="00E92F48" w:rsidRDefault="00E92F48" w:rsidP="00EC1109">
      <w:r>
        <w:separator/>
      </w:r>
    </w:p>
  </w:footnote>
  <w:footnote w:type="continuationSeparator" w:id="0">
    <w:p w14:paraId="7FDAB8C5" w14:textId="77777777" w:rsidR="00E92F48" w:rsidRDefault="00E92F48" w:rsidP="00EC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1"/>
        <w:szCs w:val="21"/>
      </w:rPr>
    </w:sdtEndPr>
    <w:sdtContent>
      <w:p w14:paraId="5F3AE50A" w14:textId="52B2E373" w:rsidR="00DC6D72" w:rsidRPr="002619A8" w:rsidRDefault="00DC6D72" w:rsidP="00F7510C">
        <w:pPr>
          <w:spacing w:after="120"/>
          <w:jc w:val="right"/>
          <w:rPr>
            <w:sz w:val="21"/>
            <w:szCs w:val="21"/>
          </w:rPr>
        </w:pPr>
        <w:r w:rsidRPr="002619A8">
          <w:rPr>
            <w:sz w:val="21"/>
            <w:szCs w:val="21"/>
            <w:lang w:bidi="es-ES"/>
          </w:rPr>
          <w:t xml:space="preserve">&gt;&gt; DIAPOSITIVA </w:t>
        </w:r>
        <w:r w:rsidRPr="002619A8">
          <w:rPr>
            <w:sz w:val="21"/>
            <w:szCs w:val="21"/>
            <w:lang w:bidi="es-ES"/>
          </w:rPr>
          <w:fldChar w:fldCharType="begin"/>
        </w:r>
        <w:r w:rsidRPr="002619A8">
          <w:rPr>
            <w:sz w:val="21"/>
            <w:szCs w:val="21"/>
            <w:lang w:bidi="es-ES"/>
          </w:rPr>
          <w:instrText xml:space="preserve"> PAGE   \* MERGEFORMAT </w:instrText>
        </w:r>
        <w:r w:rsidRPr="002619A8">
          <w:rPr>
            <w:sz w:val="21"/>
            <w:szCs w:val="21"/>
            <w:lang w:bidi="es-ES"/>
          </w:rPr>
          <w:fldChar w:fldCharType="separate"/>
        </w:r>
        <w:r w:rsidRPr="002619A8">
          <w:rPr>
            <w:noProof/>
            <w:sz w:val="21"/>
            <w:szCs w:val="21"/>
            <w:lang w:bidi="es-ES"/>
          </w:rPr>
          <w:t>2</w:t>
        </w:r>
        <w:r w:rsidRPr="002619A8">
          <w:rPr>
            <w:noProof/>
            <w:sz w:val="21"/>
            <w:szCs w:val="21"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FDD"/>
    <w:multiLevelType w:val="multilevel"/>
    <w:tmpl w:val="DF7A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915B7"/>
    <w:multiLevelType w:val="multilevel"/>
    <w:tmpl w:val="727A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85648"/>
    <w:multiLevelType w:val="hybridMultilevel"/>
    <w:tmpl w:val="F7F07588"/>
    <w:lvl w:ilvl="0" w:tplc="6D46A796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9C46B0E4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0B7E"/>
    <w:multiLevelType w:val="multilevel"/>
    <w:tmpl w:val="2626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C17EC"/>
    <w:multiLevelType w:val="multilevel"/>
    <w:tmpl w:val="C0C6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B31F4D"/>
    <w:multiLevelType w:val="multilevel"/>
    <w:tmpl w:val="28F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B35B27"/>
    <w:multiLevelType w:val="multilevel"/>
    <w:tmpl w:val="6A86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46E5C"/>
    <w:multiLevelType w:val="multilevel"/>
    <w:tmpl w:val="0462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503C6"/>
    <w:multiLevelType w:val="multilevel"/>
    <w:tmpl w:val="C84C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2455F"/>
    <w:multiLevelType w:val="hybridMultilevel"/>
    <w:tmpl w:val="3E2217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91067"/>
    <w:multiLevelType w:val="multilevel"/>
    <w:tmpl w:val="EBA0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33264"/>
    <w:multiLevelType w:val="multilevel"/>
    <w:tmpl w:val="D8C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11E17"/>
    <w:multiLevelType w:val="multilevel"/>
    <w:tmpl w:val="3D6A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C27DA6"/>
    <w:multiLevelType w:val="multilevel"/>
    <w:tmpl w:val="240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9428AE"/>
    <w:multiLevelType w:val="multilevel"/>
    <w:tmpl w:val="94A2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A42CE"/>
    <w:multiLevelType w:val="hybridMultilevel"/>
    <w:tmpl w:val="E5D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A27A7"/>
    <w:multiLevelType w:val="multilevel"/>
    <w:tmpl w:val="CE5A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A35CB7"/>
    <w:multiLevelType w:val="multilevel"/>
    <w:tmpl w:val="291C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E80F50"/>
    <w:multiLevelType w:val="multilevel"/>
    <w:tmpl w:val="4808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AB7016"/>
    <w:multiLevelType w:val="multilevel"/>
    <w:tmpl w:val="A2C6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40062"/>
    <w:multiLevelType w:val="multilevel"/>
    <w:tmpl w:val="C568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4C0340"/>
    <w:multiLevelType w:val="multilevel"/>
    <w:tmpl w:val="B4AE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DF1D35"/>
    <w:multiLevelType w:val="multilevel"/>
    <w:tmpl w:val="78EA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4303E6"/>
    <w:multiLevelType w:val="multilevel"/>
    <w:tmpl w:val="98D2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60B33"/>
    <w:multiLevelType w:val="multilevel"/>
    <w:tmpl w:val="BC3A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2735D"/>
    <w:multiLevelType w:val="multilevel"/>
    <w:tmpl w:val="11E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3A1859"/>
    <w:multiLevelType w:val="multilevel"/>
    <w:tmpl w:val="928C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1467A5"/>
    <w:multiLevelType w:val="hybridMultilevel"/>
    <w:tmpl w:val="F27C00D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45BB2"/>
    <w:multiLevelType w:val="multilevel"/>
    <w:tmpl w:val="F68E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6B29C7"/>
    <w:multiLevelType w:val="hybridMultilevel"/>
    <w:tmpl w:val="91B2EB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82543"/>
    <w:multiLevelType w:val="multilevel"/>
    <w:tmpl w:val="5D54C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AF1AE7"/>
    <w:multiLevelType w:val="multilevel"/>
    <w:tmpl w:val="AEFC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395DA0"/>
    <w:multiLevelType w:val="multilevel"/>
    <w:tmpl w:val="3BD6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45045"/>
    <w:multiLevelType w:val="multilevel"/>
    <w:tmpl w:val="5ACC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6B6360"/>
    <w:multiLevelType w:val="multilevel"/>
    <w:tmpl w:val="6A42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B70ECA"/>
    <w:multiLevelType w:val="multilevel"/>
    <w:tmpl w:val="396C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49477C"/>
    <w:multiLevelType w:val="multilevel"/>
    <w:tmpl w:val="6CA8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565A46"/>
    <w:multiLevelType w:val="multilevel"/>
    <w:tmpl w:val="DA0C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71252"/>
    <w:multiLevelType w:val="multilevel"/>
    <w:tmpl w:val="0D96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432B38"/>
    <w:multiLevelType w:val="multilevel"/>
    <w:tmpl w:val="84D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8F39FB"/>
    <w:multiLevelType w:val="multilevel"/>
    <w:tmpl w:val="19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D6021E"/>
    <w:multiLevelType w:val="multilevel"/>
    <w:tmpl w:val="BAA4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0379D1"/>
    <w:multiLevelType w:val="hybridMultilevel"/>
    <w:tmpl w:val="385C8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5745A"/>
    <w:multiLevelType w:val="multilevel"/>
    <w:tmpl w:val="E98A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716398">
    <w:abstractNumId w:val="2"/>
  </w:num>
  <w:num w:numId="2" w16cid:durableId="1995332771">
    <w:abstractNumId w:val="15"/>
  </w:num>
  <w:num w:numId="3" w16cid:durableId="1373765930">
    <w:abstractNumId w:val="14"/>
  </w:num>
  <w:num w:numId="4" w16cid:durableId="1318804280">
    <w:abstractNumId w:val="34"/>
  </w:num>
  <w:num w:numId="5" w16cid:durableId="1643657816">
    <w:abstractNumId w:val="20"/>
  </w:num>
  <w:num w:numId="6" w16cid:durableId="1924870155">
    <w:abstractNumId w:val="37"/>
  </w:num>
  <w:num w:numId="7" w16cid:durableId="363018569">
    <w:abstractNumId w:val="32"/>
  </w:num>
  <w:num w:numId="8" w16cid:durableId="1852915758">
    <w:abstractNumId w:val="33"/>
  </w:num>
  <w:num w:numId="9" w16cid:durableId="886917748">
    <w:abstractNumId w:val="40"/>
  </w:num>
  <w:num w:numId="10" w16cid:durableId="1637830283">
    <w:abstractNumId w:val="1"/>
  </w:num>
  <w:num w:numId="11" w16cid:durableId="931083592">
    <w:abstractNumId w:val="41"/>
  </w:num>
  <w:num w:numId="12" w16cid:durableId="2008513404">
    <w:abstractNumId w:val="22"/>
  </w:num>
  <w:num w:numId="13" w16cid:durableId="1303075079">
    <w:abstractNumId w:val="5"/>
  </w:num>
  <w:num w:numId="14" w16cid:durableId="14506786">
    <w:abstractNumId w:val="23"/>
  </w:num>
  <w:num w:numId="15" w16cid:durableId="1278296068">
    <w:abstractNumId w:val="38"/>
  </w:num>
  <w:num w:numId="16" w16cid:durableId="1947424496">
    <w:abstractNumId w:val="7"/>
  </w:num>
  <w:num w:numId="17" w16cid:durableId="1828933352">
    <w:abstractNumId w:val="12"/>
  </w:num>
  <w:num w:numId="18" w16cid:durableId="1309165945">
    <w:abstractNumId w:val="42"/>
  </w:num>
  <w:num w:numId="19" w16cid:durableId="300497240">
    <w:abstractNumId w:val="9"/>
  </w:num>
  <w:num w:numId="20" w16cid:durableId="951401252">
    <w:abstractNumId w:val="10"/>
  </w:num>
  <w:num w:numId="21" w16cid:durableId="287201819">
    <w:abstractNumId w:val="11"/>
  </w:num>
  <w:num w:numId="22" w16cid:durableId="116998458">
    <w:abstractNumId w:val="43"/>
  </w:num>
  <w:num w:numId="23" w16cid:durableId="1247499425">
    <w:abstractNumId w:val="8"/>
  </w:num>
  <w:num w:numId="24" w16cid:durableId="1972862547">
    <w:abstractNumId w:val="35"/>
  </w:num>
  <w:num w:numId="25" w16cid:durableId="331299785">
    <w:abstractNumId w:val="28"/>
  </w:num>
  <w:num w:numId="26" w16cid:durableId="1194880023">
    <w:abstractNumId w:val="30"/>
  </w:num>
  <w:num w:numId="27" w16cid:durableId="506947103">
    <w:abstractNumId w:val="24"/>
  </w:num>
  <w:num w:numId="28" w16cid:durableId="1369649338">
    <w:abstractNumId w:val="0"/>
  </w:num>
  <w:num w:numId="29" w16cid:durableId="1046029078">
    <w:abstractNumId w:val="3"/>
  </w:num>
  <w:num w:numId="30" w16cid:durableId="408384007">
    <w:abstractNumId w:val="19"/>
  </w:num>
  <w:num w:numId="31" w16cid:durableId="369112304">
    <w:abstractNumId w:val="21"/>
  </w:num>
  <w:num w:numId="32" w16cid:durableId="539361476">
    <w:abstractNumId w:val="18"/>
  </w:num>
  <w:num w:numId="33" w16cid:durableId="2062242738">
    <w:abstractNumId w:val="39"/>
  </w:num>
  <w:num w:numId="34" w16cid:durableId="1379817000">
    <w:abstractNumId w:val="13"/>
  </w:num>
  <w:num w:numId="35" w16cid:durableId="839584373">
    <w:abstractNumId w:val="36"/>
  </w:num>
  <w:num w:numId="36" w16cid:durableId="701125250">
    <w:abstractNumId w:val="26"/>
  </w:num>
  <w:num w:numId="37" w16cid:durableId="1215265816">
    <w:abstractNumId w:val="4"/>
  </w:num>
  <w:num w:numId="38" w16cid:durableId="253128998">
    <w:abstractNumId w:val="17"/>
  </w:num>
  <w:num w:numId="39" w16cid:durableId="1775319223">
    <w:abstractNumId w:val="6"/>
  </w:num>
  <w:num w:numId="40" w16cid:durableId="1939363538">
    <w:abstractNumId w:val="27"/>
  </w:num>
  <w:num w:numId="41" w16cid:durableId="1941253984">
    <w:abstractNumId w:val="31"/>
  </w:num>
  <w:num w:numId="42" w16cid:durableId="71703257">
    <w:abstractNumId w:val="16"/>
  </w:num>
  <w:num w:numId="43" w16cid:durableId="108278780">
    <w:abstractNumId w:val="25"/>
  </w:num>
  <w:num w:numId="44" w16cid:durableId="1817867760">
    <w:abstractNumId w:val="2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thany">
    <w15:presenceInfo w15:providerId="AD" w15:userId="S::bethany@ncil.org::2fb63874-5df2-4099-a30d-44217d2ae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105B0"/>
    <w:rsid w:val="0001494D"/>
    <w:rsid w:val="00020396"/>
    <w:rsid w:val="00022E7B"/>
    <w:rsid w:val="00026124"/>
    <w:rsid w:val="00026B92"/>
    <w:rsid w:val="00030794"/>
    <w:rsid w:val="00034983"/>
    <w:rsid w:val="00035667"/>
    <w:rsid w:val="0003692A"/>
    <w:rsid w:val="000375D6"/>
    <w:rsid w:val="00040884"/>
    <w:rsid w:val="000440E9"/>
    <w:rsid w:val="000470F7"/>
    <w:rsid w:val="00051A34"/>
    <w:rsid w:val="00052588"/>
    <w:rsid w:val="00053670"/>
    <w:rsid w:val="000561F0"/>
    <w:rsid w:val="0005651B"/>
    <w:rsid w:val="00060936"/>
    <w:rsid w:val="000622D7"/>
    <w:rsid w:val="00070557"/>
    <w:rsid w:val="00076E37"/>
    <w:rsid w:val="00080F44"/>
    <w:rsid w:val="000834A3"/>
    <w:rsid w:val="0008692B"/>
    <w:rsid w:val="000870F1"/>
    <w:rsid w:val="00090C8C"/>
    <w:rsid w:val="000A7F04"/>
    <w:rsid w:val="000B663D"/>
    <w:rsid w:val="000B77D4"/>
    <w:rsid w:val="000B7C7A"/>
    <w:rsid w:val="000C023B"/>
    <w:rsid w:val="000C3A88"/>
    <w:rsid w:val="000C7ADC"/>
    <w:rsid w:val="000D1689"/>
    <w:rsid w:val="000D2CD5"/>
    <w:rsid w:val="000D6FA4"/>
    <w:rsid w:val="000E05A5"/>
    <w:rsid w:val="000E0874"/>
    <w:rsid w:val="000E0DDB"/>
    <w:rsid w:val="000E0E1A"/>
    <w:rsid w:val="000E453E"/>
    <w:rsid w:val="00100646"/>
    <w:rsid w:val="00103D98"/>
    <w:rsid w:val="00105831"/>
    <w:rsid w:val="00106EB9"/>
    <w:rsid w:val="001138B5"/>
    <w:rsid w:val="00115267"/>
    <w:rsid w:val="00116552"/>
    <w:rsid w:val="00121847"/>
    <w:rsid w:val="00122AF8"/>
    <w:rsid w:val="00122D26"/>
    <w:rsid w:val="00125399"/>
    <w:rsid w:val="001279F4"/>
    <w:rsid w:val="00130CAB"/>
    <w:rsid w:val="00131B18"/>
    <w:rsid w:val="00137348"/>
    <w:rsid w:val="00145E33"/>
    <w:rsid w:val="0014702B"/>
    <w:rsid w:val="00151ABD"/>
    <w:rsid w:val="00151E0A"/>
    <w:rsid w:val="001569CD"/>
    <w:rsid w:val="00160BB0"/>
    <w:rsid w:val="00161F67"/>
    <w:rsid w:val="0016216D"/>
    <w:rsid w:val="0017238E"/>
    <w:rsid w:val="00176441"/>
    <w:rsid w:val="001816D2"/>
    <w:rsid w:val="0018399D"/>
    <w:rsid w:val="00185D98"/>
    <w:rsid w:val="0019346E"/>
    <w:rsid w:val="0019553D"/>
    <w:rsid w:val="00196CFE"/>
    <w:rsid w:val="001A0CCF"/>
    <w:rsid w:val="001B1E9F"/>
    <w:rsid w:val="001B6228"/>
    <w:rsid w:val="001C2FC2"/>
    <w:rsid w:val="001C65E8"/>
    <w:rsid w:val="001D2798"/>
    <w:rsid w:val="001D27FC"/>
    <w:rsid w:val="001D2C00"/>
    <w:rsid w:val="001E3852"/>
    <w:rsid w:val="001E5D53"/>
    <w:rsid w:val="001E7E92"/>
    <w:rsid w:val="001F4C2C"/>
    <w:rsid w:val="001F51CF"/>
    <w:rsid w:val="001F7DED"/>
    <w:rsid w:val="0020685A"/>
    <w:rsid w:val="0020774B"/>
    <w:rsid w:val="00207BE9"/>
    <w:rsid w:val="00221CBF"/>
    <w:rsid w:val="00221D0A"/>
    <w:rsid w:val="00221F12"/>
    <w:rsid w:val="00222ED4"/>
    <w:rsid w:val="00224DCD"/>
    <w:rsid w:val="0022512C"/>
    <w:rsid w:val="00230587"/>
    <w:rsid w:val="002314B9"/>
    <w:rsid w:val="00232E4D"/>
    <w:rsid w:val="00233175"/>
    <w:rsid w:val="0024626A"/>
    <w:rsid w:val="00250A07"/>
    <w:rsid w:val="00251FD5"/>
    <w:rsid w:val="00254A09"/>
    <w:rsid w:val="00256068"/>
    <w:rsid w:val="002607E8"/>
    <w:rsid w:val="002619A8"/>
    <w:rsid w:val="00266BD4"/>
    <w:rsid w:val="00272FF3"/>
    <w:rsid w:val="00273DE0"/>
    <w:rsid w:val="00274B61"/>
    <w:rsid w:val="00277D2C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B7CB4"/>
    <w:rsid w:val="002C569A"/>
    <w:rsid w:val="002D06B7"/>
    <w:rsid w:val="002D159C"/>
    <w:rsid w:val="002D3220"/>
    <w:rsid w:val="002D362D"/>
    <w:rsid w:val="002E107F"/>
    <w:rsid w:val="002E4DAB"/>
    <w:rsid w:val="002E65AB"/>
    <w:rsid w:val="002F06D3"/>
    <w:rsid w:val="002F3ACD"/>
    <w:rsid w:val="002F592A"/>
    <w:rsid w:val="003031C5"/>
    <w:rsid w:val="0030397B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46739"/>
    <w:rsid w:val="003547F3"/>
    <w:rsid w:val="00362B28"/>
    <w:rsid w:val="003679CA"/>
    <w:rsid w:val="0037064A"/>
    <w:rsid w:val="003709A1"/>
    <w:rsid w:val="003772E4"/>
    <w:rsid w:val="003810C9"/>
    <w:rsid w:val="0038452E"/>
    <w:rsid w:val="003867C1"/>
    <w:rsid w:val="00386EDF"/>
    <w:rsid w:val="0039123A"/>
    <w:rsid w:val="003945D3"/>
    <w:rsid w:val="00395308"/>
    <w:rsid w:val="00396019"/>
    <w:rsid w:val="00396C04"/>
    <w:rsid w:val="00396D72"/>
    <w:rsid w:val="003B4918"/>
    <w:rsid w:val="003C3DE7"/>
    <w:rsid w:val="003D0EBC"/>
    <w:rsid w:val="003E0AF1"/>
    <w:rsid w:val="003E3919"/>
    <w:rsid w:val="003E40B3"/>
    <w:rsid w:val="003E5052"/>
    <w:rsid w:val="003F12BD"/>
    <w:rsid w:val="003F16D9"/>
    <w:rsid w:val="003F1E38"/>
    <w:rsid w:val="003F2347"/>
    <w:rsid w:val="003F4C3D"/>
    <w:rsid w:val="003F4E86"/>
    <w:rsid w:val="0040097C"/>
    <w:rsid w:val="00407C30"/>
    <w:rsid w:val="00407D5B"/>
    <w:rsid w:val="00415D16"/>
    <w:rsid w:val="00423282"/>
    <w:rsid w:val="004266E1"/>
    <w:rsid w:val="00427E12"/>
    <w:rsid w:val="00430C84"/>
    <w:rsid w:val="00433A34"/>
    <w:rsid w:val="00435F79"/>
    <w:rsid w:val="004365F0"/>
    <w:rsid w:val="00436B62"/>
    <w:rsid w:val="004408E8"/>
    <w:rsid w:val="0044372A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3ECE"/>
    <w:rsid w:val="00464AED"/>
    <w:rsid w:val="00464EC1"/>
    <w:rsid w:val="00465598"/>
    <w:rsid w:val="004701DD"/>
    <w:rsid w:val="00470453"/>
    <w:rsid w:val="004707DC"/>
    <w:rsid w:val="00471E53"/>
    <w:rsid w:val="0047550F"/>
    <w:rsid w:val="004760A7"/>
    <w:rsid w:val="00480D3A"/>
    <w:rsid w:val="0048149A"/>
    <w:rsid w:val="004836FE"/>
    <w:rsid w:val="00487C4D"/>
    <w:rsid w:val="00492E1F"/>
    <w:rsid w:val="00497D84"/>
    <w:rsid w:val="004A1EC8"/>
    <w:rsid w:val="004A4EE0"/>
    <w:rsid w:val="004B16CC"/>
    <w:rsid w:val="004B6747"/>
    <w:rsid w:val="004B7614"/>
    <w:rsid w:val="004C1040"/>
    <w:rsid w:val="004C3850"/>
    <w:rsid w:val="004C47E5"/>
    <w:rsid w:val="004C739A"/>
    <w:rsid w:val="004D2687"/>
    <w:rsid w:val="004D58BE"/>
    <w:rsid w:val="004D67CA"/>
    <w:rsid w:val="004D7D05"/>
    <w:rsid w:val="004E1BDC"/>
    <w:rsid w:val="004F05AE"/>
    <w:rsid w:val="004F127E"/>
    <w:rsid w:val="004F3A71"/>
    <w:rsid w:val="00500D3F"/>
    <w:rsid w:val="00506A3E"/>
    <w:rsid w:val="00510270"/>
    <w:rsid w:val="0051530F"/>
    <w:rsid w:val="00520206"/>
    <w:rsid w:val="005202A8"/>
    <w:rsid w:val="00524F6B"/>
    <w:rsid w:val="0052511F"/>
    <w:rsid w:val="00525C40"/>
    <w:rsid w:val="00532AAF"/>
    <w:rsid w:val="00533334"/>
    <w:rsid w:val="00536C21"/>
    <w:rsid w:val="005410FF"/>
    <w:rsid w:val="00544DF4"/>
    <w:rsid w:val="0054555D"/>
    <w:rsid w:val="005460C0"/>
    <w:rsid w:val="0055285A"/>
    <w:rsid w:val="00552C80"/>
    <w:rsid w:val="00567AC0"/>
    <w:rsid w:val="0057191E"/>
    <w:rsid w:val="0057200F"/>
    <w:rsid w:val="005733D5"/>
    <w:rsid w:val="0057B660"/>
    <w:rsid w:val="00590813"/>
    <w:rsid w:val="005964CB"/>
    <w:rsid w:val="005A3C52"/>
    <w:rsid w:val="005A60BC"/>
    <w:rsid w:val="005A6F6D"/>
    <w:rsid w:val="005B08A6"/>
    <w:rsid w:val="005B3D7E"/>
    <w:rsid w:val="005B3FE6"/>
    <w:rsid w:val="005C7931"/>
    <w:rsid w:val="005D00A6"/>
    <w:rsid w:val="005D326F"/>
    <w:rsid w:val="005D7CB3"/>
    <w:rsid w:val="005E1411"/>
    <w:rsid w:val="005E5A4B"/>
    <w:rsid w:val="005E6BD8"/>
    <w:rsid w:val="005F093A"/>
    <w:rsid w:val="005F1121"/>
    <w:rsid w:val="005F221B"/>
    <w:rsid w:val="005F543A"/>
    <w:rsid w:val="005F7FFE"/>
    <w:rsid w:val="006052CA"/>
    <w:rsid w:val="006107F2"/>
    <w:rsid w:val="006110F4"/>
    <w:rsid w:val="006114A7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8523B"/>
    <w:rsid w:val="006868D1"/>
    <w:rsid w:val="00690091"/>
    <w:rsid w:val="006905A4"/>
    <w:rsid w:val="00693D7F"/>
    <w:rsid w:val="00696515"/>
    <w:rsid w:val="006A4F12"/>
    <w:rsid w:val="006A55C4"/>
    <w:rsid w:val="006A65B9"/>
    <w:rsid w:val="006A7EC7"/>
    <w:rsid w:val="006B7122"/>
    <w:rsid w:val="006C64F8"/>
    <w:rsid w:val="006C6BFD"/>
    <w:rsid w:val="006D13CD"/>
    <w:rsid w:val="006D2BBA"/>
    <w:rsid w:val="006D2C55"/>
    <w:rsid w:val="006D727F"/>
    <w:rsid w:val="006E1546"/>
    <w:rsid w:val="006F06D2"/>
    <w:rsid w:val="006F1D85"/>
    <w:rsid w:val="006F4908"/>
    <w:rsid w:val="0070118A"/>
    <w:rsid w:val="0070458B"/>
    <w:rsid w:val="00705B92"/>
    <w:rsid w:val="00710C94"/>
    <w:rsid w:val="00713829"/>
    <w:rsid w:val="007150D2"/>
    <w:rsid w:val="007166DA"/>
    <w:rsid w:val="00717838"/>
    <w:rsid w:val="00723AE2"/>
    <w:rsid w:val="00730767"/>
    <w:rsid w:val="0073078F"/>
    <w:rsid w:val="0073155C"/>
    <w:rsid w:val="00736DC2"/>
    <w:rsid w:val="007446B3"/>
    <w:rsid w:val="007576A5"/>
    <w:rsid w:val="00757F7E"/>
    <w:rsid w:val="00762A6A"/>
    <w:rsid w:val="00764B04"/>
    <w:rsid w:val="00767DAF"/>
    <w:rsid w:val="00771F64"/>
    <w:rsid w:val="00774680"/>
    <w:rsid w:val="00774ECC"/>
    <w:rsid w:val="00780C66"/>
    <w:rsid w:val="00781525"/>
    <w:rsid w:val="007847E0"/>
    <w:rsid w:val="00784B50"/>
    <w:rsid w:val="007876FB"/>
    <w:rsid w:val="00790E01"/>
    <w:rsid w:val="00792050"/>
    <w:rsid w:val="007970E3"/>
    <w:rsid w:val="007A08A6"/>
    <w:rsid w:val="007B164E"/>
    <w:rsid w:val="007C1A41"/>
    <w:rsid w:val="007C1BAC"/>
    <w:rsid w:val="007C3BBE"/>
    <w:rsid w:val="007C3D63"/>
    <w:rsid w:val="007C5CE2"/>
    <w:rsid w:val="007C5E36"/>
    <w:rsid w:val="007C6B5B"/>
    <w:rsid w:val="007C6DDD"/>
    <w:rsid w:val="007D7892"/>
    <w:rsid w:val="007E2A0F"/>
    <w:rsid w:val="007E63D1"/>
    <w:rsid w:val="007E67B2"/>
    <w:rsid w:val="007E7BBF"/>
    <w:rsid w:val="007F641C"/>
    <w:rsid w:val="00801DB3"/>
    <w:rsid w:val="008022A8"/>
    <w:rsid w:val="0080490A"/>
    <w:rsid w:val="00807FAD"/>
    <w:rsid w:val="00814868"/>
    <w:rsid w:val="00815EF9"/>
    <w:rsid w:val="00820BB1"/>
    <w:rsid w:val="00821437"/>
    <w:rsid w:val="00823CEC"/>
    <w:rsid w:val="0082504A"/>
    <w:rsid w:val="00831F1F"/>
    <w:rsid w:val="00843089"/>
    <w:rsid w:val="008508FB"/>
    <w:rsid w:val="00871422"/>
    <w:rsid w:val="008743C7"/>
    <w:rsid w:val="00877557"/>
    <w:rsid w:val="00887AB1"/>
    <w:rsid w:val="00895117"/>
    <w:rsid w:val="008971E6"/>
    <w:rsid w:val="008A24ED"/>
    <w:rsid w:val="008A8E0E"/>
    <w:rsid w:val="008B2A0D"/>
    <w:rsid w:val="008B4E63"/>
    <w:rsid w:val="008B720F"/>
    <w:rsid w:val="008C05C2"/>
    <w:rsid w:val="008C3696"/>
    <w:rsid w:val="008C6994"/>
    <w:rsid w:val="008D0CF2"/>
    <w:rsid w:val="008D150C"/>
    <w:rsid w:val="008D3EA7"/>
    <w:rsid w:val="008D5E16"/>
    <w:rsid w:val="008D5F2F"/>
    <w:rsid w:val="008D6569"/>
    <w:rsid w:val="008E58BE"/>
    <w:rsid w:val="008F03C2"/>
    <w:rsid w:val="008F1120"/>
    <w:rsid w:val="008F143F"/>
    <w:rsid w:val="008F1D84"/>
    <w:rsid w:val="008F3245"/>
    <w:rsid w:val="008F5E8D"/>
    <w:rsid w:val="008F5F95"/>
    <w:rsid w:val="00901ABF"/>
    <w:rsid w:val="00903132"/>
    <w:rsid w:val="009100DF"/>
    <w:rsid w:val="00914DB9"/>
    <w:rsid w:val="0091547C"/>
    <w:rsid w:val="00917CEA"/>
    <w:rsid w:val="00919FC1"/>
    <w:rsid w:val="009208D1"/>
    <w:rsid w:val="009209F0"/>
    <w:rsid w:val="00923B19"/>
    <w:rsid w:val="00924005"/>
    <w:rsid w:val="00924060"/>
    <w:rsid w:val="00926598"/>
    <w:rsid w:val="0092721E"/>
    <w:rsid w:val="00931977"/>
    <w:rsid w:val="00935399"/>
    <w:rsid w:val="00936B73"/>
    <w:rsid w:val="009404E0"/>
    <w:rsid w:val="00941A47"/>
    <w:rsid w:val="00942FBE"/>
    <w:rsid w:val="00947502"/>
    <w:rsid w:val="0095063E"/>
    <w:rsid w:val="00953B42"/>
    <w:rsid w:val="00960C0C"/>
    <w:rsid w:val="0096135F"/>
    <w:rsid w:val="009675F3"/>
    <w:rsid w:val="009723EA"/>
    <w:rsid w:val="009746A1"/>
    <w:rsid w:val="00980297"/>
    <w:rsid w:val="0098069A"/>
    <w:rsid w:val="00983C94"/>
    <w:rsid w:val="009920E5"/>
    <w:rsid w:val="00997A65"/>
    <w:rsid w:val="009A18A2"/>
    <w:rsid w:val="009A2176"/>
    <w:rsid w:val="009A3F37"/>
    <w:rsid w:val="009A75DD"/>
    <w:rsid w:val="009B0E6B"/>
    <w:rsid w:val="009B25F4"/>
    <w:rsid w:val="009B2B06"/>
    <w:rsid w:val="009B4CA9"/>
    <w:rsid w:val="009C02D7"/>
    <w:rsid w:val="009C4994"/>
    <w:rsid w:val="009C5486"/>
    <w:rsid w:val="009C626F"/>
    <w:rsid w:val="009D0C48"/>
    <w:rsid w:val="009D2735"/>
    <w:rsid w:val="009E36CA"/>
    <w:rsid w:val="009E4FFF"/>
    <w:rsid w:val="009E7458"/>
    <w:rsid w:val="009F0DE3"/>
    <w:rsid w:val="00A0199F"/>
    <w:rsid w:val="00A073AC"/>
    <w:rsid w:val="00A14C6C"/>
    <w:rsid w:val="00A22448"/>
    <w:rsid w:val="00A24987"/>
    <w:rsid w:val="00A26AC1"/>
    <w:rsid w:val="00A31A4E"/>
    <w:rsid w:val="00A320CB"/>
    <w:rsid w:val="00A54BE7"/>
    <w:rsid w:val="00A61E3B"/>
    <w:rsid w:val="00A6690B"/>
    <w:rsid w:val="00A7044C"/>
    <w:rsid w:val="00A75F50"/>
    <w:rsid w:val="00A81DA5"/>
    <w:rsid w:val="00A8634D"/>
    <w:rsid w:val="00A91DC1"/>
    <w:rsid w:val="00A9261C"/>
    <w:rsid w:val="00A9770B"/>
    <w:rsid w:val="00AA3AEB"/>
    <w:rsid w:val="00AB0EBD"/>
    <w:rsid w:val="00AB2F07"/>
    <w:rsid w:val="00AB4544"/>
    <w:rsid w:val="00AD10C6"/>
    <w:rsid w:val="00AD50E4"/>
    <w:rsid w:val="00AE0744"/>
    <w:rsid w:val="00AE4A2C"/>
    <w:rsid w:val="00AEC903"/>
    <w:rsid w:val="00AF29C5"/>
    <w:rsid w:val="00AF2CF3"/>
    <w:rsid w:val="00AF3F9A"/>
    <w:rsid w:val="00B0328A"/>
    <w:rsid w:val="00B20F4C"/>
    <w:rsid w:val="00B2BED8"/>
    <w:rsid w:val="00B31963"/>
    <w:rsid w:val="00B3657D"/>
    <w:rsid w:val="00B3776C"/>
    <w:rsid w:val="00B554B7"/>
    <w:rsid w:val="00B57D67"/>
    <w:rsid w:val="00B60579"/>
    <w:rsid w:val="00B65593"/>
    <w:rsid w:val="00B72526"/>
    <w:rsid w:val="00B7437E"/>
    <w:rsid w:val="00B75D53"/>
    <w:rsid w:val="00B76C8A"/>
    <w:rsid w:val="00B80F14"/>
    <w:rsid w:val="00B828C8"/>
    <w:rsid w:val="00B85DBC"/>
    <w:rsid w:val="00B87C92"/>
    <w:rsid w:val="00B91CCF"/>
    <w:rsid w:val="00B92523"/>
    <w:rsid w:val="00BA343E"/>
    <w:rsid w:val="00BB703D"/>
    <w:rsid w:val="00BC15C2"/>
    <w:rsid w:val="00BC2228"/>
    <w:rsid w:val="00BC4015"/>
    <w:rsid w:val="00BC531B"/>
    <w:rsid w:val="00BC5A25"/>
    <w:rsid w:val="00BC5A91"/>
    <w:rsid w:val="00BD22F8"/>
    <w:rsid w:val="00BD3E4D"/>
    <w:rsid w:val="00BD42C6"/>
    <w:rsid w:val="00BE45C0"/>
    <w:rsid w:val="00BE67A1"/>
    <w:rsid w:val="00BF2A9C"/>
    <w:rsid w:val="00BF3B05"/>
    <w:rsid w:val="00BF4FBA"/>
    <w:rsid w:val="00BF73FF"/>
    <w:rsid w:val="00C04C9E"/>
    <w:rsid w:val="00C05172"/>
    <w:rsid w:val="00C11BDD"/>
    <w:rsid w:val="00C17D9C"/>
    <w:rsid w:val="00C2021A"/>
    <w:rsid w:val="00C220D0"/>
    <w:rsid w:val="00C3AA51"/>
    <w:rsid w:val="00C544F7"/>
    <w:rsid w:val="00C64F3B"/>
    <w:rsid w:val="00C65083"/>
    <w:rsid w:val="00C71438"/>
    <w:rsid w:val="00C73DB5"/>
    <w:rsid w:val="00C77DC8"/>
    <w:rsid w:val="00C82CC6"/>
    <w:rsid w:val="00C838F6"/>
    <w:rsid w:val="00C84E16"/>
    <w:rsid w:val="00C850D4"/>
    <w:rsid w:val="00C9151D"/>
    <w:rsid w:val="00C94F2B"/>
    <w:rsid w:val="00C9725A"/>
    <w:rsid w:val="00C974F8"/>
    <w:rsid w:val="00CC26CC"/>
    <w:rsid w:val="00CC3516"/>
    <w:rsid w:val="00CC3E15"/>
    <w:rsid w:val="00CD690C"/>
    <w:rsid w:val="00CE495D"/>
    <w:rsid w:val="00CE65E3"/>
    <w:rsid w:val="00CF0623"/>
    <w:rsid w:val="00CF13D7"/>
    <w:rsid w:val="00CF5A1A"/>
    <w:rsid w:val="00D01A5E"/>
    <w:rsid w:val="00D03B06"/>
    <w:rsid w:val="00D1286D"/>
    <w:rsid w:val="00D22272"/>
    <w:rsid w:val="00D3066A"/>
    <w:rsid w:val="00D36E4C"/>
    <w:rsid w:val="00D40901"/>
    <w:rsid w:val="00D5370B"/>
    <w:rsid w:val="00D57D10"/>
    <w:rsid w:val="00D607B3"/>
    <w:rsid w:val="00D64D3C"/>
    <w:rsid w:val="00D6633B"/>
    <w:rsid w:val="00D70038"/>
    <w:rsid w:val="00D70366"/>
    <w:rsid w:val="00D70870"/>
    <w:rsid w:val="00D72723"/>
    <w:rsid w:val="00D74026"/>
    <w:rsid w:val="00D7455E"/>
    <w:rsid w:val="00D81F95"/>
    <w:rsid w:val="00D8651F"/>
    <w:rsid w:val="00D869B5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151"/>
    <w:rsid w:val="00DE160C"/>
    <w:rsid w:val="00DE1EF5"/>
    <w:rsid w:val="00DE29D2"/>
    <w:rsid w:val="00DE4249"/>
    <w:rsid w:val="00DF356C"/>
    <w:rsid w:val="00DF7219"/>
    <w:rsid w:val="00E02DD3"/>
    <w:rsid w:val="00E05BAF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0E87"/>
    <w:rsid w:val="00E5650C"/>
    <w:rsid w:val="00E56AB3"/>
    <w:rsid w:val="00E60A05"/>
    <w:rsid w:val="00E61825"/>
    <w:rsid w:val="00E64F32"/>
    <w:rsid w:val="00E77930"/>
    <w:rsid w:val="00E82DDA"/>
    <w:rsid w:val="00E852BA"/>
    <w:rsid w:val="00E92F48"/>
    <w:rsid w:val="00E958A9"/>
    <w:rsid w:val="00E96A2F"/>
    <w:rsid w:val="00EA0C7A"/>
    <w:rsid w:val="00EA4B90"/>
    <w:rsid w:val="00EB0705"/>
    <w:rsid w:val="00EB4F1E"/>
    <w:rsid w:val="00EB5986"/>
    <w:rsid w:val="00EC1109"/>
    <w:rsid w:val="00EC41CE"/>
    <w:rsid w:val="00ED3FEF"/>
    <w:rsid w:val="00ED4B12"/>
    <w:rsid w:val="00ED65E4"/>
    <w:rsid w:val="00EDB39F"/>
    <w:rsid w:val="00EE0058"/>
    <w:rsid w:val="00EE05CB"/>
    <w:rsid w:val="00EE3E6E"/>
    <w:rsid w:val="00EE472F"/>
    <w:rsid w:val="00EF2AF9"/>
    <w:rsid w:val="00EF46E7"/>
    <w:rsid w:val="00F03B5F"/>
    <w:rsid w:val="00F04671"/>
    <w:rsid w:val="00F0736E"/>
    <w:rsid w:val="00F0786C"/>
    <w:rsid w:val="00F12866"/>
    <w:rsid w:val="00F14A0B"/>
    <w:rsid w:val="00F218B2"/>
    <w:rsid w:val="00F23B0A"/>
    <w:rsid w:val="00F2632E"/>
    <w:rsid w:val="00F27149"/>
    <w:rsid w:val="00F34989"/>
    <w:rsid w:val="00F45A77"/>
    <w:rsid w:val="00F502A8"/>
    <w:rsid w:val="00F53652"/>
    <w:rsid w:val="00F558D7"/>
    <w:rsid w:val="00F56C05"/>
    <w:rsid w:val="00F630B0"/>
    <w:rsid w:val="00F714FE"/>
    <w:rsid w:val="00F72C34"/>
    <w:rsid w:val="00F73857"/>
    <w:rsid w:val="00F7510C"/>
    <w:rsid w:val="00F76D53"/>
    <w:rsid w:val="00F8073F"/>
    <w:rsid w:val="00F80FE6"/>
    <w:rsid w:val="00F90455"/>
    <w:rsid w:val="00F953C2"/>
    <w:rsid w:val="00FA1A86"/>
    <w:rsid w:val="00FC17DD"/>
    <w:rsid w:val="00FC2C48"/>
    <w:rsid w:val="00FC3AD2"/>
    <w:rsid w:val="00FC4AF1"/>
    <w:rsid w:val="00FC4BCF"/>
    <w:rsid w:val="00FD0FE2"/>
    <w:rsid w:val="00FD18C1"/>
    <w:rsid w:val="00FD1D42"/>
    <w:rsid w:val="00FD59BC"/>
    <w:rsid w:val="00FD60D1"/>
    <w:rsid w:val="00FE7E02"/>
    <w:rsid w:val="00FF1D31"/>
    <w:rsid w:val="00FF2C30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09"/>
    <w:rPr>
      <w:rFonts w:ascii="Montserrat" w:hAnsi="Montserrat"/>
      <w:sz w:val="26"/>
      <w:szCs w:val="2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7510C"/>
    <w:pPr>
      <w:outlineLvl w:val="0"/>
    </w:pPr>
    <w:rPr>
      <w:rFonts w:cstheme="majorBidi"/>
      <w:color w:val="70003E"/>
      <w:sz w:val="30"/>
      <w:szCs w:val="30"/>
      <w:lang w:bidi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7E5"/>
    <w:pPr>
      <w:spacing w:after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outlineLvl w:val="7"/>
    </w:pPr>
    <w:rPr>
      <w:rFonts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outlineLvl w:val="8"/>
    </w:pPr>
    <w:rPr>
      <w:rFonts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10C"/>
    <w:rPr>
      <w:rFonts w:ascii="Montserrat" w:hAnsi="Montserrat" w:cstheme="majorBidi"/>
      <w:b/>
      <w:bCs/>
      <w:color w:val="70003E"/>
      <w:sz w:val="30"/>
      <w:szCs w:val="30"/>
      <w:lang w:bidi="es-ES"/>
    </w:rPr>
  </w:style>
  <w:style w:type="character" w:customStyle="1" w:styleId="Heading2Char">
    <w:name w:val="Heading 2 Char"/>
    <w:basedOn w:val="DefaultParagraphFont"/>
    <w:link w:val="Heading2"/>
    <w:uiPriority w:val="9"/>
    <w:rsid w:val="004C47E5"/>
    <w:rPr>
      <w:rFonts w:ascii="Montserrat" w:hAnsi="Montserra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F7510C"/>
    <w:pPr>
      <w:numPr>
        <w:numId w:val="1"/>
      </w:numPr>
      <w:spacing w:after="0" w:line="276" w:lineRule="auto"/>
      <w:ind w:left="270" w:hanging="270"/>
    </w:pPr>
    <w:rPr>
      <w:sz w:val="24"/>
      <w:szCs w:val="24"/>
      <w:lang w:bidi="es-E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F7510C"/>
    <w:rPr>
      <w:rFonts w:ascii="Montserrat" w:hAnsi="Montserrat"/>
      <w:sz w:val="28"/>
      <w:lang w:bidi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7C5E36"/>
    <w:pPr>
      <w:numPr>
        <w:ilvl w:val="1"/>
        <w:numId w:val="1"/>
      </w:numPr>
      <w:ind w:left="900"/>
    </w:pPr>
    <w:rPr>
      <w:sz w:val="25"/>
      <w:szCs w:val="25"/>
    </w:rPr>
  </w:style>
  <w:style w:type="character" w:customStyle="1" w:styleId="2ndLevelBulletChar">
    <w:name w:val="2nd Level Bullet Char"/>
    <w:basedOn w:val="DefaultParagraphFont"/>
    <w:link w:val="2ndLevelBullet"/>
    <w:uiPriority w:val="1"/>
    <w:rsid w:val="007C5E36"/>
    <w:rPr>
      <w:rFonts w:ascii="Montserrat" w:hAnsi="Montserrat"/>
      <w:sz w:val="25"/>
      <w:szCs w:val="25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1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rFonts w:ascii="Montserrat" w:hAnsi="Montserrat"/>
      <w:sz w:val="26"/>
      <w:szCs w:val="26"/>
    </w:rPr>
  </w:style>
  <w:style w:type="paragraph" w:customStyle="1" w:styleId="FakeHeading">
    <w:name w:val="Fake Heading"/>
    <w:basedOn w:val="Heading1"/>
    <w:qFormat/>
    <w:rsid w:val="004A1EC8"/>
  </w:style>
  <w:style w:type="character" w:styleId="BookTitle">
    <w:name w:val="Book Title"/>
    <w:basedOn w:val="DefaultParagraphFont"/>
    <w:uiPriority w:val="33"/>
    <w:qFormat/>
    <w:rsid w:val="0095063E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54555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E67A1"/>
    <w:pPr>
      <w:autoSpaceDE w:val="0"/>
      <w:autoSpaceDN w:val="0"/>
      <w:adjustRightInd w:val="0"/>
      <w:spacing w:after="0" w:line="240" w:lineRule="auto"/>
    </w:pPr>
    <w:rPr>
      <w:rFonts w:ascii="Montserrat Thin" w:hAnsi="Montserrat Thin" w:cs="Montserrat Thin"/>
      <w:color w:val="000000"/>
    </w:rPr>
  </w:style>
  <w:style w:type="character" w:customStyle="1" w:styleId="whitespace-normal">
    <w:name w:val="whitespace-normal"/>
    <w:basedOn w:val="DefaultParagraphFont"/>
    <w:rsid w:val="007C5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fair@rampcil.org" TargetMode="External"/><Relationship Id="rId18" Type="http://schemas.openxmlformats.org/officeDocument/2006/relationships/chart" Target="charts/chart2.xml"/><Relationship Id="rId26" Type="http://schemas.openxmlformats.org/officeDocument/2006/relationships/hyperlink" Target="https://ilttacenter.org/wp-content/uploads/2026/05/RD-UpdatedTemplate.docx" TargetMode="External"/><Relationship Id="rId39" Type="http://schemas.openxmlformats.org/officeDocument/2006/relationships/theme" Target="theme/theme1.xml"/><Relationship Id="rId21" Type="http://schemas.microsoft.com/office/2016/09/relationships/commentsIds" Target="commentsIds.xml"/><Relationship Id="rId34" Type="http://schemas.openxmlformats.org/officeDocument/2006/relationships/image" Target="media/image9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microsoft.com/office/2011/relationships/commentsExtended" Target="commentsExtended.xml"/><Relationship Id="rId29" Type="http://schemas.openxmlformats.org/officeDocument/2006/relationships/image" Target="media/image5.png"/><Relationship Id="rId41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lttacenter.org/course/title-vii-7-of-the-rehabilitation-act-and-funding-explained/" TargetMode="External"/><Relationship Id="rId32" Type="http://schemas.openxmlformats.org/officeDocument/2006/relationships/image" Target="media/image7.png"/><Relationship Id="rId37" Type="http://schemas.openxmlformats.org/officeDocument/2006/relationships/fontTable" Target="fontTable.xml"/><Relationship Id="rId40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acl.gov/sites/default/files/about-acl/2020-07/rehabilitation-act-of-1973-amended-by-wioa.pdf" TargetMode="External"/><Relationship Id="rId28" Type="http://schemas.openxmlformats.org/officeDocument/2006/relationships/hyperlink" Target="https://umt.co1.qualtrics.com/jfe/form/SV_7aN4frhUYtffsyi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lttacenter.org/wp-content/uploads/2026/05/Program-Income-Key-Guidance-4.2026-Final.docx" TargetMode="External"/><Relationship Id="rId22" Type="http://schemas.microsoft.com/office/2018/08/relationships/commentsExtensible" Target="commentsExtensible.xml"/><Relationship Id="rId27" Type="http://schemas.openxmlformats.org/officeDocument/2006/relationships/hyperlink" Target="https://ilttacenter.org/resource-development/" TargetMode="External"/><Relationship Id="rId30" Type="http://schemas.openxmlformats.org/officeDocument/2006/relationships/hyperlink" Target="http://www.ILTTACenter.org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tiff"/><Relationship Id="rId17" Type="http://schemas.openxmlformats.org/officeDocument/2006/relationships/chart" Target="charts/chart1.xml"/><Relationship Id="rId25" Type="http://schemas.openxmlformats.org/officeDocument/2006/relationships/hyperlink" Target="https://ilttacenter.org/wp-content/uploads/2026/05/Program-Income-Key-Guidance-4.2026-Final.docx" TargetMode="External"/><Relationship Id="rId33" Type="http://schemas.openxmlformats.org/officeDocument/2006/relationships/image" Target="media/image8.png"/><Relationship Id="rId38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tx1"/>
                </a:solidFill>
                <a:latin typeface="Montserrat" pitchFamily="2" charset="77"/>
                <a:ea typeface="+mn-ea"/>
                <a:cs typeface="+mn-cs"/>
              </a:defRPr>
            </a:pPr>
            <a:r>
              <a:rPr lang="en-US" sz="900" b="1" i="0" u="none" strike="noStrike" cap="all" baseline="0"/>
              <a:t>DISTRIBUCIÓN DE FUENTES DE FINANCIAMIENTO</a:t>
            </a:r>
            <a:endParaRPr lang="en-US" sz="900">
              <a:solidFill>
                <a:schemeClr val="tx1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cap="all" baseline="0">
              <a:solidFill>
                <a:schemeClr val="tx1"/>
              </a:solidFill>
              <a:latin typeface="Montserrat" pitchFamily="2" charset="77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alpha val="82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6BE-EC49-9D45-372D45BDB1CC}"/>
              </c:ext>
            </c:extLst>
          </c:dPt>
          <c:dPt>
            <c:idx val="1"/>
            <c:bubble3D val="0"/>
            <c:spPr>
              <a:solidFill>
                <a:schemeClr val="tx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6BE-EC49-9D45-372D45BDB1CC}"/>
              </c:ext>
            </c:extLst>
          </c:dPt>
          <c:dPt>
            <c:idx val="2"/>
            <c:bubble3D val="0"/>
            <c:spPr>
              <a:solidFill>
                <a:schemeClr val="tx2">
                  <a:alpha val="59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6BE-EC49-9D45-372D45BDB1C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spc="0" baseline="0">
                      <a:solidFill>
                        <a:schemeClr val="bg1"/>
                      </a:solidFill>
                      <a:latin typeface="Montserrat" pitchFamily="2" charset="77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BE-EC49-9D45-372D45BDB1CC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spc="0" baseline="0">
                        <a:solidFill>
                          <a:schemeClr val="bg1"/>
                        </a:solidFill>
                        <a:latin typeface="Montserrat" pitchFamily="2" charset="77"/>
                        <a:ea typeface="+mn-ea"/>
                        <a:cs typeface="+mn-cs"/>
                      </a:defRPr>
                    </a:pPr>
                    <a:r>
                      <a:rPr lang="en-US"/>
                      <a:t>Estatal</a:t>
                    </a:r>
                    <a:r>
                      <a:rPr lang="en-US" baseline="0"/>
                      <a:t>
</a:t>
                    </a:r>
                    <a:fld id="{FF2D1BA6-0D48-2E4F-867F-AE4EEEA772D8}" type="PERCENTAGE">
                      <a:rPr lang="en-US" baseline="0"/>
                      <a:pPr>
                        <a:defRPr sz="900">
                          <a:solidFill>
                            <a:schemeClr val="bg1"/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spc="0" baseline="0">
                      <a:solidFill>
                        <a:schemeClr val="bg1"/>
                      </a:solidFill>
                      <a:latin typeface="Montserrat" pitchFamily="2" charset="77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6BE-EC49-9D45-372D45BDB1CC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spc="0" baseline="0">
                      <a:solidFill>
                        <a:schemeClr val="bg1"/>
                      </a:solidFill>
                      <a:latin typeface="Montserrat" pitchFamily="2" charset="77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BE-EC49-9D45-372D45BDB1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spc="0" baseline="0">
                    <a:solidFill>
                      <a:schemeClr val="tx1"/>
                    </a:solidFill>
                    <a:latin typeface="Montserrat" pitchFamily="2" charset="77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Federal</c:v>
                </c:pt>
                <c:pt idx="1">
                  <c:v>State</c:v>
                </c:pt>
                <c:pt idx="2">
                  <c:v>Local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70</c:v>
                </c:pt>
                <c:pt idx="1">
                  <c:v>20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6BE-EC49-9D45-372D45BDB1CC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Montserrat" pitchFamily="2" charset="77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Montserrat" pitchFamily="2" charset="77"/>
                <a:ea typeface="+mn-ea"/>
                <a:cs typeface="+mn-cs"/>
              </a:defRPr>
            </a:pPr>
            <a:r>
              <a:rPr lang="en-US" sz="1000" b="1" i="0" u="none" strike="noStrike" baseline="0"/>
              <a:t>DISTRIBUCIÓN DE FUENTES DE FINANCIAMIENTO</a:t>
            </a:r>
            <a:endParaRPr lang="en-US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Montserrat" pitchFamily="2" charset="77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BC0-314E-B257-5BD49D6190AA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BC0-314E-B257-5BD49D6190AA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4BC0-314E-B257-5BD49D6190AA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4BC0-314E-B257-5BD49D6190AA}"/>
              </c:ext>
            </c:extLst>
          </c:dPt>
          <c:dPt>
            <c:idx val="4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4BC0-314E-B257-5BD49D6190A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Montserrat" pitchFamily="2" charset="77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Sheet1!$A$9:$A$13</c:f>
              <c:strCache>
                <c:ptCount val="5"/>
                <c:pt idx="0">
                  <c:v>Federal</c:v>
                </c:pt>
                <c:pt idx="1">
                  <c:v>Earned Income</c:v>
                </c:pt>
                <c:pt idx="2">
                  <c:v>Fundraising</c:v>
                </c:pt>
                <c:pt idx="3">
                  <c:v>Local</c:v>
                </c:pt>
                <c:pt idx="4">
                  <c:v>State</c:v>
                </c:pt>
              </c:strCache>
            </c:strRef>
          </c:cat>
          <c:val>
            <c:numRef>
              <c:f>Sheet1!$B$9:$B$13</c:f>
              <c:numCache>
                <c:formatCode>General</c:formatCode>
                <c:ptCount val="5"/>
                <c:pt idx="0">
                  <c:v>50</c:v>
                </c:pt>
                <c:pt idx="1">
                  <c:v>5</c:v>
                </c:pt>
                <c:pt idx="2">
                  <c:v>15</c:v>
                </c:pt>
                <c:pt idx="3">
                  <c:v>10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BC0-314E-B257-5BD49D6190AA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42366574203242"/>
          <c:y val="0.22987664041994749"/>
          <c:w val="0.32937489591149299"/>
          <c:h val="0.6701233595800526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Montserrat" pitchFamily="2" charset="77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latin typeface="Montserrat" pitchFamily="2" charset="77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ce24a1-b0ac-4686-ba98-d8f34b66b885" xsi:nil="true"/>
    <lcf76f155ced4ddcb4097134ff3c332f xmlns="8be5b4a0-b638-4b54-9e51-a1bfd593a4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A3FF2F5785B4D9704D7AB04858924" ma:contentTypeVersion="19" ma:contentTypeDescription="Create a new document." ma:contentTypeScope="" ma:versionID="6974d831a971ffd634b29ca4a742f189">
  <xsd:schema xmlns:xsd="http://www.w3.org/2001/XMLSchema" xmlns:xs="http://www.w3.org/2001/XMLSchema" xmlns:p="http://schemas.microsoft.com/office/2006/metadata/properties" xmlns:ns2="8be5b4a0-b638-4b54-9e51-a1bfd593a4a2" xmlns:ns3="a6ce24a1-b0ac-4686-ba98-d8f34b66b885" targetNamespace="http://schemas.microsoft.com/office/2006/metadata/properties" ma:root="true" ma:fieldsID="1752deb7e04e27f8236ca4d5f463e95a" ns2:_="" ns3:_="">
    <xsd:import namespace="8be5b4a0-b638-4b54-9e51-a1bfd593a4a2"/>
    <xsd:import namespace="a6ce24a1-b0ac-4686-ba98-d8f34b66b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5b4a0-b638-4b54-9e51-a1bfd593a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6b2d2f-959c-4644-945f-f5ad9972c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e24a1-b0ac-4686-ba98-d8f34b66b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7a619e-44e0-4c82-ae00-40fdb4b86011}" ma:internalName="TaxCatchAll" ma:showField="CatchAllData" ma:web="a6ce24a1-b0ac-4686-ba98-d8f34b66b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  <ds:schemaRef ds:uri="a6ce24a1-b0ac-4686-ba98-d8f34b66b885"/>
    <ds:schemaRef ds:uri="8be5b4a0-b638-4b54-9e51-a1bfd593a4a2"/>
  </ds:schemaRefs>
</ds:datastoreItem>
</file>

<file path=customXml/itemProps2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B31F3-A63C-4DB1-B1DF-626486FCF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5b4a0-b638-4b54-9e51-a1bfd593a4a2"/>
    <ds:schemaRef ds:uri="a6ce24a1-b0ac-4686-ba98-d8f34b66b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2332</Words>
  <Characters>13064</Characters>
  <Application>Microsoft Office Word</Application>
  <DocSecurity>0</DocSecurity>
  <Lines>502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3</cp:revision>
  <dcterms:created xsi:type="dcterms:W3CDTF">2026-05-05T18:19:00Z</dcterms:created>
  <dcterms:modified xsi:type="dcterms:W3CDTF">2026-05-05T18:22:00Z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0x010100FB2A3FF2F5785B4D9704D7AB04858924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i4>22400</vt:i4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